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3F52A9">
        <w:rPr>
          <w:rFonts w:ascii="Times New Roman" w:eastAsia="Calibri" w:hAnsi="Times New Roman" w:cs="Times New Roman"/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</w:rPr>
      </w:pPr>
      <w:r w:rsidRPr="003F52A9">
        <w:rPr>
          <w:rFonts w:ascii="Times New Roman" w:eastAsia="Calibri" w:hAnsi="Times New Roman" w:cs="Times New Roman"/>
          <w:sz w:val="23"/>
          <w:szCs w:val="23"/>
        </w:rPr>
        <w:t>ВЫСШЕГО ПРОФЕССИОНАЛЬНОГО ОБРАЗОВАНИЯ</w:t>
      </w:r>
    </w:p>
    <w:p w:rsidR="003F52A9" w:rsidRPr="003F52A9" w:rsidRDefault="003F52A9" w:rsidP="003F52A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3F52A9">
        <w:rPr>
          <w:rFonts w:ascii="Times New Roman" w:eastAsia="Calibri" w:hAnsi="Times New Roman" w:cs="Times New Roman"/>
          <w:b/>
          <w:bCs/>
          <w:sz w:val="28"/>
        </w:rPr>
        <w:t xml:space="preserve">ФИНАНСОВЫЙ УНИВЕРСИТЕТ </w:t>
      </w:r>
    </w:p>
    <w:p w:rsidR="003F52A9" w:rsidRPr="003F52A9" w:rsidRDefault="003F52A9" w:rsidP="003F52A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</w:rPr>
      </w:pPr>
      <w:r w:rsidRPr="003F52A9">
        <w:rPr>
          <w:rFonts w:ascii="Times New Roman" w:eastAsia="Calibri" w:hAnsi="Times New Roman" w:cs="Times New Roman"/>
          <w:b/>
          <w:bCs/>
          <w:sz w:val="28"/>
        </w:rPr>
        <w:t>ПРИ ПРАВИТЕЛЬСТВЕ РОССИЙСКОЙ ФЕДЕРАЦИИ</w:t>
      </w:r>
    </w:p>
    <w:p w:rsidR="003F52A9" w:rsidRPr="003F52A9" w:rsidRDefault="003F52A9" w:rsidP="003F52A9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</w:rPr>
      </w:pPr>
      <w:r w:rsidRPr="003F52A9">
        <w:rPr>
          <w:rFonts w:ascii="Times New Roman" w:eastAsia="Calibri" w:hAnsi="Times New Roman" w:cs="Times New Roman"/>
          <w:b/>
          <w:bCs/>
          <w:sz w:val="28"/>
        </w:rPr>
        <w:t>БАРНАУЛЬСКИЙ ФИЛИАЛ</w:t>
      </w:r>
    </w:p>
    <w:p w:rsidR="003F52A9" w:rsidRPr="003F52A9" w:rsidRDefault="003F52A9" w:rsidP="003F52A9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144145</wp:posOffset>
                </wp:positionV>
                <wp:extent cx="5611495" cy="5080"/>
                <wp:effectExtent l="31115" t="28575" r="34290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1495" cy="50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5pt,11.35pt" to="475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" strokeweight="4.5pt">
                <v:stroke linestyle="thickThin"/>
              </v:line>
            </w:pict>
          </mc:Fallback>
        </mc:AlternateContent>
      </w: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3F52A9">
        <w:rPr>
          <w:rFonts w:ascii="Times New Roman" w:eastAsia="Calibri" w:hAnsi="Times New Roman" w:cs="Times New Roman"/>
          <w:sz w:val="28"/>
        </w:rPr>
        <w:t>Факультет Менеджмента и маркетинга</w:t>
      </w: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52A9">
        <w:rPr>
          <w:rFonts w:ascii="Times New Roman" w:eastAsia="Calibri" w:hAnsi="Times New Roman" w:cs="Times New Roman"/>
          <w:sz w:val="28"/>
        </w:rPr>
        <w:t xml:space="preserve">Кафедра </w:t>
      </w:r>
      <w:r w:rsidRPr="003F52A9">
        <w:rPr>
          <w:rFonts w:ascii="Times New Roman" w:eastAsia="Calibri" w:hAnsi="Times New Roman" w:cs="Times New Roman"/>
          <w:sz w:val="28"/>
          <w:szCs w:val="28"/>
        </w:rPr>
        <w:t>Философии, истории и права</w:t>
      </w: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52A9">
        <w:rPr>
          <w:rFonts w:ascii="Times New Roman" w:eastAsia="Calibri" w:hAnsi="Times New Roman" w:cs="Times New Roman"/>
          <w:sz w:val="28"/>
          <w:szCs w:val="28"/>
        </w:rPr>
        <w:t>Специальность «</w:t>
      </w:r>
      <w:proofErr w:type="spellStart"/>
      <w:r w:rsidRPr="003F52A9">
        <w:rPr>
          <w:rFonts w:ascii="Times New Roman" w:eastAsia="Calibri" w:hAnsi="Times New Roman" w:cs="Times New Roman"/>
          <w:sz w:val="28"/>
          <w:szCs w:val="28"/>
        </w:rPr>
        <w:t>Бакалавриат</w:t>
      </w:r>
      <w:proofErr w:type="spellEnd"/>
      <w:r w:rsidRPr="003F52A9">
        <w:rPr>
          <w:rFonts w:ascii="Times New Roman" w:eastAsia="Calibri" w:hAnsi="Times New Roman" w:cs="Times New Roman"/>
          <w:sz w:val="28"/>
          <w:szCs w:val="28"/>
        </w:rPr>
        <w:t xml:space="preserve"> менеджмента»</w:t>
      </w: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52A9">
        <w:rPr>
          <w:rFonts w:ascii="Times New Roman" w:eastAsia="Calibri" w:hAnsi="Times New Roman" w:cs="Times New Roman"/>
          <w:b/>
          <w:sz w:val="28"/>
          <w:szCs w:val="28"/>
        </w:rPr>
        <w:t>КОНТРОЛЬНАЯ РАБОТА</w:t>
      </w: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3F52A9">
        <w:rPr>
          <w:rFonts w:ascii="Times New Roman" w:eastAsia="Calibri" w:hAnsi="Times New Roman" w:cs="Times New Roman"/>
          <w:b/>
          <w:sz w:val="28"/>
        </w:rPr>
        <w:t xml:space="preserve">Вариант №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F52A9" w:rsidRPr="003F52A9" w:rsidRDefault="003F52A9" w:rsidP="003F52A9">
      <w:pPr>
        <w:spacing w:after="0" w:line="240" w:lineRule="auto"/>
        <w:ind w:left="1985" w:hanging="1985"/>
        <w:rPr>
          <w:rFonts w:ascii="Times New Roman" w:eastAsia="Calibri" w:hAnsi="Times New Roman" w:cs="Times New Roman"/>
          <w:b/>
          <w:sz w:val="28"/>
          <w:szCs w:val="28"/>
        </w:rPr>
      </w:pPr>
      <w:r w:rsidRPr="003F52A9">
        <w:rPr>
          <w:rFonts w:ascii="Times New Roman" w:eastAsia="Calibri" w:hAnsi="Times New Roman" w:cs="Times New Roman"/>
          <w:b/>
          <w:sz w:val="28"/>
        </w:rPr>
        <w:t xml:space="preserve">По дисциплине </w:t>
      </w:r>
      <w:bookmarkStart w:id="0" w:name="ТекстовоеПоле1"/>
      <w:r w:rsidRPr="003F52A9">
        <w:rPr>
          <w:rFonts w:ascii="Times New Roman" w:eastAsia="Calibri" w:hAnsi="Times New Roman" w:cs="Times New Roman"/>
          <w:b/>
          <w:sz w:val="28"/>
          <w:szCs w:val="28"/>
        </w:rPr>
        <w:t>«</w:t>
      </w:r>
      <w:bookmarkEnd w:id="0"/>
      <w:r>
        <w:rPr>
          <w:rFonts w:ascii="Times New Roman" w:eastAsia="Calibri" w:hAnsi="Times New Roman" w:cs="Times New Roman"/>
          <w:sz w:val="28"/>
          <w:szCs w:val="28"/>
        </w:rPr>
        <w:t>Логика</w:t>
      </w:r>
      <w:r w:rsidRPr="003F52A9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F52A9" w:rsidRPr="003F52A9" w:rsidRDefault="003F52A9" w:rsidP="003F52A9">
      <w:pPr>
        <w:keepNext/>
        <w:spacing w:after="0" w:line="240" w:lineRule="auto"/>
        <w:jc w:val="both"/>
        <w:outlineLvl w:val="6"/>
        <w:rPr>
          <w:rFonts w:ascii="Times New Roman" w:eastAsia="Calibri" w:hAnsi="Times New Roman" w:cs="Times New Roman"/>
          <w:b/>
        </w:rPr>
      </w:pPr>
      <w:r w:rsidRPr="003F52A9">
        <w:rPr>
          <w:rFonts w:ascii="Times New Roman" w:eastAsia="Calibri" w:hAnsi="Times New Roman" w:cs="Times New Roman"/>
          <w:b/>
          <w:sz w:val="28"/>
        </w:rPr>
        <w:t>ТЕМА:</w:t>
      </w:r>
      <w:r w:rsidRPr="003F52A9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</w:rPr>
        <w:t>ПРЕДМЕТ ЛОГИКИ И ЕЕ ЗНАЧЕНИЕ</w:t>
      </w:r>
      <w:r w:rsidRPr="003F52A9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F52A9" w:rsidRPr="003F52A9" w:rsidRDefault="003F52A9" w:rsidP="003F52A9">
      <w:pPr>
        <w:keepNext/>
        <w:spacing w:after="0" w:line="240" w:lineRule="auto"/>
        <w:jc w:val="both"/>
        <w:outlineLvl w:val="6"/>
        <w:rPr>
          <w:rFonts w:ascii="Times New Roman" w:eastAsia="Calibri" w:hAnsi="Times New Roman" w:cs="Times New Roman"/>
          <w:b/>
        </w:rPr>
      </w:pPr>
    </w:p>
    <w:p w:rsidR="003F52A9" w:rsidRPr="003F52A9" w:rsidRDefault="003F52A9" w:rsidP="003F52A9">
      <w:pPr>
        <w:keepNext/>
        <w:spacing w:after="0" w:line="240" w:lineRule="auto"/>
        <w:jc w:val="both"/>
        <w:outlineLvl w:val="6"/>
        <w:rPr>
          <w:rFonts w:ascii="Times New Roman" w:eastAsia="Calibri" w:hAnsi="Times New Roman" w:cs="Times New Roman"/>
        </w:rPr>
      </w:pPr>
    </w:p>
    <w:p w:rsidR="003F52A9" w:rsidRPr="003F52A9" w:rsidRDefault="003F52A9" w:rsidP="003F52A9">
      <w:pPr>
        <w:tabs>
          <w:tab w:val="left" w:pos="4962"/>
        </w:tabs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3F52A9">
        <w:rPr>
          <w:rFonts w:ascii="Times New Roman" w:eastAsia="Times New Roman" w:hAnsi="Times New Roman" w:cs="Times New Roman"/>
          <w:bCs/>
          <w:lang w:eastAsia="ru-RU"/>
        </w:rPr>
        <w:t>Студент _________________________</w:t>
      </w:r>
      <w:r w:rsidRPr="003F52A9">
        <w:rPr>
          <w:rFonts w:ascii="Times New Roman" w:eastAsia="Times New Roman" w:hAnsi="Times New Roman" w:cs="Times New Roman"/>
          <w:bCs/>
          <w:lang w:eastAsia="ru-RU"/>
        </w:rPr>
        <w:tab/>
      </w:r>
      <w:proofErr w:type="spellStart"/>
      <w:r w:rsidRPr="003F52A9">
        <w:rPr>
          <w:rFonts w:ascii="Times New Roman" w:eastAsia="Times New Roman" w:hAnsi="Times New Roman" w:cs="Times New Roman"/>
          <w:b/>
          <w:bCs/>
          <w:lang w:eastAsia="ru-RU"/>
        </w:rPr>
        <w:t>Пурдик</w:t>
      </w:r>
      <w:proofErr w:type="spellEnd"/>
      <w:r w:rsidRPr="003F52A9">
        <w:rPr>
          <w:rFonts w:ascii="Times New Roman" w:eastAsia="Times New Roman" w:hAnsi="Times New Roman" w:cs="Times New Roman"/>
          <w:b/>
          <w:bCs/>
          <w:lang w:eastAsia="ru-RU"/>
        </w:rPr>
        <w:t xml:space="preserve"> Юлия Владимировна</w:t>
      </w:r>
    </w:p>
    <w:p w:rsidR="003F52A9" w:rsidRPr="003F52A9" w:rsidRDefault="003F52A9" w:rsidP="003F52A9">
      <w:pPr>
        <w:tabs>
          <w:tab w:val="left" w:pos="1701"/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F52A9">
        <w:rPr>
          <w:rFonts w:ascii="Times New Roman" w:eastAsia="Calibri" w:hAnsi="Times New Roman" w:cs="Times New Roman"/>
          <w:sz w:val="16"/>
          <w:szCs w:val="16"/>
        </w:rPr>
        <w:tab/>
        <w:t xml:space="preserve"> (подпись)</w:t>
      </w:r>
    </w:p>
    <w:p w:rsidR="003F52A9" w:rsidRPr="003F52A9" w:rsidRDefault="003F52A9" w:rsidP="003F52A9">
      <w:pPr>
        <w:tabs>
          <w:tab w:val="left" w:pos="1701"/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F52A9" w:rsidRPr="003F52A9" w:rsidRDefault="003F52A9" w:rsidP="003F52A9">
      <w:pPr>
        <w:tabs>
          <w:tab w:val="left" w:pos="1701"/>
          <w:tab w:val="left" w:pos="6379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3F52A9" w:rsidRPr="003F52A9" w:rsidRDefault="003F52A9" w:rsidP="003F52A9">
      <w:pPr>
        <w:tabs>
          <w:tab w:val="left" w:pos="4962"/>
        </w:tabs>
        <w:spacing w:after="0" w:line="240" w:lineRule="auto"/>
        <w:outlineLvl w:val="5"/>
        <w:rPr>
          <w:rFonts w:ascii="Times New Roman" w:eastAsia="Times New Roman" w:hAnsi="Times New Roman" w:cs="Times New Roman"/>
          <w:bCs/>
          <w:lang w:eastAsia="ru-RU"/>
        </w:rPr>
      </w:pPr>
      <w:r w:rsidRPr="003F52A9">
        <w:rPr>
          <w:rFonts w:ascii="Times New Roman" w:eastAsia="Times New Roman" w:hAnsi="Times New Roman" w:cs="Times New Roman"/>
          <w:bCs/>
          <w:lang w:eastAsia="ru-RU"/>
        </w:rPr>
        <w:t xml:space="preserve">Группа </w:t>
      </w:r>
      <w:r w:rsidRPr="003F52A9">
        <w:rPr>
          <w:rFonts w:ascii="Times New Roman" w:eastAsia="Times New Roman" w:hAnsi="Times New Roman" w:cs="Times New Roman"/>
          <w:b/>
          <w:bCs/>
          <w:lang w:eastAsia="ru-RU"/>
        </w:rPr>
        <w:t xml:space="preserve">1 </w:t>
      </w:r>
      <w:proofErr w:type="spellStart"/>
      <w:r w:rsidRPr="003F52A9">
        <w:rPr>
          <w:rFonts w:ascii="Times New Roman" w:eastAsia="Times New Roman" w:hAnsi="Times New Roman" w:cs="Times New Roman"/>
          <w:b/>
          <w:bCs/>
          <w:lang w:eastAsia="ru-RU"/>
        </w:rPr>
        <w:t>БМп</w:t>
      </w:r>
      <w:proofErr w:type="spellEnd"/>
      <w:r w:rsidRPr="003F52A9">
        <w:rPr>
          <w:rFonts w:ascii="Times New Roman" w:eastAsia="Times New Roman" w:hAnsi="Times New Roman" w:cs="Times New Roman"/>
          <w:bCs/>
          <w:lang w:eastAsia="ru-RU"/>
        </w:rPr>
        <w:tab/>
        <w:t xml:space="preserve">Номер личного дела </w:t>
      </w:r>
      <w:r w:rsidRPr="003F52A9">
        <w:rPr>
          <w:rFonts w:ascii="Times New Roman" w:eastAsia="Times New Roman" w:hAnsi="Times New Roman" w:cs="Times New Roman"/>
          <w:b/>
          <w:bCs/>
          <w:lang w:eastAsia="ru-RU"/>
        </w:rPr>
        <w:t>100.02/1200228</w:t>
      </w: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</w:rPr>
      </w:pPr>
      <w:r w:rsidRPr="003F52A9">
        <w:rPr>
          <w:rFonts w:ascii="Times New Roman" w:eastAsia="Calibri" w:hAnsi="Times New Roman" w:cs="Times New Roman"/>
        </w:rPr>
        <w:tab/>
      </w:r>
      <w:r w:rsidRPr="003F52A9">
        <w:rPr>
          <w:rFonts w:ascii="Times New Roman" w:eastAsia="Calibri" w:hAnsi="Times New Roman" w:cs="Times New Roman"/>
        </w:rPr>
        <w:tab/>
      </w: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</w:rPr>
      </w:pPr>
    </w:p>
    <w:p w:rsidR="003F52A9" w:rsidRPr="003F52A9" w:rsidRDefault="003F52A9" w:rsidP="003F52A9">
      <w:pPr>
        <w:spacing w:after="0" w:line="240" w:lineRule="auto"/>
        <w:rPr>
          <w:rFonts w:ascii="Times New Roman" w:eastAsia="Calibri" w:hAnsi="Times New Roman" w:cs="Times New Roman"/>
        </w:rPr>
      </w:pPr>
    </w:p>
    <w:p w:rsidR="003F52A9" w:rsidRPr="003F52A9" w:rsidRDefault="003F52A9" w:rsidP="003F52A9">
      <w:pPr>
        <w:spacing w:after="0" w:line="240" w:lineRule="auto"/>
        <w:outlineLvl w:val="5"/>
        <w:rPr>
          <w:rFonts w:ascii="Times New Roman" w:eastAsia="Calibri" w:hAnsi="Times New Roman" w:cs="Times New Roman"/>
          <w:b/>
          <w:sz w:val="28"/>
        </w:rPr>
      </w:pPr>
      <w:r w:rsidRPr="003F52A9">
        <w:rPr>
          <w:rFonts w:ascii="Times New Roman" w:eastAsia="Times New Roman" w:hAnsi="Times New Roman" w:cs="Times New Roman"/>
          <w:bCs/>
          <w:lang w:eastAsia="ru-RU"/>
        </w:rPr>
        <w:t xml:space="preserve">Преподаватель  </w:t>
      </w:r>
      <w:r w:rsidRPr="003F52A9">
        <w:rPr>
          <w:rFonts w:ascii="Times New Roman" w:eastAsia="Times New Roman" w:hAnsi="Times New Roman" w:cs="Times New Roman"/>
          <w:b/>
          <w:bCs/>
          <w:lang w:eastAsia="ru-RU"/>
        </w:rPr>
        <w:t>кандидат философских наук, доцент, заместитель директора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hyperlink r:id="rId9" w:history="1">
        <w:r w:rsidRPr="003F52A9">
          <w:rPr>
            <w:rStyle w:val="a3"/>
            <w:rFonts w:ascii="Times New Roman" w:eastAsia="Times New Roman" w:hAnsi="Times New Roman" w:cs="Times New Roman"/>
            <w:b/>
            <w:bCs/>
            <w:color w:val="auto"/>
            <w:u w:val="none"/>
            <w:lang w:eastAsia="ru-RU"/>
          </w:rPr>
          <w:t xml:space="preserve">Иванова Валерия </w:t>
        </w:r>
        <w:proofErr w:type="spellStart"/>
        <w:r w:rsidRPr="003F52A9">
          <w:rPr>
            <w:rStyle w:val="a3"/>
            <w:rFonts w:ascii="Times New Roman" w:eastAsia="Times New Roman" w:hAnsi="Times New Roman" w:cs="Times New Roman"/>
            <w:b/>
            <w:bCs/>
            <w:color w:val="auto"/>
            <w:u w:val="none"/>
            <w:lang w:eastAsia="ru-RU"/>
          </w:rPr>
          <w:t>Айбасовна</w:t>
        </w:r>
        <w:proofErr w:type="spellEnd"/>
      </w:hyperlink>
    </w:p>
    <w:p w:rsidR="003F52A9" w:rsidRPr="003F52A9" w:rsidRDefault="003F52A9" w:rsidP="003F52A9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color w:val="FFFFFF"/>
          <w:sz w:val="28"/>
        </w:rPr>
      </w:pPr>
    </w:p>
    <w:p w:rsidR="003F52A9" w:rsidRDefault="003F52A9" w:rsidP="003F52A9">
      <w:pPr>
        <w:spacing w:after="0" w:line="240" w:lineRule="auto"/>
        <w:ind w:right="27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F52A9">
        <w:rPr>
          <w:rFonts w:ascii="Times New Roman" w:eastAsia="Calibri" w:hAnsi="Times New Roman" w:cs="Times New Roman"/>
          <w:sz w:val="28"/>
        </w:rPr>
        <w:t>Барнаул 20</w:t>
      </w:r>
      <w:r>
        <w:rPr>
          <w:rFonts w:ascii="Times New Roman" w:eastAsia="Calibri" w:hAnsi="Times New Roman" w:cs="Times New Roman"/>
          <w:sz w:val="24"/>
          <w:szCs w:val="24"/>
        </w:rPr>
        <w:t>13</w:t>
      </w: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327014" w:rsidRPr="00C06484" w:rsidRDefault="00C06484" w:rsidP="003F52A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C</w:t>
      </w:r>
      <w:r>
        <w:rPr>
          <w:rFonts w:ascii="Times New Roman" w:eastAsia="Calibri" w:hAnsi="Times New Roman" w:cs="Times New Roman"/>
          <w:sz w:val="28"/>
          <w:szCs w:val="28"/>
        </w:rPr>
        <w:t>ОДЕРЖАНИЕ</w:t>
      </w:r>
    </w:p>
    <w:p w:rsidR="003F52A9" w:rsidRDefault="003F52A9" w:rsidP="003F52A9">
      <w:pPr>
        <w:pStyle w:val="a4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  <w:t>3</w:t>
      </w:r>
    </w:p>
    <w:p w:rsidR="003F52A9" w:rsidRDefault="003F52A9" w:rsidP="003F52A9">
      <w:pPr>
        <w:pStyle w:val="a4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дисциплины «Логика». Человеческое мышление как предмет изучения логики</w:t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</w:r>
      <w:r w:rsidR="002D69FA">
        <w:rPr>
          <w:rFonts w:ascii="Times New Roman" w:hAnsi="Times New Roman" w:cs="Times New Roman"/>
          <w:sz w:val="28"/>
          <w:szCs w:val="28"/>
        </w:rPr>
        <w:tab/>
        <w:t>5</w:t>
      </w:r>
    </w:p>
    <w:p w:rsidR="003F52A9" w:rsidRDefault="003F52A9" w:rsidP="003F52A9">
      <w:pPr>
        <w:pStyle w:val="a4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представление о процессе человеческого познания и месте логики в нем.</w:t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</w:r>
      <w:r w:rsidR="00C06484">
        <w:rPr>
          <w:rFonts w:ascii="Times New Roman" w:hAnsi="Times New Roman" w:cs="Times New Roman"/>
          <w:sz w:val="28"/>
          <w:szCs w:val="28"/>
        </w:rPr>
        <w:tab/>
        <w:t>……10</w:t>
      </w:r>
    </w:p>
    <w:p w:rsidR="003F52A9" w:rsidRDefault="003F52A9" w:rsidP="003F52A9">
      <w:pPr>
        <w:pStyle w:val="a4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  <w:t xml:space="preserve">       1</w:t>
      </w:r>
      <w:r w:rsidR="00A1616B">
        <w:rPr>
          <w:rFonts w:ascii="Times New Roman" w:hAnsi="Times New Roman" w:cs="Times New Roman"/>
          <w:sz w:val="28"/>
          <w:szCs w:val="28"/>
        </w:rPr>
        <w:t>6</w:t>
      </w:r>
    </w:p>
    <w:p w:rsidR="003F52A9" w:rsidRDefault="003F52A9" w:rsidP="003F52A9">
      <w:pPr>
        <w:pStyle w:val="a4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  <w:t xml:space="preserve">       1</w:t>
      </w:r>
      <w:r w:rsidR="00A1616B">
        <w:rPr>
          <w:rFonts w:ascii="Times New Roman" w:hAnsi="Times New Roman" w:cs="Times New Roman"/>
          <w:sz w:val="28"/>
          <w:szCs w:val="28"/>
        </w:rPr>
        <w:t>7</w:t>
      </w:r>
    </w:p>
    <w:p w:rsidR="003F52A9" w:rsidRDefault="003F52A9" w:rsidP="003F52A9">
      <w:pPr>
        <w:pStyle w:val="a4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</w:r>
      <w:r w:rsidR="00203D8B">
        <w:rPr>
          <w:rFonts w:ascii="Times New Roman" w:hAnsi="Times New Roman" w:cs="Times New Roman"/>
          <w:sz w:val="28"/>
          <w:szCs w:val="28"/>
        </w:rPr>
        <w:tab/>
        <w:t xml:space="preserve">       1</w:t>
      </w:r>
      <w:r w:rsidR="00A1616B">
        <w:rPr>
          <w:rFonts w:ascii="Times New Roman" w:hAnsi="Times New Roman" w:cs="Times New Roman"/>
          <w:sz w:val="28"/>
          <w:szCs w:val="28"/>
        </w:rPr>
        <w:t>8</w:t>
      </w:r>
      <w:bookmarkStart w:id="1" w:name="_GoBack"/>
      <w:bookmarkEnd w:id="1"/>
    </w:p>
    <w:p w:rsidR="003F52A9" w:rsidRDefault="003F52A9" w:rsidP="003F52A9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52A9" w:rsidRPr="003F52A9" w:rsidRDefault="003F52A9" w:rsidP="003F52A9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2A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7DF9">
        <w:rPr>
          <w:rFonts w:ascii="Times New Roman" w:hAnsi="Times New Roman" w:cs="Times New Roman"/>
          <w:sz w:val="28"/>
          <w:szCs w:val="28"/>
        </w:rPr>
        <w:t>Слово «логика» происходит от греческого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DF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27DF9">
        <w:rPr>
          <w:rFonts w:ascii="Times New Roman" w:hAnsi="Times New Roman" w:cs="Times New Roman"/>
          <w:iCs/>
          <w:sz w:val="28"/>
          <w:szCs w:val="28"/>
        </w:rPr>
        <w:t>logos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>»</w:t>
      </w:r>
      <w:r w:rsidRPr="00227DF9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227DF9">
        <w:rPr>
          <w:rFonts w:ascii="Times New Roman" w:hAnsi="Times New Roman" w:cs="Times New Roman"/>
          <w:sz w:val="28"/>
          <w:szCs w:val="28"/>
        </w:rPr>
        <w:t>что означает «мысль», «слово», «разум», «закономерность».</w:t>
      </w:r>
      <w:proofErr w:type="gramEnd"/>
      <w:r w:rsidRPr="00227DF9">
        <w:rPr>
          <w:rFonts w:ascii="Times New Roman" w:hAnsi="Times New Roman" w:cs="Times New Roman"/>
          <w:sz w:val="28"/>
          <w:szCs w:val="28"/>
        </w:rPr>
        <w:t xml:space="preserve"> В современном языке это слово используется, как правило, в трех значениях: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27DF9">
        <w:rPr>
          <w:rFonts w:ascii="Times New Roman" w:hAnsi="Times New Roman" w:cs="Times New Roman"/>
          <w:sz w:val="28"/>
          <w:szCs w:val="28"/>
        </w:rPr>
        <w:t>для обозначения закономерностей и взаимосвязей между событиями или поступками людей в объективном мире; в этом смысле довольно часто говорят о «логике фактов», «логике вещей», «логике событий», «логике международных отношений», «логике политической борьбы» и т.д.;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7DF9">
        <w:rPr>
          <w:rFonts w:ascii="Times New Roman" w:hAnsi="Times New Roman" w:cs="Times New Roman"/>
          <w:sz w:val="28"/>
          <w:szCs w:val="28"/>
        </w:rPr>
        <w:t>для обозначения строгости, последовательности, закономерности процесса мышления; при этом употребляются выражения: «логика мышления», «логика рассуждения», «железная логика рассуждений», «в выводе отсутствует логика» и др.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27DF9">
        <w:rPr>
          <w:rFonts w:ascii="Times New Roman" w:hAnsi="Times New Roman" w:cs="Times New Roman"/>
          <w:sz w:val="28"/>
          <w:szCs w:val="28"/>
        </w:rPr>
        <w:t>для обозначения особой науки, которая изучает логические формы, операции с ними и законы мышления.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DF9">
        <w:rPr>
          <w:rFonts w:ascii="Times New Roman" w:hAnsi="Times New Roman" w:cs="Times New Roman"/>
          <w:b/>
          <w:bCs/>
          <w:iCs/>
          <w:sz w:val="28"/>
          <w:szCs w:val="28"/>
        </w:rPr>
        <w:t>Объектом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227DF9">
        <w:rPr>
          <w:rFonts w:ascii="Times New Roman" w:hAnsi="Times New Roman" w:cs="Times New Roman"/>
          <w:sz w:val="28"/>
          <w:szCs w:val="28"/>
        </w:rPr>
        <w:t>логики как науки является мышление человека. Но мышление - сложный, многосторонний процесс обобщенного отражения человеком вещей, их свойств и отношений окружающего его мира.</w:t>
      </w:r>
      <w:r w:rsidRPr="00227DF9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</w:t>
      </w:r>
      <w:r w:rsidRPr="00227DF9">
        <w:rPr>
          <w:rFonts w:ascii="Times New Roman" w:hAnsi="Times New Roman" w:cs="Times New Roman"/>
          <w:sz w:val="28"/>
          <w:szCs w:val="28"/>
        </w:rPr>
        <w:t>Логика изучает процесс мышления с точки зрения его структуры мыслей, правильности и неправильности рассуждений, отвлекаясь от конкретного содержания мыслей и их развития.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828">
        <w:rPr>
          <w:rFonts w:ascii="Times New Roman" w:hAnsi="Times New Roman" w:cs="Times New Roman"/>
          <w:b/>
          <w:bCs/>
          <w:iCs/>
          <w:sz w:val="28"/>
          <w:szCs w:val="28"/>
        </w:rPr>
        <w:t>Предметом</w:t>
      </w:r>
      <w:r w:rsidR="00280828" w:rsidRPr="0028082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80828">
        <w:rPr>
          <w:rFonts w:ascii="Times New Roman" w:hAnsi="Times New Roman" w:cs="Times New Roman"/>
          <w:sz w:val="28"/>
          <w:szCs w:val="28"/>
        </w:rPr>
        <w:t>л</w:t>
      </w:r>
      <w:r w:rsidRPr="00227DF9">
        <w:rPr>
          <w:rFonts w:ascii="Times New Roman" w:hAnsi="Times New Roman" w:cs="Times New Roman"/>
          <w:sz w:val="28"/>
          <w:szCs w:val="28"/>
        </w:rPr>
        <w:t xml:space="preserve">огики являются логические формы, операции с ними и законы мышления. </w:t>
      </w:r>
    </w:p>
    <w:p w:rsid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DF9">
        <w:rPr>
          <w:rFonts w:ascii="Times New Roman" w:hAnsi="Times New Roman" w:cs="Times New Roman"/>
          <w:sz w:val="28"/>
          <w:szCs w:val="28"/>
        </w:rPr>
        <w:t>Чтобы лучше понять предмет изучения логики, рассмотрим коротко процесс познания человеком окружающего его мира.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DF9">
        <w:rPr>
          <w:rFonts w:ascii="Times New Roman" w:hAnsi="Times New Roman" w:cs="Times New Roman"/>
          <w:sz w:val="28"/>
          <w:szCs w:val="28"/>
        </w:rPr>
        <w:t>Познание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DF9">
        <w:rPr>
          <w:rFonts w:ascii="Times New Roman" w:hAnsi="Times New Roman" w:cs="Times New Roman"/>
          <w:sz w:val="28"/>
          <w:szCs w:val="28"/>
        </w:rPr>
        <w:t>- процесс получения знаний о мире. Существуют два способа (источника) получения знаний:</w:t>
      </w:r>
    </w:p>
    <w:p w:rsidR="00227DF9" w:rsidRPr="00227DF9" w:rsidRDefault="00227DF9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DF9">
        <w:rPr>
          <w:rFonts w:ascii="Times New Roman" w:hAnsi="Times New Roman" w:cs="Times New Roman"/>
          <w:sz w:val="28"/>
          <w:szCs w:val="28"/>
        </w:rPr>
        <w:t>1)</w:t>
      </w:r>
      <w:r w:rsidR="00280828">
        <w:rPr>
          <w:rFonts w:ascii="Times New Roman" w:hAnsi="Times New Roman" w:cs="Times New Roman"/>
          <w:sz w:val="28"/>
          <w:szCs w:val="28"/>
        </w:rPr>
        <w:t xml:space="preserve"> </w:t>
      </w:r>
      <w:r w:rsidRPr="00227DF9">
        <w:rPr>
          <w:rFonts w:ascii="Times New Roman" w:hAnsi="Times New Roman" w:cs="Times New Roman"/>
          <w:sz w:val="28"/>
          <w:szCs w:val="28"/>
        </w:rPr>
        <w:t>чувственное познание - с помощью органов чувств и приборов;</w:t>
      </w:r>
    </w:p>
    <w:p w:rsidR="002D69FA" w:rsidRPr="0043767B" w:rsidRDefault="00227DF9" w:rsidP="0043767B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DF9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="00280828">
        <w:rPr>
          <w:rFonts w:ascii="Times New Roman" w:hAnsi="Times New Roman" w:cs="Times New Roman"/>
          <w:sz w:val="28"/>
          <w:szCs w:val="28"/>
        </w:rPr>
        <w:t xml:space="preserve"> </w:t>
      </w:r>
      <w:r w:rsidRPr="00227DF9">
        <w:rPr>
          <w:rFonts w:ascii="Times New Roman" w:hAnsi="Times New Roman" w:cs="Times New Roman"/>
          <w:sz w:val="28"/>
          <w:szCs w:val="28"/>
        </w:rPr>
        <w:t>рациональное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7DF9">
        <w:rPr>
          <w:rFonts w:ascii="Times New Roman" w:hAnsi="Times New Roman" w:cs="Times New Roman"/>
          <w:iCs/>
          <w:sz w:val="28"/>
          <w:szCs w:val="28"/>
        </w:rPr>
        <w:t>(</w:t>
      </w:r>
      <w:proofErr w:type="spellStart"/>
      <w:r w:rsidRPr="00227DF9">
        <w:rPr>
          <w:rFonts w:ascii="Times New Roman" w:hAnsi="Times New Roman" w:cs="Times New Roman"/>
          <w:iCs/>
          <w:sz w:val="28"/>
          <w:szCs w:val="28"/>
        </w:rPr>
        <w:t>ratio</w:t>
      </w:r>
      <w:proofErr w:type="spellEnd"/>
      <w:r w:rsidRPr="00227DF9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227DF9">
        <w:rPr>
          <w:rFonts w:ascii="Times New Roman" w:hAnsi="Times New Roman" w:cs="Times New Roman"/>
          <w:sz w:val="28"/>
          <w:szCs w:val="28"/>
        </w:rPr>
        <w:t>разум) - познание с помощью абстрактного мышления.</w:t>
      </w:r>
      <w:r w:rsidR="0043767B"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</w:p>
    <w:p w:rsidR="00227DF9" w:rsidRPr="002D69FA" w:rsidRDefault="00280828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69FA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2D69FA" w:rsidRDefault="002D69FA" w:rsidP="002D69FA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анализ процессу познания объективного мира сознанием человека;</w:t>
      </w:r>
    </w:p>
    <w:p w:rsidR="002D69FA" w:rsidRDefault="002D69FA" w:rsidP="002D69FA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различие между  чувственным и рациональным  мышлением;</w:t>
      </w:r>
    </w:p>
    <w:p w:rsidR="002D69FA" w:rsidRDefault="002D69FA" w:rsidP="002D69FA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представление о логике как науки о формах и законах мышлений, о понятии «логическая форма»</w:t>
      </w:r>
    </w:p>
    <w:p w:rsidR="002D69FA" w:rsidRPr="002D69FA" w:rsidRDefault="002D69FA" w:rsidP="002D69FA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представление о трех главных формах мышления – понятии, суждении, умозаключении.</w:t>
      </w:r>
    </w:p>
    <w:p w:rsidR="002D69FA" w:rsidRDefault="002D69FA" w:rsidP="00227DF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F52A9" w:rsidRPr="00251F76" w:rsidRDefault="00251F76" w:rsidP="00251F76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F76">
        <w:rPr>
          <w:rFonts w:ascii="Times New Roman" w:hAnsi="Times New Roman" w:cs="Times New Roman"/>
          <w:b/>
          <w:sz w:val="28"/>
          <w:szCs w:val="28"/>
        </w:rPr>
        <w:lastRenderedPageBreak/>
        <w:t>2. ПРЕДМЕТ ДИСЦИПЛИНЫ «ЛОГИКА». ЧЕЛОВЕЧЕСКОЕ МЫШЛЕНИЕ КАК ПРЕДМЕТ ИЗУЧЕНИЯ ЛОГИКИ</w:t>
      </w:r>
    </w:p>
    <w:p w:rsidR="00251F76" w:rsidRPr="00251F76" w:rsidRDefault="00251F76" w:rsidP="005808EF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51F76" w:rsidRPr="00251F76" w:rsidRDefault="00251F76" w:rsidP="005808E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76">
        <w:rPr>
          <w:rFonts w:ascii="Times New Roman" w:hAnsi="Times New Roman" w:cs="Times New Roman"/>
          <w:bCs/>
          <w:sz w:val="28"/>
          <w:szCs w:val="28"/>
        </w:rPr>
        <w:t>Логика</w:t>
      </w:r>
      <w:r w:rsidRPr="00251F76">
        <w:rPr>
          <w:rFonts w:ascii="Times New Roman" w:hAnsi="Times New Roman" w:cs="Times New Roman"/>
          <w:sz w:val="28"/>
          <w:szCs w:val="28"/>
        </w:rPr>
        <w:t xml:space="preserve"> — наука о мышлении, </w:t>
      </w:r>
      <w:r w:rsidRPr="00251F76">
        <w:rPr>
          <w:rFonts w:ascii="Times New Roman" w:hAnsi="Times New Roman" w:cs="Times New Roman"/>
          <w:bCs/>
          <w:iCs/>
          <w:sz w:val="28"/>
          <w:szCs w:val="28"/>
        </w:rPr>
        <w:t>ее предметом, являются законы и формы,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bCs/>
          <w:iCs/>
          <w:sz w:val="28"/>
          <w:szCs w:val="28"/>
        </w:rPr>
        <w:t xml:space="preserve">приемы и операции мышления, </w:t>
      </w:r>
      <w:r>
        <w:rPr>
          <w:rFonts w:ascii="Times New Roman" w:hAnsi="Times New Roman" w:cs="Times New Roman"/>
          <w:bCs/>
          <w:iCs/>
          <w:sz w:val="28"/>
          <w:szCs w:val="28"/>
        </w:rPr>
        <w:t>с помощью которых человек позна</w:t>
      </w:r>
      <w:r w:rsidRPr="00251F76">
        <w:rPr>
          <w:rFonts w:ascii="Times New Roman" w:hAnsi="Times New Roman" w:cs="Times New Roman"/>
          <w:bCs/>
          <w:iCs/>
          <w:sz w:val="28"/>
          <w:szCs w:val="28"/>
        </w:rPr>
        <w:t>ет окружающий его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bCs/>
          <w:iCs/>
          <w:sz w:val="28"/>
          <w:szCs w:val="28"/>
        </w:rPr>
        <w:t>мир.</w:t>
      </w:r>
    </w:p>
    <w:p w:rsidR="00251F76" w:rsidRDefault="00251F76" w:rsidP="005808E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76">
        <w:rPr>
          <w:rFonts w:ascii="Times New Roman" w:hAnsi="Times New Roman" w:cs="Times New Roman"/>
          <w:sz w:val="28"/>
          <w:szCs w:val="28"/>
        </w:rPr>
        <w:t>Логика, изучающая познающее мышление и применяемая как средство познания,</w:t>
      </w:r>
      <w:r>
        <w:rPr>
          <w:rFonts w:ascii="Times New Roman" w:hAnsi="Times New Roman" w:cs="Times New Roman"/>
          <w:sz w:val="28"/>
          <w:szCs w:val="28"/>
        </w:rPr>
        <w:t xml:space="preserve"> возникла и разви</w:t>
      </w:r>
      <w:r w:rsidRPr="00251F76">
        <w:rPr>
          <w:rFonts w:ascii="Times New Roman" w:hAnsi="Times New Roman" w:cs="Times New Roman"/>
          <w:sz w:val="28"/>
          <w:szCs w:val="28"/>
        </w:rPr>
        <w:t>валась как философская наука и в настоящее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представляет собой сложную систему знаний, включающую две 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самостоятельные науки: логи</w:t>
      </w:r>
      <w:r>
        <w:rPr>
          <w:rFonts w:ascii="Times New Roman" w:hAnsi="Times New Roman" w:cs="Times New Roman"/>
          <w:sz w:val="28"/>
          <w:szCs w:val="28"/>
        </w:rPr>
        <w:t>ку формальную и логику диалекти</w:t>
      </w:r>
      <w:r w:rsidRPr="00251F76">
        <w:rPr>
          <w:rFonts w:ascii="Times New Roman" w:hAnsi="Times New Roman" w:cs="Times New Roman"/>
          <w:sz w:val="28"/>
          <w:szCs w:val="28"/>
        </w:rPr>
        <w:t>ческую.</w:t>
      </w:r>
    </w:p>
    <w:p w:rsidR="00DE72D4" w:rsidRPr="00DE72D4" w:rsidRDefault="00251F76" w:rsidP="005808E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логики состоит в том</w:t>
      </w:r>
      <w:r w:rsidRPr="00251F76">
        <w:rPr>
          <w:rFonts w:ascii="Times New Roman" w:hAnsi="Times New Roman" w:cs="Times New Roman"/>
          <w:sz w:val="28"/>
          <w:szCs w:val="28"/>
        </w:rPr>
        <w:t>, чтобы научить 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сознательно применять законы и формы мышления и на основе этого логичнее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 xml:space="preserve">мыслить и, </w:t>
      </w:r>
      <w:r>
        <w:rPr>
          <w:rFonts w:ascii="Times New Roman" w:hAnsi="Times New Roman" w:cs="Times New Roman"/>
          <w:sz w:val="28"/>
          <w:szCs w:val="28"/>
        </w:rPr>
        <w:t>следовательно, правильнее позна</w:t>
      </w:r>
      <w:r w:rsidRPr="00251F76">
        <w:rPr>
          <w:rFonts w:ascii="Times New Roman" w:hAnsi="Times New Roman" w:cs="Times New Roman"/>
          <w:sz w:val="28"/>
          <w:szCs w:val="28"/>
        </w:rPr>
        <w:t>вать окружающий мир.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Знание логики повышает культуру мышления, вырабатывает навык мыслить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«грамотно</w:t>
      </w:r>
      <w:r>
        <w:rPr>
          <w:rFonts w:ascii="Times New Roman" w:hAnsi="Times New Roman" w:cs="Times New Roman"/>
          <w:sz w:val="28"/>
          <w:szCs w:val="28"/>
        </w:rPr>
        <w:t>», развивает критическое отноше</w:t>
      </w:r>
      <w:r w:rsidRPr="00251F76">
        <w:rPr>
          <w:rFonts w:ascii="Times New Roman" w:hAnsi="Times New Roman" w:cs="Times New Roman"/>
          <w:sz w:val="28"/>
          <w:szCs w:val="28"/>
        </w:rPr>
        <w:t>ние к своим и чужим мыслям. Поэтому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мнение, будто изучение логики не имеет практического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несостоятельно.</w:t>
      </w:r>
    </w:p>
    <w:p w:rsidR="00DE72D4" w:rsidRPr="00DE72D4" w:rsidRDefault="00251F76" w:rsidP="005808E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76">
        <w:rPr>
          <w:rFonts w:ascii="Times New Roman" w:hAnsi="Times New Roman" w:cs="Times New Roman"/>
          <w:sz w:val="28"/>
          <w:szCs w:val="28"/>
        </w:rPr>
        <w:t>Познание как процесс отражения объективного мира сознанием 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представляет собой един</w:t>
      </w:r>
      <w:r>
        <w:rPr>
          <w:rFonts w:ascii="Times New Roman" w:hAnsi="Times New Roman" w:cs="Times New Roman"/>
          <w:sz w:val="28"/>
          <w:szCs w:val="28"/>
        </w:rPr>
        <w:t>ство чувственного и рационально</w:t>
      </w:r>
      <w:r w:rsidRPr="00251F76">
        <w:rPr>
          <w:rFonts w:ascii="Times New Roman" w:hAnsi="Times New Roman" w:cs="Times New Roman"/>
          <w:sz w:val="28"/>
          <w:szCs w:val="28"/>
        </w:rPr>
        <w:t>го познания.</w:t>
      </w:r>
    </w:p>
    <w:p w:rsidR="00251F76" w:rsidRPr="00251F76" w:rsidRDefault="00251F76" w:rsidP="005808EF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76">
        <w:rPr>
          <w:rFonts w:ascii="Times New Roman" w:hAnsi="Times New Roman" w:cs="Times New Roman"/>
          <w:iCs/>
          <w:sz w:val="28"/>
          <w:szCs w:val="28"/>
        </w:rPr>
        <w:t>Чувственное познание</w:t>
      </w:r>
      <w:r w:rsidRPr="00251F76">
        <w:rPr>
          <w:rFonts w:ascii="Times New Roman" w:hAnsi="Times New Roman" w:cs="Times New Roman"/>
          <w:sz w:val="28"/>
          <w:szCs w:val="28"/>
        </w:rPr>
        <w:t xml:space="preserve"> протекает в трех основных формах: ощу</w:t>
      </w:r>
      <w:r w:rsidRPr="00251F76">
        <w:rPr>
          <w:rFonts w:ascii="Times New Roman" w:hAnsi="Times New Roman" w:cs="Times New Roman"/>
          <w:sz w:val="28"/>
          <w:szCs w:val="28"/>
        </w:rPr>
        <w:softHyphen/>
        <w:t>щение, восприятие, представление.</w:t>
      </w:r>
    </w:p>
    <w:p w:rsidR="00251F76" w:rsidRPr="00251F76" w:rsidRDefault="00251F76" w:rsidP="005808E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76">
        <w:rPr>
          <w:rFonts w:ascii="Times New Roman" w:hAnsi="Times New Roman" w:cs="Times New Roman"/>
          <w:bCs/>
          <w:iCs/>
          <w:sz w:val="28"/>
          <w:szCs w:val="28"/>
        </w:rPr>
        <w:t>Ощущение</w:t>
      </w:r>
      <w:r w:rsidRPr="00251F76"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iCs/>
          <w:sz w:val="28"/>
          <w:szCs w:val="28"/>
        </w:rPr>
        <w:t>—</w:t>
      </w:r>
      <w:r w:rsidRPr="00251F76">
        <w:rPr>
          <w:rFonts w:ascii="Times New Roman" w:hAnsi="Times New Roman" w:cs="Times New Roman"/>
          <w:sz w:val="28"/>
          <w:szCs w:val="28"/>
        </w:rPr>
        <w:t xml:space="preserve"> это отражение отдельных чувственно во</w:t>
      </w:r>
      <w:r>
        <w:rPr>
          <w:rFonts w:ascii="Times New Roman" w:hAnsi="Times New Roman" w:cs="Times New Roman"/>
          <w:sz w:val="28"/>
          <w:szCs w:val="28"/>
        </w:rPr>
        <w:t>спринима</w:t>
      </w:r>
      <w:r>
        <w:rPr>
          <w:rFonts w:ascii="Times New Roman" w:hAnsi="Times New Roman" w:cs="Times New Roman"/>
          <w:sz w:val="28"/>
          <w:szCs w:val="28"/>
        </w:rPr>
        <w:softHyphen/>
        <w:t>емых свой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едметов</w:t>
      </w:r>
      <w:r w:rsidRPr="00251F76">
        <w:rPr>
          <w:rFonts w:ascii="Times New Roman" w:hAnsi="Times New Roman" w:cs="Times New Roman"/>
          <w:sz w:val="28"/>
          <w:szCs w:val="28"/>
        </w:rPr>
        <w:t xml:space="preserve"> — их цвета, формы, запаха, вкуса.</w:t>
      </w:r>
    </w:p>
    <w:p w:rsidR="00251F76" w:rsidRPr="004116D5" w:rsidRDefault="004116D5" w:rsidP="005808E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Восприятие – это ц</w:t>
      </w:r>
      <w:r w:rsidR="00251F76" w:rsidRPr="004116D5">
        <w:rPr>
          <w:rFonts w:ascii="Times New Roman" w:hAnsi="Times New Roman" w:cs="Times New Roman"/>
          <w:sz w:val="28"/>
          <w:szCs w:val="28"/>
        </w:rPr>
        <w:t>елостный образ предмета, во</w:t>
      </w:r>
      <w:r>
        <w:rPr>
          <w:rFonts w:ascii="Times New Roman" w:hAnsi="Times New Roman" w:cs="Times New Roman"/>
          <w:sz w:val="28"/>
          <w:szCs w:val="28"/>
        </w:rPr>
        <w:t>зникающий в результате его непо</w:t>
      </w:r>
      <w:r w:rsidR="00251F76" w:rsidRPr="004116D5">
        <w:rPr>
          <w:rFonts w:ascii="Times New Roman" w:hAnsi="Times New Roman" w:cs="Times New Roman"/>
          <w:sz w:val="28"/>
          <w:szCs w:val="28"/>
        </w:rPr>
        <w:t>средственного</w:t>
      </w:r>
      <w:r w:rsidRPr="004116D5">
        <w:rPr>
          <w:rFonts w:ascii="Times New Roman" w:hAnsi="Times New Roman" w:cs="Times New Roman"/>
          <w:sz w:val="28"/>
          <w:szCs w:val="28"/>
        </w:rPr>
        <w:t xml:space="preserve"> </w:t>
      </w:r>
      <w:r w:rsidR="00251F76" w:rsidRPr="004116D5">
        <w:rPr>
          <w:rFonts w:ascii="Times New Roman" w:hAnsi="Times New Roman" w:cs="Times New Roman"/>
          <w:sz w:val="28"/>
          <w:szCs w:val="28"/>
        </w:rPr>
        <w:t>воздействия на органы чувств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F76" w:rsidRPr="004116D5" w:rsidRDefault="00251F76" w:rsidP="005808EF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6D5">
        <w:rPr>
          <w:rFonts w:ascii="Times New Roman" w:hAnsi="Times New Roman" w:cs="Times New Roman"/>
          <w:bCs/>
          <w:iCs/>
          <w:sz w:val="28"/>
          <w:szCs w:val="28"/>
        </w:rPr>
        <w:t>Представление</w:t>
      </w:r>
      <w:r w:rsidRPr="004116D5">
        <w:rPr>
          <w:rFonts w:ascii="Times New Roman" w:hAnsi="Times New Roman" w:cs="Times New Roman"/>
          <w:iCs/>
          <w:sz w:val="28"/>
          <w:szCs w:val="28"/>
        </w:rPr>
        <w:t xml:space="preserve"> —</w:t>
      </w:r>
      <w:r w:rsidRPr="004116D5">
        <w:rPr>
          <w:rFonts w:ascii="Times New Roman" w:hAnsi="Times New Roman" w:cs="Times New Roman"/>
          <w:sz w:val="28"/>
          <w:szCs w:val="28"/>
        </w:rPr>
        <w:t xml:space="preserve"> это сохранившийся в сознании чувственный образ</w:t>
      </w:r>
      <w:r w:rsidR="004116D5" w:rsidRPr="004116D5">
        <w:rPr>
          <w:rFonts w:ascii="Times New Roman" w:hAnsi="Times New Roman" w:cs="Times New Roman"/>
          <w:sz w:val="28"/>
          <w:szCs w:val="28"/>
        </w:rPr>
        <w:t xml:space="preserve"> </w:t>
      </w:r>
      <w:r w:rsidRPr="004116D5">
        <w:rPr>
          <w:rFonts w:ascii="Times New Roman" w:hAnsi="Times New Roman" w:cs="Times New Roman"/>
          <w:sz w:val="28"/>
          <w:szCs w:val="28"/>
        </w:rPr>
        <w:t>предмета, который воспринимался раньше.</w:t>
      </w:r>
    </w:p>
    <w:p w:rsidR="00251F76" w:rsidRPr="00251F76" w:rsidRDefault="00251F76" w:rsidP="005808E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76">
        <w:rPr>
          <w:rFonts w:ascii="Times New Roman" w:hAnsi="Times New Roman" w:cs="Times New Roman"/>
          <w:sz w:val="28"/>
          <w:szCs w:val="28"/>
        </w:rPr>
        <w:lastRenderedPageBreak/>
        <w:t>Чувственное познание дает нам знание об отдельных предметах, об их внешних</w:t>
      </w:r>
      <w:r w:rsidR="004116D5"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 xml:space="preserve">свойствах. А это невозможно без </w:t>
      </w:r>
      <w:r w:rsidRPr="00251F76">
        <w:rPr>
          <w:rFonts w:ascii="Times New Roman" w:hAnsi="Times New Roman" w:cs="Times New Roman"/>
          <w:bCs/>
          <w:iCs/>
          <w:sz w:val="28"/>
          <w:szCs w:val="28"/>
        </w:rPr>
        <w:t>мышления,</w:t>
      </w:r>
      <w:r w:rsidR="00DE72D4">
        <w:rPr>
          <w:rFonts w:ascii="Times New Roman" w:hAnsi="Times New Roman" w:cs="Times New Roman"/>
          <w:sz w:val="28"/>
          <w:szCs w:val="28"/>
        </w:rPr>
        <w:t xml:space="preserve"> отражаю</w:t>
      </w:r>
      <w:r w:rsidRPr="00251F76">
        <w:rPr>
          <w:rFonts w:ascii="Times New Roman" w:hAnsi="Times New Roman" w:cs="Times New Roman"/>
          <w:sz w:val="28"/>
          <w:szCs w:val="28"/>
        </w:rPr>
        <w:t>щего</w:t>
      </w:r>
      <w:r w:rsidR="004116D5">
        <w:rPr>
          <w:rFonts w:ascii="Times New Roman" w:hAnsi="Times New Roman" w:cs="Times New Roman"/>
          <w:sz w:val="28"/>
          <w:szCs w:val="28"/>
        </w:rPr>
        <w:t xml:space="preserve"> </w:t>
      </w:r>
      <w:r w:rsidRPr="00251F76">
        <w:rPr>
          <w:rFonts w:ascii="Times New Roman" w:hAnsi="Times New Roman" w:cs="Times New Roman"/>
          <w:sz w:val="28"/>
          <w:szCs w:val="28"/>
        </w:rPr>
        <w:t>действительность в определенных логических формах.</w:t>
      </w:r>
    </w:p>
    <w:p w:rsidR="009F22F7" w:rsidRDefault="009F22F7" w:rsidP="005808EF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Рациональное познание </w:t>
      </w:r>
      <w:r w:rsidRPr="009F22F7">
        <w:rPr>
          <w:rFonts w:ascii="Times New Roman" w:hAnsi="Times New Roman" w:cs="Times New Roman"/>
          <w:sz w:val="28"/>
          <w:szCs w:val="28"/>
        </w:rPr>
        <w:t>субъективный образ объективного мира,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2F7">
        <w:rPr>
          <w:rFonts w:ascii="Times New Roman" w:hAnsi="Times New Roman" w:cs="Times New Roman"/>
          <w:sz w:val="28"/>
          <w:szCs w:val="28"/>
        </w:rPr>
        <w:t xml:space="preserve">полученный с помощью мышления. </w:t>
      </w:r>
    </w:p>
    <w:p w:rsidR="009F22F7" w:rsidRDefault="009F22F7" w:rsidP="005808E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2F7">
        <w:rPr>
          <w:rFonts w:ascii="Times New Roman" w:hAnsi="Times New Roman" w:cs="Times New Roman"/>
          <w:sz w:val="28"/>
          <w:szCs w:val="28"/>
        </w:rPr>
        <w:t>Мышление – активный процесс</w:t>
      </w:r>
      <w:r>
        <w:rPr>
          <w:rFonts w:ascii="Times New Roman" w:hAnsi="Times New Roman" w:cs="Times New Roman"/>
          <w:sz w:val="28"/>
          <w:szCs w:val="28"/>
        </w:rPr>
        <w:t xml:space="preserve"> обобщенного и опосредованного </w:t>
      </w:r>
      <w:r w:rsidRPr="009F22F7">
        <w:rPr>
          <w:rFonts w:ascii="Times New Roman" w:hAnsi="Times New Roman" w:cs="Times New Roman"/>
          <w:sz w:val="28"/>
          <w:szCs w:val="28"/>
        </w:rPr>
        <w:t>отражения действительности, обеспечивающий открытие на основе чувственных</w:t>
      </w:r>
      <w:r>
        <w:rPr>
          <w:rFonts w:ascii="Times New Roman" w:hAnsi="Times New Roman" w:cs="Times New Roman"/>
          <w:sz w:val="28"/>
          <w:szCs w:val="28"/>
        </w:rPr>
        <w:t xml:space="preserve"> данных ее закономерных связей </w:t>
      </w:r>
      <w:r w:rsidRPr="009F22F7">
        <w:rPr>
          <w:rFonts w:ascii="Times New Roman" w:hAnsi="Times New Roman" w:cs="Times New Roman"/>
          <w:sz w:val="28"/>
          <w:szCs w:val="28"/>
        </w:rPr>
        <w:t>и их выражение в системе абстракций (понятий, категорий и др.) Основные формы рационального познания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2F7">
        <w:rPr>
          <w:rFonts w:ascii="Times New Roman" w:hAnsi="Times New Roman" w:cs="Times New Roman"/>
          <w:sz w:val="28"/>
          <w:szCs w:val="28"/>
        </w:rPr>
        <w:t>– по</w:t>
      </w:r>
      <w:r w:rsidR="00DE72D4">
        <w:rPr>
          <w:rFonts w:ascii="Times New Roman" w:hAnsi="Times New Roman" w:cs="Times New Roman"/>
          <w:sz w:val="28"/>
          <w:szCs w:val="28"/>
        </w:rPr>
        <w:t>нятия, суждения</w:t>
      </w:r>
      <w:r w:rsidR="00A67874">
        <w:rPr>
          <w:rFonts w:ascii="Times New Roman" w:hAnsi="Times New Roman" w:cs="Times New Roman"/>
          <w:sz w:val="28"/>
          <w:szCs w:val="28"/>
        </w:rPr>
        <w:t xml:space="preserve"> и</w:t>
      </w:r>
      <w:r w:rsidR="00DE72D4">
        <w:rPr>
          <w:rFonts w:ascii="Times New Roman" w:hAnsi="Times New Roman" w:cs="Times New Roman"/>
          <w:sz w:val="28"/>
          <w:szCs w:val="28"/>
        </w:rPr>
        <w:t xml:space="preserve"> умозаключения.</w:t>
      </w:r>
    </w:p>
    <w:p w:rsidR="00DE72D4" w:rsidRDefault="009F22F7" w:rsidP="005808E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22F7">
        <w:rPr>
          <w:rFonts w:ascii="Times New Roman" w:hAnsi="Times New Roman" w:cs="Times New Roman"/>
          <w:sz w:val="28"/>
          <w:szCs w:val="28"/>
        </w:rPr>
        <w:t>Понятие –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9F22F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форма мышления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r w:rsidRPr="009F22F7">
        <w:rPr>
          <w:rFonts w:ascii="Times New Roman" w:hAnsi="Times New Roman" w:cs="Times New Roman"/>
          <w:sz w:val="28"/>
          <w:szCs w:val="28"/>
        </w:rPr>
        <w:t xml:space="preserve"> отражающая общие закономерные, связи, существенные стороны, признаки явлении,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22F7">
        <w:rPr>
          <w:rFonts w:ascii="Times New Roman" w:hAnsi="Times New Roman" w:cs="Times New Roman"/>
          <w:sz w:val="28"/>
          <w:szCs w:val="28"/>
        </w:rPr>
        <w:t xml:space="preserve">которые выражаются в словесных определениях (дефинициях). </w:t>
      </w:r>
    </w:p>
    <w:p w:rsidR="009F22F7" w:rsidRDefault="009F22F7" w:rsidP="005808EF">
      <w:pPr>
        <w:pStyle w:val="a4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22F7">
        <w:rPr>
          <w:rFonts w:ascii="Times New Roman" w:hAnsi="Times New Roman" w:cs="Times New Roman"/>
          <w:sz w:val="28"/>
          <w:szCs w:val="28"/>
        </w:rPr>
        <w:t>Суждение – фор</w:t>
      </w:r>
      <w:r>
        <w:rPr>
          <w:rFonts w:ascii="Times New Roman" w:hAnsi="Times New Roman" w:cs="Times New Roman"/>
          <w:sz w:val="28"/>
          <w:szCs w:val="28"/>
        </w:rPr>
        <w:t xml:space="preserve">ма мышления, обычно выражаемое </w:t>
      </w:r>
      <w:r w:rsidRPr="009F22F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вествовательным предложением, отражающая любые свойства </w:t>
      </w:r>
      <w:r w:rsidRPr="009F22F7">
        <w:rPr>
          <w:rFonts w:ascii="Times New Roman" w:hAnsi="Times New Roman" w:cs="Times New Roman"/>
          <w:sz w:val="28"/>
          <w:szCs w:val="28"/>
        </w:rPr>
        <w:t>и признаки предмета, а не только сущест</w:t>
      </w:r>
      <w:r>
        <w:rPr>
          <w:rFonts w:ascii="Times New Roman" w:hAnsi="Times New Roman" w:cs="Times New Roman"/>
          <w:sz w:val="28"/>
          <w:szCs w:val="28"/>
        </w:rPr>
        <w:t>венные и общие (как в понятия).</w:t>
      </w:r>
      <w:proofErr w:type="gramEnd"/>
    </w:p>
    <w:p w:rsidR="00AE5323" w:rsidRDefault="009F22F7" w:rsidP="006A09BC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323">
        <w:rPr>
          <w:rFonts w:ascii="Times New Roman" w:hAnsi="Times New Roman" w:cs="Times New Roman"/>
          <w:sz w:val="28"/>
          <w:szCs w:val="28"/>
        </w:rPr>
        <w:t xml:space="preserve">Умозаключение – это форма мышления, посредством которой из ранее установленного знания (обычно из одного или нескольких суждений) выводится новое знание (также в виде суждения). </w:t>
      </w:r>
      <w:r w:rsidR="0043767B"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</w:p>
    <w:p w:rsidR="004F3B6C" w:rsidRPr="00AE5323" w:rsidRDefault="004F3B6C" w:rsidP="00AE5323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5323">
        <w:rPr>
          <w:rFonts w:ascii="Times New Roman" w:hAnsi="Times New Roman" w:cs="Times New Roman"/>
          <w:sz w:val="28"/>
          <w:szCs w:val="28"/>
        </w:rPr>
        <w:t>Логическая форма - способ связи составных частей содержания мысли в отличие от самого этого содержания, результат отвлечения от «материи» мысли, т.е. оттого, какие именно индивиды, свойства, отношения, классы, ситуации и т.п. являются предметами данной мысли.</w:t>
      </w:r>
      <w:proofErr w:type="gramEnd"/>
    </w:p>
    <w:p w:rsidR="004F3B6C" w:rsidRPr="004F3B6C" w:rsidRDefault="004F3B6C" w:rsidP="006A09B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B6C">
        <w:rPr>
          <w:rFonts w:ascii="Times New Roman" w:hAnsi="Times New Roman" w:cs="Times New Roman"/>
          <w:sz w:val="28"/>
          <w:szCs w:val="28"/>
        </w:rPr>
        <w:t xml:space="preserve">Понятие </w:t>
      </w:r>
      <w:r>
        <w:rPr>
          <w:rFonts w:ascii="Times New Roman" w:hAnsi="Times New Roman" w:cs="Times New Roman"/>
          <w:sz w:val="28"/>
          <w:szCs w:val="28"/>
        </w:rPr>
        <w:t>«логическая форма»</w:t>
      </w:r>
      <w:r w:rsidRPr="004F3B6C">
        <w:rPr>
          <w:rFonts w:ascii="Times New Roman" w:hAnsi="Times New Roman" w:cs="Times New Roman"/>
          <w:sz w:val="28"/>
          <w:szCs w:val="28"/>
        </w:rPr>
        <w:t xml:space="preserve"> является одним из наиболее фундаментальных в логике, т.к. особенность ее предмета — в исследовании мыслительных феноменов, познавательных приемов, языка с точки зрения их структуры, формы. Определения таких важнейших логических терминов, как «правильное дедуктивное умозаключение», «логически истинное высказывание» и др., существенным образом опираются на понятие </w:t>
      </w:r>
      <w:r>
        <w:rPr>
          <w:rFonts w:ascii="Times New Roman" w:hAnsi="Times New Roman" w:cs="Times New Roman"/>
          <w:sz w:val="28"/>
          <w:szCs w:val="28"/>
        </w:rPr>
        <w:lastRenderedPageBreak/>
        <w:t>«логической формы»</w:t>
      </w:r>
      <w:r w:rsidRPr="004F3B6C">
        <w:rPr>
          <w:rFonts w:ascii="Times New Roman" w:hAnsi="Times New Roman" w:cs="Times New Roman"/>
          <w:sz w:val="28"/>
          <w:szCs w:val="28"/>
        </w:rPr>
        <w:t xml:space="preserve">. Например, правильным называют умозаключение, </w:t>
      </w:r>
      <w:r>
        <w:rPr>
          <w:rFonts w:ascii="Times New Roman" w:hAnsi="Times New Roman" w:cs="Times New Roman"/>
          <w:sz w:val="28"/>
          <w:szCs w:val="28"/>
        </w:rPr>
        <w:t>логическая форма</w:t>
      </w:r>
      <w:r w:rsidRPr="004F3B6C">
        <w:rPr>
          <w:rFonts w:ascii="Times New Roman" w:hAnsi="Times New Roman" w:cs="Times New Roman"/>
          <w:sz w:val="28"/>
          <w:szCs w:val="28"/>
        </w:rPr>
        <w:t xml:space="preserve"> которого гарантирует получение истинного заключения при одновременной истинности посылок. Логически истинным называют высказывание, истинное в силу своей </w:t>
      </w:r>
      <w:r>
        <w:rPr>
          <w:rFonts w:ascii="Times New Roman" w:hAnsi="Times New Roman" w:cs="Times New Roman"/>
          <w:sz w:val="28"/>
          <w:szCs w:val="28"/>
        </w:rPr>
        <w:t>логической формы</w:t>
      </w:r>
      <w:r w:rsidRPr="004F3B6C">
        <w:rPr>
          <w:rFonts w:ascii="Times New Roman" w:hAnsi="Times New Roman" w:cs="Times New Roman"/>
          <w:sz w:val="28"/>
          <w:szCs w:val="28"/>
        </w:rPr>
        <w:t xml:space="preserve">. Законы логических теорий (общезначимые формулы) являются не чем иным, как </w:t>
      </w:r>
      <w:r>
        <w:rPr>
          <w:rFonts w:ascii="Times New Roman" w:hAnsi="Times New Roman" w:cs="Times New Roman"/>
          <w:sz w:val="28"/>
          <w:szCs w:val="28"/>
        </w:rPr>
        <w:t>логическая форма</w:t>
      </w:r>
      <w:r w:rsidRPr="004F3B6C">
        <w:rPr>
          <w:rFonts w:ascii="Times New Roman" w:hAnsi="Times New Roman" w:cs="Times New Roman"/>
          <w:sz w:val="28"/>
          <w:szCs w:val="28"/>
        </w:rPr>
        <w:t xml:space="preserve"> высказываний естественного языка, принимающими при любых допустимых интерпретациях дескриптивных символов значение «истина».</w:t>
      </w:r>
      <w:r w:rsidR="0043767B">
        <w:rPr>
          <w:rStyle w:val="af1"/>
          <w:rFonts w:ascii="Times New Roman" w:hAnsi="Times New Roman" w:cs="Times New Roman"/>
          <w:sz w:val="28"/>
          <w:szCs w:val="28"/>
        </w:rPr>
        <w:footnoteReference w:id="3"/>
      </w:r>
    </w:p>
    <w:p w:rsidR="004F0A81" w:rsidRDefault="004F0A81" w:rsidP="004F0A81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A81">
        <w:rPr>
          <w:rFonts w:ascii="Times New Roman" w:eastAsia="Times New Roman" w:hAnsi="Times New Roman" w:cs="Times New Roman"/>
          <w:sz w:val="28"/>
          <w:szCs w:val="28"/>
        </w:rPr>
        <w:t>Логический закон – логическая форма высказывания, которая принимает значение «истина» при любой интерпретации параметров, входящих в её состав («идёт дождь или неверно, что идёт дождь»).</w:t>
      </w:r>
    </w:p>
    <w:p w:rsidR="004F0A81" w:rsidRPr="006A09BC" w:rsidRDefault="004F0A81" w:rsidP="006A09BC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A81">
        <w:rPr>
          <w:rFonts w:ascii="Times New Roman" w:eastAsia="Times New Roman" w:hAnsi="Times New Roman" w:cs="Times New Roman"/>
          <w:sz w:val="28"/>
          <w:szCs w:val="28"/>
        </w:rPr>
        <w:t>Основные законы логики:</w:t>
      </w:r>
    </w:p>
    <w:p w:rsidR="004F0A81" w:rsidRDefault="004F0A81" w:rsidP="006A09BC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</w:t>
      </w:r>
      <w:r w:rsidRPr="004F0A81">
        <w:rPr>
          <w:rFonts w:ascii="Times New Roman" w:eastAsia="Times New Roman" w:hAnsi="Times New Roman" w:cs="Times New Roman"/>
          <w:sz w:val="28"/>
          <w:szCs w:val="28"/>
          <w:u w:val="single"/>
        </w:rPr>
        <w:t>акон тождества</w:t>
      </w:r>
      <w:r w:rsidRPr="004F0A81">
        <w:rPr>
          <w:rFonts w:ascii="Times New Roman" w:eastAsia="Times New Roman" w:hAnsi="Times New Roman" w:cs="Times New Roman"/>
          <w:sz w:val="28"/>
          <w:szCs w:val="28"/>
        </w:rPr>
        <w:t xml:space="preserve"> - это логический закон, согласно которому мысль (будь то понятие, суждение или умозаключение), введенная однажды в рассуждение, должна оставаться неизменной, однозначно понимаемой на протяжении всего последующего рассуждения, каким бы продолжительным оно ни являлось. То есть, сколько бы </w:t>
      </w:r>
      <w:r>
        <w:rPr>
          <w:rFonts w:ascii="Times New Roman" w:eastAsia="Times New Roman" w:hAnsi="Times New Roman" w:cs="Times New Roman"/>
          <w:sz w:val="28"/>
          <w:szCs w:val="28"/>
        </w:rPr>
        <w:t>раз ни повторялась одна и та же</w:t>
      </w:r>
      <w:r w:rsidRPr="004F0A81">
        <w:rPr>
          <w:rFonts w:ascii="Times New Roman" w:eastAsia="Times New Roman" w:hAnsi="Times New Roman" w:cs="Times New Roman"/>
          <w:sz w:val="28"/>
          <w:szCs w:val="28"/>
        </w:rPr>
        <w:t xml:space="preserve"> мысль, она должна пониматься одним и тем же способом. </w:t>
      </w:r>
    </w:p>
    <w:p w:rsidR="00017A97" w:rsidRPr="00017A97" w:rsidRDefault="00017A97" w:rsidP="004F0A81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A97">
        <w:rPr>
          <w:rFonts w:ascii="Times New Roman" w:eastAsia="Times New Roman" w:hAnsi="Times New Roman" w:cs="Times New Roman"/>
          <w:sz w:val="28"/>
          <w:szCs w:val="28"/>
        </w:rPr>
        <w:t>Закон тождества может быть выражен в виде формулы: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есть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 xml:space="preserve">р → </w:t>
      </w:r>
      <w:proofErr w:type="gramStart"/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р ≡ р,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где под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понимается любая мысль, а знаки: «есть»,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→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(заменяют союзы «если.., то...»),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≡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(заменяет союзы «если, и только если.., то... ») - выражают соответственно равенство, следование или тождество.</w:t>
      </w:r>
    </w:p>
    <w:p w:rsidR="004F0A81" w:rsidRDefault="004F0A81" w:rsidP="004F0A81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0A81">
        <w:rPr>
          <w:rFonts w:ascii="Times New Roman" w:eastAsia="Times New Roman" w:hAnsi="Times New Roman" w:cs="Times New Roman"/>
          <w:sz w:val="28"/>
          <w:szCs w:val="28"/>
        </w:rPr>
        <w:t xml:space="preserve"> Закон тождества требует только одного, а именно: он запрещает непроизвольное, неконтролируемое, скрытое изменение содержания наших мыслей. Этот закон запрещает обман, невнимательность, своего рода логическую халатность.</w:t>
      </w:r>
      <w:r w:rsidR="0043767B">
        <w:rPr>
          <w:rStyle w:val="af1"/>
          <w:rFonts w:ascii="Times New Roman" w:eastAsia="Times New Roman" w:hAnsi="Times New Roman" w:cs="Times New Roman"/>
          <w:sz w:val="28"/>
          <w:szCs w:val="28"/>
        </w:rPr>
        <w:footnoteReference w:id="4"/>
      </w:r>
    </w:p>
    <w:p w:rsidR="00017A97" w:rsidRDefault="004F3B6C" w:rsidP="006A09BC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Закон </w:t>
      </w:r>
      <w:proofErr w:type="spellStart"/>
      <w:r w:rsidR="00C06484">
        <w:rPr>
          <w:rFonts w:ascii="Times New Roman" w:eastAsia="Times New Roman" w:hAnsi="Times New Roman" w:cs="Times New Roman"/>
          <w:sz w:val="28"/>
          <w:szCs w:val="28"/>
          <w:u w:val="single"/>
        </w:rPr>
        <w:t>не</w:t>
      </w:r>
      <w:r w:rsidR="004F0A81" w:rsidRPr="004F0A81">
        <w:rPr>
          <w:rFonts w:ascii="Times New Roman" w:eastAsia="Times New Roman" w:hAnsi="Times New Roman" w:cs="Times New Roman"/>
          <w:sz w:val="28"/>
          <w:szCs w:val="28"/>
          <w:u w:val="single"/>
        </w:rPr>
        <w:t>противоречия</w:t>
      </w:r>
      <w:proofErr w:type="spellEnd"/>
      <w:r w:rsidR="004F0A81" w:rsidRPr="004F0A81">
        <w:rPr>
          <w:rFonts w:ascii="Times New Roman" w:eastAsia="Times New Roman" w:hAnsi="Times New Roman" w:cs="Times New Roman"/>
          <w:sz w:val="28"/>
          <w:szCs w:val="28"/>
        </w:rPr>
        <w:t xml:space="preserve"> (противоречия, как он назывался в старых учебниках) - это логический закон, согласно которому не могут быть одновременно истинными взаимно исключающие друг друга мысли: "В </w:t>
      </w:r>
      <w:r w:rsidR="004F0A81" w:rsidRPr="004F0A81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данный момент снег идет" и "В данный момент снег не идет", "Этот цветок роза" и "Этот цветок ромашка" и т.п. С точки зрения логики объединение таких мыслей может быть только ложным, и ни в коем случае не истинным.</w:t>
      </w:r>
    </w:p>
    <w:p w:rsidR="004F0A81" w:rsidRDefault="004F3B6C" w:rsidP="004F0A81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Выражается закон </w:t>
      </w:r>
      <w:proofErr w:type="spellStart"/>
      <w:r w:rsidR="00C0648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17A97" w:rsidRPr="00017A97">
        <w:rPr>
          <w:rFonts w:ascii="Times New Roman" w:eastAsia="Times New Roman" w:hAnsi="Times New Roman" w:cs="Times New Roman"/>
          <w:sz w:val="28"/>
          <w:szCs w:val="28"/>
        </w:rPr>
        <w:t>противоречия</w:t>
      </w:r>
      <w:proofErr w:type="spellEnd"/>
      <w:r w:rsidR="00017A97" w:rsidRPr="00017A97">
        <w:rPr>
          <w:rFonts w:ascii="Times New Roman" w:eastAsia="Times New Roman" w:hAnsi="Times New Roman" w:cs="Times New Roman"/>
          <w:sz w:val="28"/>
          <w:szCs w:val="28"/>
        </w:rPr>
        <w:t xml:space="preserve"> формулой: «неверно, что</w:t>
      </w:r>
      <w:r w:rsidR="00017A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17A97" w:rsidRPr="00017A97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proofErr w:type="gramEnd"/>
      <w:r w:rsidR="00017A9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17A97" w:rsidRPr="00017A9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017A97" w:rsidRPr="00017A97">
        <w:rPr>
          <w:rFonts w:ascii="Times New Roman" w:eastAsia="Times New Roman" w:hAnsi="Times New Roman" w:cs="Times New Roman"/>
          <w:sz w:val="28"/>
          <w:szCs w:val="28"/>
        </w:rPr>
        <w:t>не-</w:t>
      </w:r>
      <w:proofErr w:type="spellEnd"/>
      <w:r w:rsidR="00017A97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17A97" w:rsidRPr="00017A97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r w:rsidR="00017A97" w:rsidRPr="00017A97">
        <w:rPr>
          <w:rFonts w:ascii="Times New Roman" w:eastAsia="Times New Roman" w:hAnsi="Times New Roman" w:cs="Times New Roman"/>
          <w:sz w:val="28"/>
          <w:szCs w:val="28"/>
        </w:rPr>
        <w:t>», т. е. не могут быть вместе истинными две мысли, одна из которых отрицает другую.</w:t>
      </w:r>
    </w:p>
    <w:p w:rsidR="004F0A81" w:rsidRDefault="004F3B6C" w:rsidP="004F0A81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Закон </w:t>
      </w:r>
      <w:proofErr w:type="spellStart"/>
      <w:r w:rsidR="00C0648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4F0A81" w:rsidRPr="004F0A81">
        <w:rPr>
          <w:rFonts w:ascii="Times New Roman" w:eastAsia="Times New Roman" w:hAnsi="Times New Roman" w:cs="Times New Roman"/>
          <w:sz w:val="28"/>
          <w:szCs w:val="28"/>
        </w:rPr>
        <w:t>противоречия</w:t>
      </w:r>
      <w:proofErr w:type="spellEnd"/>
      <w:r w:rsidR="004F0A81" w:rsidRPr="004F0A81">
        <w:rPr>
          <w:rFonts w:ascii="Times New Roman" w:eastAsia="Times New Roman" w:hAnsi="Times New Roman" w:cs="Times New Roman"/>
          <w:sz w:val="28"/>
          <w:szCs w:val="28"/>
        </w:rPr>
        <w:t xml:space="preserve"> - суровый контролер наших рассуждений. Именно от его соблюдения зависит исходная согласованность наших мыслей, продолжающая линию закона тождества на устойчивость нашего мышления.</w:t>
      </w:r>
      <w:r w:rsidR="00B86797">
        <w:rPr>
          <w:rStyle w:val="af1"/>
          <w:rFonts w:ascii="Times New Roman" w:eastAsia="Times New Roman" w:hAnsi="Times New Roman" w:cs="Times New Roman"/>
          <w:sz w:val="28"/>
          <w:szCs w:val="28"/>
        </w:rPr>
        <w:footnoteReference w:id="5"/>
      </w:r>
    </w:p>
    <w:p w:rsidR="00017A97" w:rsidRDefault="00017A97" w:rsidP="006A09BC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A97">
        <w:rPr>
          <w:rFonts w:ascii="Times New Roman" w:eastAsia="Times New Roman" w:hAnsi="Times New Roman" w:cs="Times New Roman"/>
          <w:sz w:val="28"/>
          <w:szCs w:val="28"/>
          <w:u w:val="single"/>
        </w:rPr>
        <w:t>Закон исключенного третьего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 xml:space="preserve"> - это закон традиционной формальной логики, согласно которому из двух формально противоречащих друг другу мыслей (мысли и ее формального отрицания, А и не-А) одна обязательно должна быть истинной, а вторая ложной.</w:t>
      </w:r>
    </w:p>
    <w:p w:rsidR="00017A97" w:rsidRPr="00017A97" w:rsidRDefault="00017A97" w:rsidP="00017A97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A97">
        <w:rPr>
          <w:rFonts w:ascii="Times New Roman" w:eastAsia="Times New Roman" w:hAnsi="Times New Roman" w:cs="Times New Roman"/>
          <w:sz w:val="28"/>
          <w:szCs w:val="28"/>
        </w:rPr>
        <w:t>Этот закон выражается формулами: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 xml:space="preserve">«или </w:t>
      </w:r>
      <w:proofErr w:type="gramStart"/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р</w:t>
      </w:r>
      <w:proofErr w:type="gramEnd"/>
      <w:r w:rsidRPr="00017A97">
        <w:rPr>
          <w:rFonts w:ascii="Times New Roman" w:eastAsia="Times New Roman" w:hAnsi="Times New Roman" w:cs="Times New Roman"/>
          <w:iCs/>
          <w:sz w:val="28"/>
          <w:szCs w:val="28"/>
        </w:rPr>
        <w:t>, или не-р»; «либо р, либо не-р» (истинно либо р, либо отрицание р).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>Так, если суждение «Все адвокаты - юристы» истинно, то отрицание этого суждения «Ни один адвокат не юрист» - ложно.</w:t>
      </w:r>
    </w:p>
    <w:p w:rsidR="005808EF" w:rsidRDefault="00017A97" w:rsidP="00017A97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A97">
        <w:rPr>
          <w:rFonts w:ascii="Times New Roman" w:eastAsia="Times New Roman" w:hAnsi="Times New Roman" w:cs="Times New Roman"/>
          <w:sz w:val="28"/>
          <w:szCs w:val="28"/>
        </w:rPr>
        <w:t>Как видно, этот закон распространяется только на один вид несовместимости - формальной. Он ничего не говорит о содержательной (предметной) несовместимости. С точки зрения этого закона содержательно несовместимые мысли могут быть одновременно ложными. Хотя, по закону противоречия, они не могут быть одновременно истинными.</w:t>
      </w:r>
      <w:r w:rsidR="00B86797">
        <w:rPr>
          <w:rStyle w:val="af1"/>
          <w:rFonts w:ascii="Times New Roman" w:eastAsia="Times New Roman" w:hAnsi="Times New Roman" w:cs="Times New Roman"/>
          <w:sz w:val="28"/>
          <w:szCs w:val="28"/>
        </w:rPr>
        <w:footnoteReference w:id="6"/>
      </w:r>
    </w:p>
    <w:p w:rsidR="00017A97" w:rsidRDefault="00017A97" w:rsidP="006A09BC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7A97">
        <w:rPr>
          <w:rFonts w:ascii="Times New Roman" w:eastAsia="Times New Roman" w:hAnsi="Times New Roman" w:cs="Times New Roman"/>
          <w:sz w:val="28"/>
          <w:szCs w:val="28"/>
          <w:u w:val="single"/>
        </w:rPr>
        <w:t>Закон достаточного основания</w:t>
      </w:r>
      <w:r w:rsidRPr="00017A97">
        <w:rPr>
          <w:rFonts w:ascii="Times New Roman" w:eastAsia="Times New Roman" w:hAnsi="Times New Roman" w:cs="Times New Roman"/>
          <w:sz w:val="28"/>
          <w:szCs w:val="28"/>
        </w:rPr>
        <w:t xml:space="preserve"> - это закон, согласно которому, чтобы считать некоторую мысль истинной или ложной, мы должны располагать некоторым строгим доказательством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7A97" w:rsidRDefault="00017A97" w:rsidP="00017A9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17A97">
        <w:rPr>
          <w:rFonts w:ascii="Times New Roman" w:hAnsi="Times New Roman" w:cs="Times New Roman"/>
          <w:sz w:val="28"/>
          <w:szCs w:val="28"/>
        </w:rPr>
        <w:t>Формула закона: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A97">
        <w:rPr>
          <w:rFonts w:ascii="Times New Roman" w:hAnsi="Times New Roman" w:cs="Times New Roman"/>
          <w:iCs/>
          <w:sz w:val="28"/>
          <w:szCs w:val="28"/>
        </w:rPr>
        <w:t>«Если есть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17A97">
        <w:rPr>
          <w:rFonts w:ascii="Times New Roman" w:hAnsi="Times New Roman" w:cs="Times New Roman"/>
          <w:iCs/>
          <w:sz w:val="28"/>
          <w:szCs w:val="28"/>
        </w:rPr>
        <w:t xml:space="preserve">q, то есть и его основание </w:t>
      </w:r>
      <w:proofErr w:type="gramStart"/>
      <w:r w:rsidRPr="00017A97">
        <w:rPr>
          <w:rFonts w:ascii="Times New Roman" w:hAnsi="Times New Roman" w:cs="Times New Roman"/>
          <w:iCs/>
          <w:sz w:val="28"/>
          <w:szCs w:val="28"/>
        </w:rPr>
        <w:t>р</w:t>
      </w:r>
      <w:proofErr w:type="gramEnd"/>
      <w:r w:rsidRPr="00017A97">
        <w:rPr>
          <w:rFonts w:ascii="Times New Roman" w:hAnsi="Times New Roman" w:cs="Times New Roman"/>
          <w:iCs/>
          <w:sz w:val="28"/>
          <w:szCs w:val="28"/>
        </w:rPr>
        <w:t>».</w:t>
      </w:r>
    </w:p>
    <w:p w:rsidR="00E35176" w:rsidRDefault="00E35176" w:rsidP="00017A9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176">
        <w:rPr>
          <w:rFonts w:ascii="Times New Roman" w:hAnsi="Times New Roman" w:cs="Times New Roman"/>
          <w:sz w:val="28"/>
          <w:szCs w:val="28"/>
        </w:rPr>
        <w:t xml:space="preserve">Требование обоснованности мышления отображает одно из коренных свойств материального мира: в природе и в обществе каждый факт, каждый </w:t>
      </w:r>
      <w:r w:rsidRPr="00E35176">
        <w:rPr>
          <w:rFonts w:ascii="Times New Roman" w:hAnsi="Times New Roman" w:cs="Times New Roman"/>
          <w:sz w:val="28"/>
          <w:szCs w:val="28"/>
        </w:rPr>
        <w:lastRenderedPageBreak/>
        <w:t>предмет, каждое явление подготовлено предшествующими фактами, предметами, явлениями. Более двухсот лет тому назад М. В. Ломоносов сформулировал закон объективного мира: «Ничто не происходит без достаточного основания». Озеро зимой замерзает, так как понижается температура окружающего воздуха; дым подымается вверх, так как он легче окружающей его атмосферы, и т. д.</w:t>
      </w:r>
      <w:r w:rsidR="00B86797">
        <w:rPr>
          <w:rStyle w:val="af1"/>
          <w:rFonts w:ascii="Times New Roman" w:hAnsi="Times New Roman" w:cs="Times New Roman"/>
          <w:sz w:val="28"/>
          <w:szCs w:val="28"/>
        </w:rPr>
        <w:footnoteReference w:id="7"/>
      </w:r>
    </w:p>
    <w:p w:rsidR="00DE36EA" w:rsidRDefault="00DE36EA" w:rsidP="00017A9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06484" w:rsidRPr="003179DC" w:rsidRDefault="00C06484" w:rsidP="00C06484">
      <w:pPr>
        <w:pStyle w:val="a4"/>
        <w:numPr>
          <w:ilvl w:val="0"/>
          <w:numId w:val="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484">
        <w:rPr>
          <w:rFonts w:ascii="Times New Roman" w:hAnsi="Times New Roman" w:cs="Times New Roman"/>
          <w:b/>
          <w:sz w:val="28"/>
          <w:szCs w:val="28"/>
        </w:rPr>
        <w:lastRenderedPageBreak/>
        <w:t>ОБЩЕЕ ПРЕДСТАВЛЕНИЕ О ПРОЦЕССЕ ЧЕЛОВЕЧЕСКОГО ПОЗНАНИЯ И МЕСТЕ ЛОГИКИ В НЕМ</w:t>
      </w:r>
    </w:p>
    <w:p w:rsidR="003179DC" w:rsidRPr="00C06484" w:rsidRDefault="003179DC" w:rsidP="003179DC">
      <w:pPr>
        <w:pStyle w:val="a4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917BE" w:rsidRPr="007917BE" w:rsidRDefault="007917BE" w:rsidP="0053267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917BE">
        <w:rPr>
          <w:rFonts w:ascii="Times New Roman" w:hAnsi="Times New Roman" w:cs="Times New Roman"/>
          <w:sz w:val="28"/>
          <w:szCs w:val="28"/>
        </w:rPr>
        <w:t>редметом исследования науки логики является человеческое мышление. Мышление всегда осуществляется в каких-то формах. В логике выделяют следующие формы мышления: понятие, суждение, умозаключение.</w:t>
      </w:r>
    </w:p>
    <w:p w:rsidR="00532678" w:rsidRPr="00532678" w:rsidRDefault="00532678" w:rsidP="0053267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7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Понятие</w:t>
      </w:r>
      <w:r w:rsidRPr="00532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форма мышления отражает предметы и их совокупность в абстрактной, обобщенной форме на основании их существенных признаков.</w:t>
      </w:r>
    </w:p>
    <w:p w:rsidR="00532678" w:rsidRDefault="00532678" w:rsidP="005326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– одна из основных форм научного познания. Формируя понятие, наука отражает в них изучаемые ею предметы, явления, процессы.</w:t>
      </w:r>
      <w:r w:rsidR="00552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Мысли о свойствах и отношениях предметов называются признаками. Признаки бывают двух видов: существенные и несущественные.</w:t>
      </w:r>
    </w:p>
    <w:p w:rsidR="00820B7A" w:rsidRPr="00532678" w:rsidRDefault="00820B7A" w:rsidP="005326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Существенны</w:t>
      </w:r>
      <w:r w:rsidR="006F15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необходимые признаки,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предмет не может существовать в своей качественной определенности. Например, одним из существенных признаков понятия «человек» является наличие сознания.</w:t>
      </w:r>
    </w:p>
    <w:p w:rsidR="00532678" w:rsidRDefault="00820B7A" w:rsidP="00A178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Несущественные – это преходящие, второстепенные признаки, приобретая или теряя которые, предмет остается самим собой. Например, несущественными признаками понятие «человек» является цвет его волос, вес, рост и др.</w:t>
      </w:r>
    </w:p>
    <w:p w:rsidR="00820B7A" w:rsidRDefault="00820B7A" w:rsidP="00A178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Несущественные признаки предметов, в свою очередь, делятся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собственные и случайные.</w:t>
      </w:r>
    </w:p>
    <w:p w:rsidR="00820B7A" w:rsidRDefault="00820B7A" w:rsidP="00A178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Собственными называются такие признаки, которые свойственны всем предметам</w:t>
      </w:r>
      <w:r w:rsidR="003D73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рода и выражают какую-либо характерную и важную черту этих предметов.</w:t>
      </w:r>
    </w:p>
    <w:p w:rsidR="003D7376" w:rsidRPr="00532678" w:rsidRDefault="003D7376" w:rsidP="00A178A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Случайные  признаки характеризуют преходящие индивидуальные черты предметов; включение их в содержание понятия лишило бы это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понятие устойчивости, необходимой для всякой закономерной формы мышления.</w:t>
      </w:r>
      <w:r w:rsidR="00B86797">
        <w:rPr>
          <w:rStyle w:val="af1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8"/>
      </w: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Отношения между понятиями отражают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tgtFrame="_blank" w:history="1">
        <w:r w:rsidRPr="00207F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кругах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FED">
        <w:rPr>
          <w:rFonts w:ascii="Times New Roman" w:hAnsi="Times New Roman" w:cs="Times New Roman"/>
          <w:sz w:val="28"/>
          <w:szCs w:val="28"/>
        </w:rPr>
        <w:t>Эйлера, где каждый круг обозначает объем понятия, а каждая точка – предмет, входящий в объем понятия.</w:t>
      </w:r>
    </w:p>
    <w:p w:rsidR="00207FED" w:rsidRPr="00207FED" w:rsidRDefault="00207FED" w:rsidP="00A178A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Равнозначными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FED">
        <w:rPr>
          <w:rFonts w:ascii="Times New Roman" w:hAnsi="Times New Roman" w:cs="Times New Roman"/>
          <w:sz w:val="28"/>
          <w:szCs w:val="28"/>
        </w:rPr>
        <w:t xml:space="preserve">называют такие понятия, содержания которых соответствуют друг другу, а объемы совпадают. Например, «великая русская река» и «Волга». X – Волга; </w:t>
      </w:r>
      <w:r w:rsidR="00A178A7">
        <w:rPr>
          <w:rFonts w:ascii="Times New Roman" w:hAnsi="Times New Roman" w:cs="Times New Roman"/>
          <w:sz w:val="28"/>
          <w:szCs w:val="28"/>
        </w:rPr>
        <w:t>R – великая русская река</w:t>
      </w:r>
      <w:r>
        <w:rPr>
          <w:rFonts w:ascii="Times New Roman" w:hAnsi="Times New Roman" w:cs="Times New Roman"/>
          <w:sz w:val="28"/>
          <w:szCs w:val="28"/>
        </w:rPr>
        <w:t xml:space="preserve"> (рис.</w:t>
      </w:r>
      <w:r w:rsidR="00A178A7">
        <w:rPr>
          <w:rFonts w:ascii="Times New Roman" w:hAnsi="Times New Roman" w:cs="Times New Roman"/>
          <w:sz w:val="28"/>
          <w:szCs w:val="28"/>
        </w:rPr>
        <w:t>1</w:t>
      </w:r>
      <w:r w:rsidRPr="00207FED">
        <w:rPr>
          <w:rFonts w:ascii="Times New Roman" w:hAnsi="Times New Roman" w:cs="Times New Roman"/>
          <w:sz w:val="28"/>
          <w:szCs w:val="28"/>
        </w:rPr>
        <w:t>)</w:t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0FC79A" wp14:editId="35694A3E">
            <wp:extent cx="876300" cy="600075"/>
            <wp:effectExtent l="0" t="0" r="0" b="9525"/>
            <wp:docPr id="6" name="Рисунок 6" descr="Шпаргалка по лог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паргалка по логик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Рис.</w:t>
      </w:r>
      <w:r w:rsidR="00A178A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07FED" w:rsidRPr="00207FED" w:rsidRDefault="00207FED" w:rsidP="00A178A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В</w:t>
      </w:r>
      <w:r w:rsidR="00A178A7">
        <w:rPr>
          <w:rFonts w:ascii="Times New Roman" w:hAnsi="Times New Roman" w:cs="Times New Roman"/>
          <w:sz w:val="28"/>
          <w:szCs w:val="28"/>
        </w:rPr>
        <w:t xml:space="preserve"> </w:t>
      </w:r>
      <w:r w:rsidRPr="00207FED">
        <w:rPr>
          <w:rFonts w:ascii="Times New Roman" w:hAnsi="Times New Roman" w:cs="Times New Roman"/>
          <w:sz w:val="28"/>
          <w:szCs w:val="28"/>
        </w:rPr>
        <w:t>отношении пересечения</w:t>
      </w:r>
      <w:r w:rsidR="00A178A7">
        <w:rPr>
          <w:rFonts w:ascii="Times New Roman" w:hAnsi="Times New Roman" w:cs="Times New Roman"/>
          <w:sz w:val="28"/>
          <w:szCs w:val="28"/>
        </w:rPr>
        <w:t xml:space="preserve"> </w:t>
      </w:r>
      <w:r w:rsidRPr="00207FED">
        <w:rPr>
          <w:rFonts w:ascii="Times New Roman" w:hAnsi="Times New Roman" w:cs="Times New Roman"/>
          <w:sz w:val="28"/>
          <w:szCs w:val="28"/>
        </w:rPr>
        <w:t>находятся понятия, объем одного из которых частично входит в объем другого понятия. Например, «юрист» и «военнослужащий»</w:t>
      </w:r>
      <w:r w:rsidR="00A178A7">
        <w:rPr>
          <w:rFonts w:ascii="Times New Roman" w:hAnsi="Times New Roman" w:cs="Times New Roman"/>
          <w:sz w:val="28"/>
          <w:szCs w:val="28"/>
        </w:rPr>
        <w:t>. X – юрист; R – военнослужащий (рис. 2</w:t>
      </w:r>
      <w:r w:rsidRPr="00207FED">
        <w:rPr>
          <w:rFonts w:ascii="Times New Roman" w:hAnsi="Times New Roman" w:cs="Times New Roman"/>
          <w:sz w:val="28"/>
          <w:szCs w:val="28"/>
        </w:rPr>
        <w:t>)</w:t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520A8F" wp14:editId="1D6BE838">
            <wp:extent cx="866775" cy="609600"/>
            <wp:effectExtent l="0" t="0" r="9525" b="0"/>
            <wp:docPr id="5" name="Рисунок 5" descr="Шпаргалка по лог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паргалка по логике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FED" w:rsidRPr="00207FED" w:rsidRDefault="00A178A7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</w:t>
      </w: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В совместившейся части круга х и R (заштрихованная часть) мыслятся те юристы, которые являются военнослужащими.</w:t>
      </w:r>
    </w:p>
    <w:p w:rsidR="00207FED" w:rsidRPr="00207FED" w:rsidRDefault="00207FED" w:rsidP="00A178A7">
      <w:pPr>
        <w:pStyle w:val="a4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В</w:t>
      </w:r>
      <w:r w:rsidR="00A178A7">
        <w:rPr>
          <w:rFonts w:ascii="Times New Roman" w:hAnsi="Times New Roman" w:cs="Times New Roman"/>
          <w:sz w:val="28"/>
          <w:szCs w:val="28"/>
        </w:rPr>
        <w:t xml:space="preserve"> </w:t>
      </w:r>
      <w:r w:rsidRPr="00207FED">
        <w:rPr>
          <w:rFonts w:ascii="Times New Roman" w:hAnsi="Times New Roman" w:cs="Times New Roman"/>
          <w:sz w:val="28"/>
          <w:szCs w:val="28"/>
        </w:rPr>
        <w:t>отношении подчинения</w:t>
      </w:r>
      <w:r w:rsidR="00A178A7">
        <w:rPr>
          <w:rFonts w:ascii="Times New Roman" w:hAnsi="Times New Roman" w:cs="Times New Roman"/>
          <w:sz w:val="28"/>
          <w:szCs w:val="28"/>
        </w:rPr>
        <w:t xml:space="preserve"> </w:t>
      </w:r>
      <w:r w:rsidRPr="00207FED">
        <w:rPr>
          <w:rFonts w:ascii="Times New Roman" w:hAnsi="Times New Roman" w:cs="Times New Roman"/>
          <w:sz w:val="28"/>
          <w:szCs w:val="28"/>
        </w:rPr>
        <w:t>находятся понятия, объем одного из которых полностью входит в объем другого, составляя его часть. Например, «преступление» и «взятка</w:t>
      </w:r>
      <w:r w:rsidR="00A178A7">
        <w:rPr>
          <w:rFonts w:ascii="Times New Roman" w:hAnsi="Times New Roman" w:cs="Times New Roman"/>
          <w:sz w:val="28"/>
          <w:szCs w:val="28"/>
        </w:rPr>
        <w:t>». X – преступление; R – взятка (рис. 3</w:t>
      </w:r>
      <w:r w:rsidRPr="00207FED">
        <w:rPr>
          <w:rFonts w:ascii="Times New Roman" w:hAnsi="Times New Roman" w:cs="Times New Roman"/>
          <w:sz w:val="28"/>
          <w:szCs w:val="28"/>
        </w:rPr>
        <w:t>)</w:t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B85EC5" wp14:editId="6F188EC5">
            <wp:extent cx="866775" cy="619125"/>
            <wp:effectExtent l="0" t="0" r="9525" b="9525"/>
            <wp:docPr id="4" name="Рисунок 4" descr="Шпаргалка по лог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паргалка по логик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Рис.</w:t>
      </w:r>
      <w:r w:rsidR="00A178A7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lastRenderedPageBreak/>
        <w:t>Если в отношении подчинения находятся общее и единичное понятие, то общее называют видом, а единичное – индивидом. Понятия, объемы которых не совпадают ни пол</w:t>
      </w:r>
      <w:r w:rsidR="003D7376">
        <w:rPr>
          <w:rFonts w:ascii="Times New Roman" w:hAnsi="Times New Roman" w:cs="Times New Roman"/>
          <w:sz w:val="28"/>
          <w:szCs w:val="28"/>
        </w:rPr>
        <w:t xml:space="preserve">ностью, ни частично, называются </w:t>
      </w:r>
      <w:r w:rsidRPr="00207FED">
        <w:rPr>
          <w:rFonts w:ascii="Times New Roman" w:hAnsi="Times New Roman" w:cs="Times New Roman"/>
          <w:sz w:val="28"/>
          <w:szCs w:val="28"/>
        </w:rPr>
        <w:t>несовместимыми.</w:t>
      </w:r>
    </w:p>
    <w:p w:rsidR="00207FED" w:rsidRPr="00207FED" w:rsidRDefault="003D7376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207FED" w:rsidRPr="00207FED">
        <w:rPr>
          <w:rFonts w:ascii="Times New Roman" w:hAnsi="Times New Roman" w:cs="Times New Roman"/>
          <w:sz w:val="28"/>
          <w:szCs w:val="28"/>
        </w:rPr>
        <w:t>три вида несовместимости: соподчинение, противоположность, противоречие.</w:t>
      </w:r>
    </w:p>
    <w:p w:rsidR="00207FED" w:rsidRPr="00207FED" w:rsidRDefault="003D7376" w:rsidP="003D7376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соподчинения </w:t>
      </w:r>
      <w:r w:rsidR="00207FED" w:rsidRPr="00207FED">
        <w:rPr>
          <w:rFonts w:ascii="Times New Roman" w:hAnsi="Times New Roman" w:cs="Times New Roman"/>
          <w:sz w:val="28"/>
          <w:szCs w:val="28"/>
        </w:rPr>
        <w:t>находятся два или более неперекрещивающихся понятия, подчиненных общему для них понятию.</w:t>
      </w: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Например, «следователь», «адвокат» и «юрист». Z – юрист; У – следовател</w:t>
      </w:r>
      <w:r w:rsidR="003D7376">
        <w:rPr>
          <w:rFonts w:ascii="Times New Roman" w:hAnsi="Times New Roman" w:cs="Times New Roman"/>
          <w:sz w:val="28"/>
          <w:szCs w:val="28"/>
        </w:rPr>
        <w:t>ь; X – адвокат</w:t>
      </w:r>
      <w:r w:rsidRPr="00207FED">
        <w:rPr>
          <w:rFonts w:ascii="Times New Roman" w:hAnsi="Times New Roman" w:cs="Times New Roman"/>
          <w:sz w:val="28"/>
          <w:szCs w:val="28"/>
        </w:rPr>
        <w:t xml:space="preserve"> (рис</w:t>
      </w:r>
      <w:r w:rsidR="003D7376">
        <w:rPr>
          <w:rFonts w:ascii="Times New Roman" w:hAnsi="Times New Roman" w:cs="Times New Roman"/>
          <w:sz w:val="28"/>
          <w:szCs w:val="28"/>
        </w:rPr>
        <w:t>. 4</w:t>
      </w:r>
      <w:r w:rsidRPr="00207FED">
        <w:rPr>
          <w:rFonts w:ascii="Times New Roman" w:hAnsi="Times New Roman" w:cs="Times New Roman"/>
          <w:sz w:val="28"/>
          <w:szCs w:val="28"/>
        </w:rPr>
        <w:t>)</w:t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2A084A" wp14:editId="138CC7F1">
            <wp:extent cx="885825" cy="609600"/>
            <wp:effectExtent l="0" t="0" r="9525" b="0"/>
            <wp:docPr id="3" name="Рисунок 3" descr="Шпаргалка по лог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Шпаргалка по логике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Рис.</w:t>
      </w:r>
      <w:r w:rsidR="003D7376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207FED" w:rsidRPr="00207FED" w:rsidRDefault="00C7216D" w:rsidP="00C7216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противоположности </w:t>
      </w:r>
      <w:r w:rsidR="00207FED" w:rsidRPr="00207FED">
        <w:rPr>
          <w:rFonts w:ascii="Times New Roman" w:hAnsi="Times New Roman" w:cs="Times New Roman"/>
          <w:sz w:val="28"/>
          <w:szCs w:val="28"/>
        </w:rPr>
        <w:t xml:space="preserve">находятся понятия, одно из которых содержит некоторые признаки, а другое эти признаки отрицает, заменяя их </w:t>
      </w:r>
      <w:proofErr w:type="gramStart"/>
      <w:r w:rsidR="00207FED" w:rsidRPr="00207FE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07FED" w:rsidRPr="00207FED">
        <w:rPr>
          <w:rFonts w:ascii="Times New Roman" w:hAnsi="Times New Roman" w:cs="Times New Roman"/>
          <w:sz w:val="28"/>
          <w:szCs w:val="28"/>
        </w:rPr>
        <w:t xml:space="preserve"> противоположные. Например, «черный» и «белый». Z – черный; </w:t>
      </w:r>
      <w:proofErr w:type="gramStart"/>
      <w:r w:rsidR="00207FED" w:rsidRPr="00207FE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07FED" w:rsidRPr="00207FED">
        <w:rPr>
          <w:rFonts w:ascii="Times New Roman" w:hAnsi="Times New Roman" w:cs="Times New Roman"/>
          <w:sz w:val="28"/>
          <w:szCs w:val="28"/>
        </w:rPr>
        <w:t xml:space="preserve"> – белый. (рис.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207FED" w:rsidRPr="00207FED">
        <w:rPr>
          <w:rFonts w:ascii="Times New Roman" w:hAnsi="Times New Roman" w:cs="Times New Roman"/>
          <w:sz w:val="28"/>
          <w:szCs w:val="28"/>
        </w:rPr>
        <w:t>)</w:t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DF1FDA" wp14:editId="7CD5A39E">
            <wp:extent cx="895350" cy="590550"/>
            <wp:effectExtent l="0" t="0" r="0" b="0"/>
            <wp:docPr id="2" name="Рисунок 2" descr="Шпаргалка по лог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Шпаргалка по логике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ED" w:rsidRPr="00207FED" w:rsidRDefault="00207FED" w:rsidP="00A178A7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FED" w:rsidRPr="00207FED" w:rsidRDefault="00207FED" w:rsidP="00A178A7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sz w:val="28"/>
          <w:szCs w:val="28"/>
        </w:rPr>
        <w:t>Рис.</w:t>
      </w:r>
      <w:r w:rsidR="00C7216D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179DC" w:rsidRDefault="00C7216D" w:rsidP="00C7216D">
      <w:pPr>
        <w:pStyle w:val="a4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противоречия </w:t>
      </w:r>
      <w:r w:rsidR="00207FED" w:rsidRPr="00207FED">
        <w:rPr>
          <w:rFonts w:ascii="Times New Roman" w:hAnsi="Times New Roman" w:cs="Times New Roman"/>
          <w:sz w:val="28"/>
          <w:szCs w:val="28"/>
        </w:rPr>
        <w:t>находятся понятия, одно из которых содержит некоторые признаки, а другое эти же признаки исключает, не замещая их никакими другими признаками. В отношении противоречия находятся отрица</w:t>
      </w:r>
      <w:r w:rsidR="008F5838">
        <w:rPr>
          <w:rFonts w:ascii="Times New Roman" w:hAnsi="Times New Roman" w:cs="Times New Roman"/>
          <w:sz w:val="28"/>
          <w:szCs w:val="28"/>
        </w:rPr>
        <w:t>тельные и положительные понятия (рис. 6)</w:t>
      </w:r>
    </w:p>
    <w:p w:rsidR="00B86797" w:rsidRDefault="00B86797" w:rsidP="00B86797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86797" w:rsidRDefault="00B86797" w:rsidP="00B86797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5838" w:rsidRDefault="008F5838" w:rsidP="008F5838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07FE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3877857" wp14:editId="0F2071DB">
            <wp:extent cx="895350" cy="590550"/>
            <wp:effectExtent l="0" t="0" r="0" b="0"/>
            <wp:docPr id="7" name="Рисунок 7" descr="Шпаргалка по логи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Шпаргалка по логике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838" w:rsidRDefault="008F5838" w:rsidP="008F5838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</w:t>
      </w:r>
      <w:r w:rsidR="00B86797">
        <w:rPr>
          <w:rStyle w:val="af1"/>
          <w:rFonts w:ascii="Times New Roman" w:hAnsi="Times New Roman" w:cs="Times New Roman"/>
          <w:sz w:val="28"/>
          <w:szCs w:val="28"/>
        </w:rPr>
        <w:footnoteReference w:id="9"/>
      </w:r>
    </w:p>
    <w:p w:rsidR="004A5B2F" w:rsidRPr="00332DA2" w:rsidRDefault="00C7216D" w:rsidP="00332DA2">
      <w:pPr>
        <w:pStyle w:val="a5"/>
        <w:numPr>
          <w:ilvl w:val="0"/>
          <w:numId w:val="7"/>
        </w:numPr>
        <w:shd w:val="clear" w:color="auto" w:fill="FFFFFF"/>
        <w:spacing w:after="0" w:line="360" w:lineRule="auto"/>
        <w:ind w:left="0" w:right="45" w:firstLine="709"/>
        <w:jc w:val="both"/>
        <w:textAlignment w:val="top"/>
        <w:rPr>
          <w:rFonts w:eastAsia="Times New Roman"/>
          <w:sz w:val="28"/>
          <w:szCs w:val="28"/>
          <w:lang w:eastAsia="ru-RU"/>
        </w:rPr>
      </w:pPr>
      <w:r w:rsidRPr="00C7216D">
        <w:rPr>
          <w:sz w:val="28"/>
          <w:szCs w:val="28"/>
          <w:u w:val="single"/>
        </w:rPr>
        <w:t>Суждение</w:t>
      </w:r>
      <w:r>
        <w:rPr>
          <w:sz w:val="28"/>
          <w:szCs w:val="28"/>
        </w:rPr>
        <w:t xml:space="preserve">. </w:t>
      </w:r>
      <w:r w:rsidRPr="00C7216D">
        <w:rPr>
          <w:rFonts w:eastAsia="Times New Roman"/>
          <w:sz w:val="28"/>
          <w:szCs w:val="28"/>
          <w:lang w:eastAsia="ru-RU"/>
        </w:rPr>
        <w:t>Более сложной по сравнению с понятием формой мышления выступает суждение. Оно включает понятие, но не сводится к нему, а представляет собой качественно особую форму, выполняющую иные свои функции в мышлении. В нем утверждается или отрицается связь между предметом и его признаком или отношение между предметами. Суждение обладает свойством выражать либо истину, либо ложь.</w:t>
      </w:r>
    </w:p>
    <w:p w:rsidR="00C7216D" w:rsidRPr="00C7216D" w:rsidRDefault="00C7216D" w:rsidP="00C7216D">
      <w:pPr>
        <w:shd w:val="clear" w:color="auto" w:fill="FFFFFF"/>
        <w:spacing w:after="0" w:line="360" w:lineRule="auto"/>
        <w:ind w:left="45" w:right="45" w:firstLine="48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1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суждение обладает определенной структурой, состоящей из двух тесно связанных между собой компонентов: субъекта и предиката.</w:t>
      </w:r>
    </w:p>
    <w:p w:rsidR="00C7216D" w:rsidRPr="00C7216D" w:rsidRDefault="00C7216D" w:rsidP="00C7216D">
      <w:pPr>
        <w:shd w:val="clear" w:color="auto" w:fill="FFFFFF"/>
        <w:spacing w:after="0" w:line="360" w:lineRule="auto"/>
        <w:ind w:left="45" w:right="45" w:firstLine="48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16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суждения</w:t>
      </w:r>
      <w:r w:rsidR="0033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16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понятие, о котором что-либо утверждается или отрицается, сокращенно обозначается в логике буквой «S».</w:t>
      </w:r>
    </w:p>
    <w:p w:rsidR="00C7216D" w:rsidRPr="00C7216D" w:rsidRDefault="00C7216D" w:rsidP="00C7216D">
      <w:pPr>
        <w:shd w:val="clear" w:color="auto" w:fill="FFFFFF"/>
        <w:spacing w:after="0" w:line="360" w:lineRule="auto"/>
        <w:ind w:left="45" w:right="45" w:firstLine="48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1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Предикат суждения</w:t>
      </w:r>
      <w:r w:rsidR="00332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216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понятие о том, что именно утверждается или отрицается о некотором другом понятии, сокращенно обозначается буквой «Р».</w:t>
      </w:r>
    </w:p>
    <w:p w:rsidR="00CB5963" w:rsidRDefault="00C7216D" w:rsidP="00C7216D">
      <w:pPr>
        <w:shd w:val="clear" w:color="auto" w:fill="FFFFFF"/>
        <w:spacing w:after="0" w:line="360" w:lineRule="auto"/>
        <w:ind w:left="45" w:right="45" w:firstLine="48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 и предикат называются терминами суждения. </w:t>
      </w:r>
      <w:r w:rsidR="00CB596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Связка выражает отношения, установившиеся в суждении между субъектом и предикатом, и характеризует принадлежность предмету мысли того или иного свойства, отраженного в предикате.</w:t>
      </w:r>
    </w:p>
    <w:p w:rsidR="00CB5963" w:rsidRDefault="00CB5963" w:rsidP="00C7216D">
      <w:pPr>
        <w:shd w:val="clear" w:color="auto" w:fill="FFFFFF"/>
        <w:spacing w:after="0" w:line="360" w:lineRule="auto"/>
        <w:ind w:left="45" w:right="45" w:firstLine="48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суждения  можно разделить</w:t>
      </w:r>
      <w:r w:rsidR="0073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362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736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простые и сложные. Простыми называются суждения, выражающие связь двух понятий. Например: «Некоторые вулканы действуют».</w:t>
      </w:r>
    </w:p>
    <w:p w:rsidR="0073620A" w:rsidRPr="00C7216D" w:rsidRDefault="0073620A" w:rsidP="00C7216D">
      <w:pPr>
        <w:shd w:val="clear" w:color="auto" w:fill="FFFFFF"/>
        <w:spacing w:after="0" w:line="360" w:lineRule="auto"/>
        <w:ind w:left="45" w:right="45" w:firstLine="48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Суждения, состоящие из нескольких простых суждений, называются сложными. Например: «Прозрачный лес чернеет, и ель сквозь иней зеленеет, и речка подо льдом блестит».</w:t>
      </w:r>
      <w:r w:rsidR="00B86797">
        <w:rPr>
          <w:rStyle w:val="af1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0"/>
      </w:r>
    </w:p>
    <w:p w:rsidR="0073620A" w:rsidRPr="0073620A" w:rsidRDefault="0073620A" w:rsidP="0073620A">
      <w:pPr>
        <w:pStyle w:val="a4"/>
        <w:numPr>
          <w:ilvl w:val="0"/>
          <w:numId w:val="7"/>
        </w:numPr>
        <w:tabs>
          <w:tab w:val="left" w:pos="567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3620A">
        <w:rPr>
          <w:rFonts w:ascii="Times New Roman" w:hAnsi="Times New Roman" w:cs="Times New Roman"/>
          <w:sz w:val="28"/>
          <w:szCs w:val="28"/>
          <w:u w:val="single"/>
        </w:rPr>
        <w:lastRenderedPageBreak/>
        <w:t>Умозаключение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620A">
        <w:rPr>
          <w:rFonts w:ascii="Times New Roman" w:hAnsi="Times New Roman" w:cs="Times New Roman"/>
          <w:sz w:val="28"/>
          <w:szCs w:val="28"/>
        </w:rPr>
        <w:t>– это форма мышления, в которой из одного или нескольких суждений на основании определенных правил вывода получается новое суждение.</w:t>
      </w:r>
    </w:p>
    <w:p w:rsidR="0073620A" w:rsidRPr="0073620A" w:rsidRDefault="0073620A" w:rsidP="008F583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20A">
        <w:rPr>
          <w:rFonts w:ascii="Times New Roman" w:hAnsi="Times New Roman" w:cs="Times New Roman"/>
          <w:sz w:val="28"/>
          <w:szCs w:val="28"/>
        </w:rPr>
        <w:t xml:space="preserve">Структура всякого умозаключения подразумевает посылки (исходные суждения), заключения (выводы из этих посылок) и логическую связь между посылками и заключением. Из этого можно сделать следующий вывод, что в посылках и умозаключении речь должна идти об одной и той же предметной области. Логический переход от посылок к заключению называется выводом. </w:t>
      </w: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 w:rsidRPr="0073620A">
        <w:rPr>
          <w:rFonts w:ascii="Times New Roman" w:hAnsi="Times New Roman" w:cs="Times New Roman"/>
          <w:sz w:val="28"/>
          <w:szCs w:val="28"/>
        </w:rPr>
        <w:t>Все металлы проводят электрический ток. Железо – металл. Железо проводит электрический ток.</w:t>
      </w:r>
      <w:r w:rsidR="00B86797">
        <w:rPr>
          <w:rStyle w:val="af1"/>
          <w:rFonts w:ascii="Times New Roman" w:hAnsi="Times New Roman" w:cs="Times New Roman"/>
          <w:sz w:val="28"/>
          <w:szCs w:val="28"/>
        </w:rPr>
        <w:footnoteReference w:id="11"/>
      </w:r>
    </w:p>
    <w:p w:rsidR="00C7216D" w:rsidRDefault="008F5838" w:rsidP="008F583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последовательности развития мысли, а также от логической обоснованности итогового суждения умозаключения подразделяются на три вида:</w:t>
      </w:r>
    </w:p>
    <w:p w:rsidR="008F5838" w:rsidRDefault="008F5838" w:rsidP="008F5838">
      <w:pPr>
        <w:pStyle w:val="a4"/>
        <w:numPr>
          <w:ilvl w:val="0"/>
          <w:numId w:val="12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E4">
        <w:rPr>
          <w:rFonts w:ascii="Times New Roman" w:hAnsi="Times New Roman" w:cs="Times New Roman"/>
          <w:sz w:val="28"/>
          <w:szCs w:val="28"/>
          <w:u w:val="single"/>
        </w:rPr>
        <w:t>Дедуктивное умозаключение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умозаключение, в котором мысль развивается от знания большей степени общности к знанию меньшей степени общности, а заключение, вытекающее из посылок с логической необходимостью, носит достоверный характер. Объективной основой дедуктивных умозаключений является единство общего и единичного в реальных процессах, предметах окружающего мира. </w:t>
      </w:r>
      <w:r w:rsidR="00B86797">
        <w:rPr>
          <w:rStyle w:val="af1"/>
          <w:rFonts w:ascii="Times New Roman" w:hAnsi="Times New Roman" w:cs="Times New Roman"/>
          <w:sz w:val="28"/>
          <w:szCs w:val="28"/>
        </w:rPr>
        <w:footnoteReference w:id="12"/>
      </w:r>
    </w:p>
    <w:p w:rsidR="008F5838" w:rsidRDefault="008F5838" w:rsidP="008F5838">
      <w:pPr>
        <w:pStyle w:val="a4"/>
        <w:numPr>
          <w:ilvl w:val="0"/>
          <w:numId w:val="12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E4">
        <w:rPr>
          <w:rFonts w:ascii="Times New Roman" w:hAnsi="Times New Roman" w:cs="Times New Roman"/>
          <w:sz w:val="28"/>
          <w:szCs w:val="28"/>
          <w:u w:val="single"/>
        </w:rPr>
        <w:t>Индуктивное умозаключение</w:t>
      </w:r>
      <w:r>
        <w:rPr>
          <w:rFonts w:ascii="Times New Roman" w:hAnsi="Times New Roman" w:cs="Times New Roman"/>
          <w:sz w:val="28"/>
          <w:szCs w:val="28"/>
        </w:rPr>
        <w:t xml:space="preserve"> – это такое умозаключение, в котором мысль развивается от знания меньшей степени общности к знанию большей степени общности, а заключение, вытекающее из посылок, носит преимущественно вероятностный характер.</w:t>
      </w:r>
      <w:r w:rsidR="00B86797">
        <w:rPr>
          <w:rStyle w:val="af1"/>
          <w:rFonts w:ascii="Times New Roman" w:hAnsi="Times New Roman" w:cs="Times New Roman"/>
          <w:sz w:val="28"/>
          <w:szCs w:val="28"/>
        </w:rPr>
        <w:footnoteReference w:id="13"/>
      </w:r>
    </w:p>
    <w:p w:rsidR="00494CE4" w:rsidRDefault="00494CE4" w:rsidP="008F5838">
      <w:pPr>
        <w:pStyle w:val="a4"/>
        <w:numPr>
          <w:ilvl w:val="0"/>
          <w:numId w:val="12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CE4">
        <w:rPr>
          <w:rFonts w:ascii="Times New Roman" w:hAnsi="Times New Roman" w:cs="Times New Roman"/>
          <w:sz w:val="28"/>
          <w:szCs w:val="28"/>
          <w:u w:val="single"/>
        </w:rPr>
        <w:t>Умозаключение по аналогии</w:t>
      </w:r>
      <w:r>
        <w:rPr>
          <w:rFonts w:ascii="Times New Roman" w:hAnsi="Times New Roman" w:cs="Times New Roman"/>
          <w:sz w:val="28"/>
          <w:szCs w:val="28"/>
        </w:rPr>
        <w:t xml:space="preserve"> опирается на ряд несомненных данных, которыми в конкретных исторических условиях располагает наука. Умозаключение по аналогии представляет собой движение мысли от общности одних свойств и отношений у сравниваемых предметов (или процессов) к общности других свойств и отношений. Например: отведав вкус </w:t>
      </w:r>
      <w:r>
        <w:rPr>
          <w:rFonts w:ascii="Times New Roman" w:hAnsi="Times New Roman" w:cs="Times New Roman"/>
          <w:sz w:val="28"/>
          <w:szCs w:val="28"/>
        </w:rPr>
        <w:lastRenderedPageBreak/>
        <w:t>одной ягоды и, и видя другую, сходную с ней, по аналогии умозаключают, что эта ягода так же хороша и полезна, как предыдущая; видя два абсолютно разных объекта и сопоставляя их между собой, приходят к выводу, что они имеют некоторые аналогичные признаки.</w:t>
      </w:r>
      <w:r w:rsidR="00B86797">
        <w:rPr>
          <w:rStyle w:val="af1"/>
          <w:rFonts w:ascii="Times New Roman" w:hAnsi="Times New Roman" w:cs="Times New Roman"/>
          <w:sz w:val="28"/>
          <w:szCs w:val="28"/>
        </w:rPr>
        <w:footnoteReference w:id="14"/>
      </w:r>
    </w:p>
    <w:p w:rsidR="00494CE4" w:rsidRDefault="00494CE4" w:rsidP="00494CE4">
      <w:pPr>
        <w:pStyle w:val="a4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94CE4" w:rsidRDefault="00494CE4" w:rsidP="00494CE4">
      <w:pPr>
        <w:pStyle w:val="a4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494CE4" w:rsidRPr="00853D98" w:rsidRDefault="00853D98" w:rsidP="00853D98">
      <w:pPr>
        <w:pStyle w:val="a4"/>
        <w:tabs>
          <w:tab w:val="left" w:pos="567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D98">
        <w:rPr>
          <w:rFonts w:ascii="Times New Roman" w:hAnsi="Times New Roman" w:cs="Times New Roman"/>
          <w:b/>
          <w:sz w:val="28"/>
          <w:szCs w:val="28"/>
        </w:rPr>
        <w:lastRenderedPageBreak/>
        <w:t>ТЕСТ</w:t>
      </w:r>
    </w:p>
    <w:p w:rsidR="00853D98" w:rsidRPr="00853D98" w:rsidRDefault="00853D98" w:rsidP="00494CE4">
      <w:pPr>
        <w:pStyle w:val="a4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3D98">
        <w:rPr>
          <w:rFonts w:ascii="Times New Roman" w:hAnsi="Times New Roman" w:cs="Times New Roman"/>
          <w:b/>
          <w:sz w:val="28"/>
          <w:szCs w:val="28"/>
        </w:rPr>
        <w:t>Логика наука о:</w:t>
      </w:r>
    </w:p>
    <w:p w:rsidR="00853D98" w:rsidRPr="00853D98" w:rsidRDefault="00853D98" w:rsidP="00853D98">
      <w:pPr>
        <w:pStyle w:val="a4"/>
        <w:numPr>
          <w:ilvl w:val="0"/>
          <w:numId w:val="13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3D98">
        <w:rPr>
          <w:rFonts w:ascii="Times New Roman" w:hAnsi="Times New Roman" w:cs="Times New Roman"/>
          <w:b/>
          <w:sz w:val="28"/>
          <w:szCs w:val="28"/>
        </w:rPr>
        <w:t>Мышлении</w:t>
      </w:r>
      <w:proofErr w:type="gramEnd"/>
      <w:r w:rsidRPr="00853D98">
        <w:rPr>
          <w:rFonts w:ascii="Times New Roman" w:hAnsi="Times New Roman" w:cs="Times New Roman"/>
          <w:b/>
          <w:sz w:val="28"/>
          <w:szCs w:val="28"/>
        </w:rPr>
        <w:t>;</w:t>
      </w:r>
    </w:p>
    <w:p w:rsidR="00853D98" w:rsidRPr="00853D98" w:rsidRDefault="00853D98" w:rsidP="00853D98">
      <w:pPr>
        <w:pStyle w:val="a4"/>
        <w:numPr>
          <w:ilvl w:val="0"/>
          <w:numId w:val="13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3D98">
        <w:rPr>
          <w:rFonts w:ascii="Times New Roman" w:hAnsi="Times New Roman" w:cs="Times New Roman"/>
          <w:b/>
          <w:sz w:val="28"/>
          <w:szCs w:val="28"/>
        </w:rPr>
        <w:t>Умозаключениях</w:t>
      </w:r>
      <w:proofErr w:type="gramEnd"/>
      <w:r w:rsidRPr="00853D98">
        <w:rPr>
          <w:rFonts w:ascii="Times New Roman" w:hAnsi="Times New Roman" w:cs="Times New Roman"/>
          <w:b/>
          <w:sz w:val="28"/>
          <w:szCs w:val="28"/>
        </w:rPr>
        <w:t xml:space="preserve"> и доказательствах;</w:t>
      </w:r>
    </w:p>
    <w:p w:rsidR="00853D98" w:rsidRPr="00853D98" w:rsidRDefault="00853D98" w:rsidP="00853D98">
      <w:pPr>
        <w:pStyle w:val="a4"/>
        <w:numPr>
          <w:ilvl w:val="0"/>
          <w:numId w:val="13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3D98">
        <w:rPr>
          <w:rFonts w:ascii="Times New Roman" w:hAnsi="Times New Roman" w:cs="Times New Roman"/>
          <w:b/>
          <w:sz w:val="28"/>
          <w:szCs w:val="28"/>
        </w:rPr>
        <w:t>Формах</w:t>
      </w:r>
      <w:proofErr w:type="gramEnd"/>
      <w:r w:rsidRPr="00853D98">
        <w:rPr>
          <w:rFonts w:ascii="Times New Roman" w:hAnsi="Times New Roman" w:cs="Times New Roman"/>
          <w:b/>
          <w:sz w:val="28"/>
          <w:szCs w:val="28"/>
        </w:rPr>
        <w:t xml:space="preserve"> мышления и истинных суждениях;</w:t>
      </w:r>
    </w:p>
    <w:p w:rsidR="00853D98" w:rsidRPr="00853D98" w:rsidRDefault="00853D98" w:rsidP="00853D98">
      <w:pPr>
        <w:pStyle w:val="a4"/>
        <w:numPr>
          <w:ilvl w:val="0"/>
          <w:numId w:val="13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53D98">
        <w:rPr>
          <w:rFonts w:ascii="Times New Roman" w:hAnsi="Times New Roman" w:cs="Times New Roman"/>
          <w:b/>
          <w:sz w:val="28"/>
          <w:szCs w:val="28"/>
        </w:rPr>
        <w:t>Формах</w:t>
      </w:r>
      <w:proofErr w:type="gramEnd"/>
      <w:r w:rsidRPr="00853D98">
        <w:rPr>
          <w:rFonts w:ascii="Times New Roman" w:hAnsi="Times New Roman" w:cs="Times New Roman"/>
          <w:b/>
          <w:sz w:val="28"/>
          <w:szCs w:val="28"/>
        </w:rPr>
        <w:t xml:space="preserve"> рационального мышления и логических законах</w:t>
      </w:r>
    </w:p>
    <w:p w:rsidR="00853D98" w:rsidRDefault="00853D98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D98" w:rsidRDefault="00853D98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1</w:t>
      </w:r>
    </w:p>
    <w:p w:rsidR="00853D98" w:rsidRPr="00853D98" w:rsidRDefault="00853D98" w:rsidP="00B86797">
      <w:pPr>
        <w:pStyle w:val="a4"/>
        <w:tabs>
          <w:tab w:val="left" w:pos="567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3D98">
        <w:rPr>
          <w:rFonts w:ascii="Times New Roman" w:hAnsi="Times New Roman" w:cs="Times New Roman"/>
          <w:bCs/>
          <w:sz w:val="28"/>
          <w:szCs w:val="28"/>
        </w:rPr>
        <w:t>Логика</w:t>
      </w:r>
      <w:r w:rsidRPr="00853D98">
        <w:rPr>
          <w:rFonts w:ascii="Times New Roman" w:hAnsi="Times New Roman" w:cs="Times New Roman"/>
          <w:sz w:val="28"/>
          <w:szCs w:val="28"/>
        </w:rPr>
        <w:t xml:space="preserve"> — наука о мышлении, </w:t>
      </w:r>
      <w:r w:rsidRPr="00853D98">
        <w:rPr>
          <w:rFonts w:ascii="Times New Roman" w:hAnsi="Times New Roman" w:cs="Times New Roman"/>
          <w:bCs/>
          <w:iCs/>
          <w:sz w:val="28"/>
          <w:szCs w:val="28"/>
        </w:rPr>
        <w:t>ее предметом, являются законы и формы, приемы и операции мышления, с помощью которых человек познает окружающий его мир.</w:t>
      </w:r>
    </w:p>
    <w:p w:rsidR="00853D98" w:rsidRDefault="00853D98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3D98" w:rsidRDefault="00853D98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53D98" w:rsidRPr="00853D98" w:rsidRDefault="00853D98" w:rsidP="00853D98">
      <w:pPr>
        <w:pStyle w:val="a4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D98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853D98" w:rsidRDefault="00853D98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Логика – это наука о законах и формах мышления. Логика изучает мышление как средство, метод познания действительности. В центре внимания логики находятся общечеловеческие законы мыслительного процесса, без соблюдения которых он вообще невозможен. Логика научит человека строить правильные рассуждения и, используя формально-логические законы, приходить к истинным выводам в отношении предмета анализа. </w:t>
      </w:r>
    </w:p>
    <w:p w:rsidR="00853D98" w:rsidRDefault="00853D98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Логика рассматривает мышление как инструмент познания объективного мира</w:t>
      </w:r>
      <w:r w:rsidR="00F44DB3">
        <w:rPr>
          <w:rFonts w:ascii="Times New Roman" w:hAnsi="Times New Roman" w:cs="Times New Roman"/>
          <w:sz w:val="28"/>
          <w:szCs w:val="28"/>
        </w:rPr>
        <w:t xml:space="preserve">, как безусловное средство получения истинных знаний через понятия, суждения и умозаключения. </w:t>
      </w:r>
      <w:proofErr w:type="gramStart"/>
      <w:r w:rsidR="00F44DB3">
        <w:rPr>
          <w:rFonts w:ascii="Times New Roman" w:hAnsi="Times New Roman" w:cs="Times New Roman"/>
          <w:sz w:val="28"/>
          <w:szCs w:val="28"/>
        </w:rPr>
        <w:t>Логика носит всеобщий характер, так как она, абстрагируясь от частного, анализирует типическое, общее; логическая форма и законы мышления являются общечеловеческими, так как мыслительный процесс у всех людей, независимо от  национальной принадлежности, различий в языке, жизненного опыта, рода деятельности, имеет общую логическую структуру – в противном случае люди просто не поняли друг друга и не могли бы объясниться.</w:t>
      </w:r>
      <w:proofErr w:type="gramEnd"/>
    </w:p>
    <w:p w:rsidR="00F44DB3" w:rsidRDefault="00F44DB3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Логика предполагает единство содержания и формы анализируемого предмета, что, в свою очередь, обеспечивает правильность и непротиворечивость мыслительного процесса.</w:t>
      </w:r>
      <w:r w:rsidR="00B86797">
        <w:rPr>
          <w:rStyle w:val="af1"/>
          <w:rFonts w:ascii="Times New Roman" w:hAnsi="Times New Roman" w:cs="Times New Roman"/>
          <w:sz w:val="28"/>
          <w:szCs w:val="28"/>
        </w:rPr>
        <w:footnoteReference w:id="15"/>
      </w:r>
    </w:p>
    <w:p w:rsidR="00C24927" w:rsidRDefault="00C24927" w:rsidP="00853D98">
      <w:pPr>
        <w:pStyle w:val="a4"/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24927" w:rsidRPr="00C24927" w:rsidRDefault="00C24927" w:rsidP="00C24927">
      <w:pPr>
        <w:pStyle w:val="a4"/>
        <w:tabs>
          <w:tab w:val="left" w:pos="567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492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24927" w:rsidRDefault="00C24927" w:rsidP="00C24927">
      <w:pPr>
        <w:pStyle w:val="a4"/>
        <w:numPr>
          <w:ilvl w:val="0"/>
          <w:numId w:val="17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Батурин В.К. – Логика: Учебное пособие  - М: КУРС: НИЦ Инфра-М, 2012 – 96 с.</w:t>
      </w:r>
    </w:p>
    <w:p w:rsidR="00C24927" w:rsidRDefault="00C24927" w:rsidP="00C24927">
      <w:pPr>
        <w:pStyle w:val="a4"/>
        <w:numPr>
          <w:ilvl w:val="0"/>
          <w:numId w:val="17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Демидов И.В. – Логика: Учебник – М: Дашков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, 2012 – 348 с.</w:t>
      </w:r>
    </w:p>
    <w:p w:rsidR="00C24927" w:rsidRDefault="00C24927" w:rsidP="00C24927">
      <w:pPr>
        <w:pStyle w:val="a4"/>
        <w:numPr>
          <w:ilvl w:val="0"/>
          <w:numId w:val="17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 Ю.П. – Логика: Учебное пособие – М: КНОРУС, 2009 – 304 с.</w:t>
      </w:r>
    </w:p>
    <w:p w:rsidR="0043767B" w:rsidRPr="0043767B" w:rsidRDefault="0043767B" w:rsidP="00C24927">
      <w:pPr>
        <w:pStyle w:val="a4"/>
        <w:numPr>
          <w:ilvl w:val="0"/>
          <w:numId w:val="17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ловарь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логике / под редакцией А.А. Ивин – М</w:t>
      </w:r>
      <w:proofErr w:type="gramStart"/>
      <w:r>
        <w:rPr>
          <w:rFonts w:ascii="Times New Roman" w:hAnsi="Times New Roman" w:cs="Times New Roman"/>
          <w:sz w:val="28"/>
          <w:szCs w:val="28"/>
        </w:rPr>
        <w:t>:Туманит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1998 – 384 с.</w:t>
      </w:r>
    </w:p>
    <w:p w:rsidR="00C24927" w:rsidRPr="0043767B" w:rsidRDefault="00C24927" w:rsidP="00C24927">
      <w:pPr>
        <w:pStyle w:val="a4"/>
        <w:numPr>
          <w:ilvl w:val="0"/>
          <w:numId w:val="17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Словарь философских терминов / научная редакция В.Г. Кузнецова – М: Инфра-М, 2007 – 731</w:t>
      </w:r>
      <w:r w:rsidR="004376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43767B" w:rsidRPr="0043767B" w:rsidRDefault="0043767B" w:rsidP="0043767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Pr="0043767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7EB" w:rsidRPr="00D617EB" w:rsidRDefault="00D617EB" w:rsidP="00D617EB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03.04.2013</w:t>
      </w:r>
    </w:p>
    <w:sectPr w:rsidR="00D617EB" w:rsidRPr="00D617EB" w:rsidSect="00280828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D7" w:rsidRDefault="00BE5ED7" w:rsidP="00280828">
      <w:pPr>
        <w:spacing w:after="0" w:line="240" w:lineRule="auto"/>
      </w:pPr>
      <w:r>
        <w:separator/>
      </w:r>
    </w:p>
  </w:endnote>
  <w:endnote w:type="continuationSeparator" w:id="0">
    <w:p w:rsidR="00BE5ED7" w:rsidRDefault="00BE5ED7" w:rsidP="00280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D7" w:rsidRDefault="00BE5ED7" w:rsidP="00280828">
      <w:pPr>
        <w:spacing w:after="0" w:line="240" w:lineRule="auto"/>
      </w:pPr>
      <w:r>
        <w:separator/>
      </w:r>
    </w:p>
  </w:footnote>
  <w:footnote w:type="continuationSeparator" w:id="0">
    <w:p w:rsidR="00BE5ED7" w:rsidRDefault="00BE5ED7" w:rsidP="00280828">
      <w:pPr>
        <w:spacing w:after="0" w:line="240" w:lineRule="auto"/>
      </w:pPr>
      <w:r>
        <w:continuationSeparator/>
      </w:r>
    </w:p>
  </w:footnote>
  <w:footnote w:id="1">
    <w:p w:rsidR="0043767B" w:rsidRPr="0043767B" w:rsidRDefault="0043767B">
      <w:pPr>
        <w:pStyle w:val="af"/>
      </w:pPr>
      <w:r>
        <w:rPr>
          <w:rStyle w:val="af1"/>
        </w:rPr>
        <w:footnoteRef/>
      </w:r>
      <w:r>
        <w:t xml:space="preserve"> Словарь по логике / под редакцией </w:t>
      </w:r>
      <w:proofErr w:type="spellStart"/>
      <w:r>
        <w:t>А.А.Ивин</w:t>
      </w:r>
      <w:proofErr w:type="spellEnd"/>
      <w:r>
        <w:t xml:space="preserve"> – М: Туманит, 1998 – 120с</w:t>
      </w:r>
    </w:p>
  </w:footnote>
  <w:footnote w:id="2">
    <w:p w:rsidR="0043767B" w:rsidRDefault="0043767B">
      <w:pPr>
        <w:pStyle w:val="af"/>
      </w:pPr>
      <w:r>
        <w:rPr>
          <w:rStyle w:val="af1"/>
        </w:rPr>
        <w:footnoteRef/>
      </w:r>
      <w:r>
        <w:t xml:space="preserve"> Попов Ю.П. Логика: Учебное пособие – М</w:t>
      </w:r>
      <w:proofErr w:type="gramStart"/>
      <w:r>
        <w:t>:К</w:t>
      </w:r>
      <w:proofErr w:type="gramEnd"/>
      <w:r>
        <w:t>НОРУС, 2009 – 10-12 с</w:t>
      </w:r>
    </w:p>
  </w:footnote>
  <w:footnote w:id="3">
    <w:p w:rsidR="0043767B" w:rsidRDefault="0043767B">
      <w:pPr>
        <w:pStyle w:val="af"/>
      </w:pPr>
      <w:r>
        <w:rPr>
          <w:rStyle w:val="af1"/>
        </w:rPr>
        <w:footnoteRef/>
      </w:r>
      <w:r>
        <w:t xml:space="preserve"> Словарь философских терминов / под научной редакцией В.Г. Кузнецова – М: Инфра-М, 2007 – 290-291 </w:t>
      </w:r>
      <w:proofErr w:type="gramStart"/>
      <w:r>
        <w:t>с</w:t>
      </w:r>
      <w:proofErr w:type="gramEnd"/>
    </w:p>
  </w:footnote>
  <w:footnote w:id="4">
    <w:p w:rsidR="0043767B" w:rsidRDefault="0043767B">
      <w:pPr>
        <w:pStyle w:val="af"/>
      </w:pPr>
      <w:r>
        <w:rPr>
          <w:rStyle w:val="af1"/>
        </w:rPr>
        <w:footnoteRef/>
      </w:r>
      <w:r>
        <w:t xml:space="preserve"> </w:t>
      </w:r>
      <w:r w:rsidR="00B86797" w:rsidRPr="00B86797">
        <w:t>Попов Ю.П. Логика: Учебное пособие – М</w:t>
      </w:r>
      <w:proofErr w:type="gramStart"/>
      <w:r w:rsidR="00B86797" w:rsidRPr="00B86797">
        <w:t>:К</w:t>
      </w:r>
      <w:proofErr w:type="gramEnd"/>
      <w:r w:rsidR="00B86797" w:rsidRPr="00B86797">
        <w:t xml:space="preserve">НОРУС, 2009 – </w:t>
      </w:r>
      <w:r w:rsidR="00B86797">
        <w:t>79-82</w:t>
      </w:r>
      <w:r w:rsidR="00B86797" w:rsidRPr="00B86797">
        <w:t xml:space="preserve"> с</w:t>
      </w:r>
    </w:p>
  </w:footnote>
  <w:footnote w:id="5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Попов Ю.П. Логика: Учебное пособие – М</w:t>
      </w:r>
      <w:proofErr w:type="gramStart"/>
      <w:r w:rsidRPr="00B86797">
        <w:t>:К</w:t>
      </w:r>
      <w:proofErr w:type="gramEnd"/>
      <w:r w:rsidRPr="00B86797">
        <w:t xml:space="preserve">НОРУС, 2009 – </w:t>
      </w:r>
      <w:r>
        <w:t>84-87</w:t>
      </w:r>
      <w:r w:rsidRPr="00B86797">
        <w:t xml:space="preserve"> с</w:t>
      </w:r>
    </w:p>
  </w:footnote>
  <w:footnote w:id="6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Попов Ю.П. Логика: Учебное пособие – М</w:t>
      </w:r>
      <w:proofErr w:type="gramStart"/>
      <w:r w:rsidRPr="00B86797">
        <w:t>:К</w:t>
      </w:r>
      <w:proofErr w:type="gramEnd"/>
      <w:r w:rsidRPr="00B86797">
        <w:t xml:space="preserve">НОРУС, 2009 – </w:t>
      </w:r>
      <w:r>
        <w:t>91-95</w:t>
      </w:r>
      <w:r w:rsidRPr="00B86797">
        <w:t xml:space="preserve"> с</w:t>
      </w:r>
    </w:p>
  </w:footnote>
  <w:footnote w:id="7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Попов Ю.П. Логика: Учебное пособие – М</w:t>
      </w:r>
      <w:proofErr w:type="gramStart"/>
      <w:r w:rsidRPr="00B86797">
        <w:t>:К</w:t>
      </w:r>
      <w:proofErr w:type="gramEnd"/>
      <w:r w:rsidRPr="00B86797">
        <w:t xml:space="preserve">НОРУС, 2009 – </w:t>
      </w:r>
      <w:r>
        <w:t>97-100</w:t>
      </w:r>
      <w:r w:rsidRPr="00B86797">
        <w:t xml:space="preserve"> с</w:t>
      </w:r>
    </w:p>
  </w:footnote>
  <w:footnote w:id="8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Демидов И.В. Логика: Учебник – М: Дашков и</w:t>
      </w:r>
      <w:proofErr w:type="gramStart"/>
      <w:r w:rsidRPr="00B86797">
        <w:t xml:space="preserve"> К</w:t>
      </w:r>
      <w:proofErr w:type="gramEnd"/>
      <w:r w:rsidRPr="00B86797">
        <w:t xml:space="preserve">, 2012 – </w:t>
      </w:r>
      <w:r>
        <w:t>53-56 с</w:t>
      </w:r>
    </w:p>
  </w:footnote>
  <w:footnote w:id="9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Демидов И.В. Логика: Учебник – М: Дашков и</w:t>
      </w:r>
      <w:proofErr w:type="gramStart"/>
      <w:r w:rsidRPr="00B86797">
        <w:t xml:space="preserve"> К</w:t>
      </w:r>
      <w:proofErr w:type="gramEnd"/>
      <w:r w:rsidRPr="00B86797">
        <w:t>, 2012 – 62-66с</w:t>
      </w:r>
    </w:p>
  </w:footnote>
  <w:footnote w:id="10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Батурин В.К. Логика: Учебное пособие – М</w:t>
      </w:r>
      <w:proofErr w:type="gramStart"/>
      <w:r>
        <w:t>:К</w:t>
      </w:r>
      <w:proofErr w:type="gramEnd"/>
      <w:r>
        <w:t>УРС:НИЦ Инфра-М, 2012 – 43-47с</w:t>
      </w:r>
    </w:p>
  </w:footnote>
  <w:footnote w:id="11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Батурин В.К. Логика: Учебное пособие – М</w:t>
      </w:r>
      <w:proofErr w:type="gramStart"/>
      <w:r w:rsidRPr="00B86797">
        <w:t>:К</w:t>
      </w:r>
      <w:proofErr w:type="gramEnd"/>
      <w:r w:rsidRPr="00B86797">
        <w:t xml:space="preserve">УРС:НИЦ Инфра-М, 2012 – </w:t>
      </w:r>
      <w:r>
        <w:t>51-52 с</w:t>
      </w:r>
    </w:p>
  </w:footnote>
  <w:footnote w:id="12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Батурин В.К. Логика: Учебное пособие – М</w:t>
      </w:r>
      <w:proofErr w:type="gramStart"/>
      <w:r w:rsidRPr="00B86797">
        <w:t>:К</w:t>
      </w:r>
      <w:proofErr w:type="gramEnd"/>
      <w:r w:rsidRPr="00B86797">
        <w:t xml:space="preserve">УРС:НИЦ Инфра-М, 2012 – </w:t>
      </w:r>
      <w:r>
        <w:t>53 с</w:t>
      </w:r>
    </w:p>
  </w:footnote>
  <w:footnote w:id="13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Батурин В.К. Логика: Учебное пособие – М</w:t>
      </w:r>
      <w:proofErr w:type="gramStart"/>
      <w:r w:rsidRPr="00B86797">
        <w:t>:К</w:t>
      </w:r>
      <w:proofErr w:type="gramEnd"/>
      <w:r w:rsidRPr="00B86797">
        <w:t xml:space="preserve">УРС:НИЦ Инфра-М, 2012 – </w:t>
      </w:r>
      <w:r>
        <w:t>64 с</w:t>
      </w:r>
    </w:p>
  </w:footnote>
  <w:footnote w:id="14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Батурин В.К. Логика: Учебное пособие – М</w:t>
      </w:r>
      <w:proofErr w:type="gramStart"/>
      <w:r w:rsidRPr="00B86797">
        <w:t>:К</w:t>
      </w:r>
      <w:proofErr w:type="gramEnd"/>
      <w:r w:rsidRPr="00B86797">
        <w:t>УРС:НИЦ Инфра-М, 2012 –</w:t>
      </w:r>
      <w:r>
        <w:t xml:space="preserve"> 68 с </w:t>
      </w:r>
    </w:p>
  </w:footnote>
  <w:footnote w:id="15">
    <w:p w:rsidR="00B86797" w:rsidRDefault="00B86797">
      <w:pPr>
        <w:pStyle w:val="af"/>
      </w:pPr>
      <w:r>
        <w:rPr>
          <w:rStyle w:val="af1"/>
        </w:rPr>
        <w:footnoteRef/>
      </w:r>
      <w:r>
        <w:t xml:space="preserve"> </w:t>
      </w:r>
      <w:r w:rsidRPr="00B86797">
        <w:t>Батурин В.К. Логика: Учебное пособие – М</w:t>
      </w:r>
      <w:proofErr w:type="gramStart"/>
      <w:r w:rsidRPr="00B86797">
        <w:t>:К</w:t>
      </w:r>
      <w:proofErr w:type="gramEnd"/>
      <w:r w:rsidRPr="00B86797">
        <w:t xml:space="preserve">УРС:НИЦ Инфра-М, 2012 – </w:t>
      </w:r>
      <w:r>
        <w:t>10-11 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9705165"/>
      <w:docPartObj>
        <w:docPartGallery w:val="Page Numbers (Top of Page)"/>
        <w:docPartUnique/>
      </w:docPartObj>
    </w:sdtPr>
    <w:sdtEndPr/>
    <w:sdtContent>
      <w:p w:rsidR="00280828" w:rsidRDefault="002808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16B">
          <w:rPr>
            <w:noProof/>
          </w:rPr>
          <w:t>2</w:t>
        </w:r>
        <w:r>
          <w:fldChar w:fldCharType="end"/>
        </w:r>
      </w:p>
    </w:sdtContent>
  </w:sdt>
  <w:p w:rsidR="00280828" w:rsidRDefault="0028082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302F"/>
    <w:multiLevelType w:val="hybridMultilevel"/>
    <w:tmpl w:val="77FCA1CE"/>
    <w:lvl w:ilvl="0" w:tplc="8DFEB1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C2BB6"/>
    <w:multiLevelType w:val="hybridMultilevel"/>
    <w:tmpl w:val="BCC6A3B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0CD214D4"/>
    <w:multiLevelType w:val="hybridMultilevel"/>
    <w:tmpl w:val="3DE6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41505"/>
    <w:multiLevelType w:val="hybridMultilevel"/>
    <w:tmpl w:val="38E4F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92CA9"/>
    <w:multiLevelType w:val="hybridMultilevel"/>
    <w:tmpl w:val="EB34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60491"/>
    <w:multiLevelType w:val="hybridMultilevel"/>
    <w:tmpl w:val="216C94F8"/>
    <w:lvl w:ilvl="0" w:tplc="EC0E9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DA0630"/>
    <w:multiLevelType w:val="hybridMultilevel"/>
    <w:tmpl w:val="EC3097B0"/>
    <w:lvl w:ilvl="0" w:tplc="3D2E6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05367C"/>
    <w:multiLevelType w:val="hybridMultilevel"/>
    <w:tmpl w:val="FC0CDB8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308D4656"/>
    <w:multiLevelType w:val="hybridMultilevel"/>
    <w:tmpl w:val="79C035A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201260"/>
    <w:multiLevelType w:val="hybridMultilevel"/>
    <w:tmpl w:val="ADDA1CAC"/>
    <w:lvl w:ilvl="0" w:tplc="4134E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9F2253"/>
    <w:multiLevelType w:val="hybridMultilevel"/>
    <w:tmpl w:val="73E0FC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85014D"/>
    <w:multiLevelType w:val="hybridMultilevel"/>
    <w:tmpl w:val="9F201E56"/>
    <w:lvl w:ilvl="0" w:tplc="18E67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A5D7E04"/>
    <w:multiLevelType w:val="hybridMultilevel"/>
    <w:tmpl w:val="FB1C2924"/>
    <w:lvl w:ilvl="0" w:tplc="E96C7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CC21B5"/>
    <w:multiLevelType w:val="hybridMultilevel"/>
    <w:tmpl w:val="6BE2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20B43"/>
    <w:multiLevelType w:val="hybridMultilevel"/>
    <w:tmpl w:val="CE566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309BF"/>
    <w:multiLevelType w:val="hybridMultilevel"/>
    <w:tmpl w:val="7ACE8C6A"/>
    <w:lvl w:ilvl="0" w:tplc="44C25A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81E5A86"/>
    <w:multiLevelType w:val="hybridMultilevel"/>
    <w:tmpl w:val="27343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7"/>
  </w:num>
  <w:num w:numId="5">
    <w:abstractNumId w:val="12"/>
  </w:num>
  <w:num w:numId="6">
    <w:abstractNumId w:val="1"/>
  </w:num>
  <w:num w:numId="7">
    <w:abstractNumId w:val="10"/>
  </w:num>
  <w:num w:numId="8">
    <w:abstractNumId w:val="14"/>
  </w:num>
  <w:num w:numId="9">
    <w:abstractNumId w:val="8"/>
  </w:num>
  <w:num w:numId="10">
    <w:abstractNumId w:val="15"/>
  </w:num>
  <w:num w:numId="11">
    <w:abstractNumId w:val="11"/>
  </w:num>
  <w:num w:numId="12">
    <w:abstractNumId w:val="6"/>
  </w:num>
  <w:num w:numId="13">
    <w:abstractNumId w:val="2"/>
  </w:num>
  <w:num w:numId="14">
    <w:abstractNumId w:val="9"/>
  </w:num>
  <w:num w:numId="15">
    <w:abstractNumId w:val="16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1CD"/>
    <w:rsid w:val="00017A97"/>
    <w:rsid w:val="000464D0"/>
    <w:rsid w:val="000D2ABD"/>
    <w:rsid w:val="00203D8B"/>
    <w:rsid w:val="00207FED"/>
    <w:rsid w:val="00227DF9"/>
    <w:rsid w:val="00251F76"/>
    <w:rsid w:val="00280828"/>
    <w:rsid w:val="002C589B"/>
    <w:rsid w:val="002D69FA"/>
    <w:rsid w:val="003179DC"/>
    <w:rsid w:val="00327014"/>
    <w:rsid w:val="00332DA2"/>
    <w:rsid w:val="003601CD"/>
    <w:rsid w:val="003D7376"/>
    <w:rsid w:val="003F52A9"/>
    <w:rsid w:val="004116D5"/>
    <w:rsid w:val="0042341B"/>
    <w:rsid w:val="0043767B"/>
    <w:rsid w:val="00494CE4"/>
    <w:rsid w:val="004A5B2F"/>
    <w:rsid w:val="004F0A81"/>
    <w:rsid w:val="004F3B6C"/>
    <w:rsid w:val="00532678"/>
    <w:rsid w:val="00552B69"/>
    <w:rsid w:val="005808EF"/>
    <w:rsid w:val="006A09BC"/>
    <w:rsid w:val="006F157D"/>
    <w:rsid w:val="0071530A"/>
    <w:rsid w:val="0073620A"/>
    <w:rsid w:val="007917BE"/>
    <w:rsid w:val="00820B7A"/>
    <w:rsid w:val="00853AB8"/>
    <w:rsid w:val="00853D98"/>
    <w:rsid w:val="008E707D"/>
    <w:rsid w:val="008F5838"/>
    <w:rsid w:val="009338EA"/>
    <w:rsid w:val="009F22F7"/>
    <w:rsid w:val="009F7E16"/>
    <w:rsid w:val="00A1616B"/>
    <w:rsid w:val="00A178A7"/>
    <w:rsid w:val="00A67874"/>
    <w:rsid w:val="00AE5323"/>
    <w:rsid w:val="00B035E2"/>
    <w:rsid w:val="00B52875"/>
    <w:rsid w:val="00B86797"/>
    <w:rsid w:val="00BE5ED7"/>
    <w:rsid w:val="00C06484"/>
    <w:rsid w:val="00C24927"/>
    <w:rsid w:val="00C7216D"/>
    <w:rsid w:val="00CB5963"/>
    <w:rsid w:val="00D617EB"/>
    <w:rsid w:val="00DE36EA"/>
    <w:rsid w:val="00DE72D4"/>
    <w:rsid w:val="00E35176"/>
    <w:rsid w:val="00E82EF4"/>
    <w:rsid w:val="00F37762"/>
    <w:rsid w:val="00F4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2A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F52A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27DF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8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0828"/>
  </w:style>
  <w:style w:type="paragraph" w:styleId="a8">
    <w:name w:val="footer"/>
    <w:basedOn w:val="a"/>
    <w:link w:val="a9"/>
    <w:uiPriority w:val="99"/>
    <w:unhideWhenUsed/>
    <w:rsid w:val="0028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0828"/>
  </w:style>
  <w:style w:type="paragraph" w:styleId="aa">
    <w:name w:val="Balloon Text"/>
    <w:basedOn w:val="a"/>
    <w:link w:val="ab"/>
    <w:uiPriority w:val="99"/>
    <w:semiHidden/>
    <w:unhideWhenUsed/>
    <w:rsid w:val="00207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7FED"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rsid w:val="0043767B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3767B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43767B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43767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3767B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376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2A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F52A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27DF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8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0828"/>
  </w:style>
  <w:style w:type="paragraph" w:styleId="a8">
    <w:name w:val="footer"/>
    <w:basedOn w:val="a"/>
    <w:link w:val="a9"/>
    <w:uiPriority w:val="99"/>
    <w:unhideWhenUsed/>
    <w:rsid w:val="00280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0828"/>
  </w:style>
  <w:style w:type="paragraph" w:styleId="aa">
    <w:name w:val="Balloon Text"/>
    <w:basedOn w:val="a"/>
    <w:link w:val="ab"/>
    <w:uiPriority w:val="99"/>
    <w:semiHidden/>
    <w:unhideWhenUsed/>
    <w:rsid w:val="00207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7FED"/>
    <w:rPr>
      <w:rFonts w:ascii="Tahoma" w:hAnsi="Tahoma" w:cs="Tahoma"/>
      <w:sz w:val="16"/>
      <w:szCs w:val="16"/>
    </w:rPr>
  </w:style>
  <w:style w:type="paragraph" w:styleId="ac">
    <w:name w:val="endnote text"/>
    <w:basedOn w:val="a"/>
    <w:link w:val="ad"/>
    <w:uiPriority w:val="99"/>
    <w:semiHidden/>
    <w:unhideWhenUsed/>
    <w:rsid w:val="0043767B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3767B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43767B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43767B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3767B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4376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4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ick01.begun.ru/click.jsp?url=gDcLW8PKy8qlG*4xpGDNOBem9pcIV27nUEULo9Tuve6hH5HeBlj*zTZf64CGiL4pQ8Jf838KhmAvTgT90HjK8pNWSCnsj*hs8bKejhYYSgKTYv3rFJXrfeyf*ynTCm7-tt08VSbdXMhvtKEs*bpKkyNatJOS3LCNYLdgsNes*4vhry25-j5xnYdzJRny0u*MCXqRtXYOw2k2daoFWjFErEimTESoG*FFiLqRUAaX8tnH5L-WO5E51-Y-6dMK-RVFjeVkyOiFlxVa2414*n8xlwA88sEyCRyC2yMnsw0yDgPLYzi215kXIyDZUvbGch9fOwBucAqA36eHjrln9b0YwcYBov0LYhP9NkAgb-VpzWGqUunt4TsJIGnOTXXaD-C3dSwGWw&amp;eurl%5B%5D=gDcLW--*--4vAvtv6d4YZPvIKQ0nV*CZtv3XkXOqWDKh-U9K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hyperlink" Target="http://terme.ru/dictionary/523/word/forma-myshlenij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ebsite.vzfei.ru/barnaul/node/533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121EF-B159-4FCD-B865-2A3974D2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18</Pages>
  <Words>2862</Words>
  <Characters>16315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Dmitry</cp:lastModifiedBy>
  <cp:revision>12</cp:revision>
  <dcterms:created xsi:type="dcterms:W3CDTF">2013-03-30T09:33:00Z</dcterms:created>
  <dcterms:modified xsi:type="dcterms:W3CDTF">2013-04-04T02:05:00Z</dcterms:modified>
</cp:coreProperties>
</file>