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9E7" w:rsidRPr="00B6113A" w:rsidRDefault="000079E7" w:rsidP="000079E7">
      <w:pPr>
        <w:jc w:val="center"/>
        <w:rPr>
          <w:sz w:val="27"/>
          <w:szCs w:val="27"/>
        </w:rPr>
      </w:pPr>
      <w:r w:rsidRPr="00B6113A">
        <w:rPr>
          <w:sz w:val="27"/>
          <w:szCs w:val="27"/>
        </w:rPr>
        <w:t>Финансовый университет при правительстве Российской Федерации</w:t>
      </w:r>
    </w:p>
    <w:p w:rsidR="000079E7" w:rsidRPr="00B6113A" w:rsidRDefault="000079E7" w:rsidP="000079E7">
      <w:pPr>
        <w:jc w:val="center"/>
        <w:rPr>
          <w:sz w:val="27"/>
          <w:szCs w:val="27"/>
        </w:rPr>
      </w:pPr>
      <w:r w:rsidRPr="00B6113A">
        <w:rPr>
          <w:sz w:val="27"/>
          <w:szCs w:val="27"/>
        </w:rPr>
        <w:t>Филиал в г. Липецк</w:t>
      </w:r>
    </w:p>
    <w:p w:rsidR="000079E7" w:rsidRPr="005969F2" w:rsidRDefault="000079E7" w:rsidP="000079E7">
      <w:pPr>
        <w:pStyle w:val="1"/>
        <w:spacing w:after="120" w:line="240" w:lineRule="atLeast"/>
        <w:jc w:val="center"/>
        <w:textAlignment w:val="baseline"/>
        <w:rPr>
          <w:b w:val="0"/>
          <w:bCs w:val="0"/>
          <w:color w:val="000000" w:themeColor="text1"/>
          <w:sz w:val="28"/>
          <w:szCs w:val="28"/>
        </w:rPr>
      </w:pPr>
      <w:r w:rsidRPr="005969F2">
        <w:rPr>
          <w:b w:val="0"/>
          <w:color w:val="000000" w:themeColor="text1"/>
          <w:sz w:val="28"/>
          <w:szCs w:val="28"/>
        </w:rPr>
        <w:t xml:space="preserve">Кафедра </w:t>
      </w:r>
      <w:r w:rsidRPr="005969F2">
        <w:rPr>
          <w:b w:val="0"/>
          <w:bCs w:val="0"/>
          <w:color w:val="000000" w:themeColor="text1"/>
          <w:sz w:val="28"/>
          <w:szCs w:val="28"/>
        </w:rPr>
        <w:t>финансового и инвестиционного менеджмента</w:t>
      </w:r>
    </w:p>
    <w:p w:rsidR="000079E7" w:rsidRPr="00B6113A" w:rsidRDefault="000079E7" w:rsidP="000079E7">
      <w:pPr>
        <w:jc w:val="center"/>
        <w:rPr>
          <w:sz w:val="28"/>
          <w:szCs w:val="28"/>
        </w:rPr>
      </w:pPr>
    </w:p>
    <w:p w:rsidR="000079E7" w:rsidRPr="00B6113A" w:rsidRDefault="000079E7" w:rsidP="000079E7">
      <w:pPr>
        <w:spacing w:line="360" w:lineRule="auto"/>
        <w:jc w:val="center"/>
        <w:rPr>
          <w:spacing w:val="-20"/>
          <w:sz w:val="28"/>
          <w:szCs w:val="28"/>
        </w:rPr>
      </w:pPr>
    </w:p>
    <w:p w:rsidR="000079E7" w:rsidRPr="00B6113A" w:rsidRDefault="000079E7" w:rsidP="000079E7">
      <w:pPr>
        <w:spacing w:line="360" w:lineRule="auto"/>
        <w:rPr>
          <w:spacing w:val="-20"/>
          <w:sz w:val="28"/>
          <w:szCs w:val="28"/>
        </w:rPr>
      </w:pPr>
    </w:p>
    <w:p w:rsidR="000079E7" w:rsidRPr="00B6113A" w:rsidRDefault="000079E7" w:rsidP="000079E7">
      <w:pPr>
        <w:jc w:val="center"/>
        <w:rPr>
          <w:b/>
          <w:sz w:val="28"/>
          <w:szCs w:val="28"/>
        </w:rPr>
      </w:pPr>
    </w:p>
    <w:p w:rsidR="000079E7" w:rsidRDefault="000079E7" w:rsidP="000079E7">
      <w:pPr>
        <w:jc w:val="center"/>
        <w:rPr>
          <w:b/>
          <w:sz w:val="32"/>
          <w:szCs w:val="28"/>
        </w:rPr>
      </w:pPr>
      <w:r w:rsidRPr="000079E7">
        <w:rPr>
          <w:b/>
          <w:sz w:val="32"/>
          <w:szCs w:val="28"/>
        </w:rPr>
        <w:t>КУРСОВАЯ РАБОТА</w:t>
      </w:r>
    </w:p>
    <w:p w:rsidR="000079E7" w:rsidRPr="000079E7" w:rsidRDefault="000079E7" w:rsidP="000079E7">
      <w:pPr>
        <w:jc w:val="center"/>
        <w:rPr>
          <w:b/>
          <w:sz w:val="32"/>
          <w:szCs w:val="28"/>
        </w:rPr>
      </w:pPr>
    </w:p>
    <w:p w:rsidR="000079E7" w:rsidRDefault="000079E7" w:rsidP="000079E7">
      <w:pPr>
        <w:jc w:val="center"/>
        <w:rPr>
          <w:b/>
          <w:sz w:val="28"/>
          <w:szCs w:val="28"/>
        </w:rPr>
      </w:pPr>
      <w:r w:rsidRPr="00B6113A">
        <w:rPr>
          <w:b/>
          <w:sz w:val="28"/>
          <w:szCs w:val="28"/>
        </w:rPr>
        <w:t>по дисциплине</w:t>
      </w:r>
    </w:p>
    <w:p w:rsidR="000079E7" w:rsidRDefault="000079E7" w:rsidP="000079E7">
      <w:pPr>
        <w:pStyle w:val="12"/>
        <w:spacing w:line="360" w:lineRule="auto"/>
        <w:ind w:firstLine="0"/>
        <w:jc w:val="center"/>
        <w:rPr>
          <w:b/>
          <w:sz w:val="28"/>
          <w:szCs w:val="28"/>
        </w:rPr>
      </w:pPr>
      <w:r w:rsidRPr="00B6113A">
        <w:rPr>
          <w:b/>
          <w:sz w:val="28"/>
          <w:szCs w:val="28"/>
        </w:rPr>
        <w:t xml:space="preserve"> «</w:t>
      </w:r>
      <w:r>
        <w:rPr>
          <w:b/>
          <w:sz w:val="28"/>
          <w:szCs w:val="28"/>
        </w:rPr>
        <w:t>Теория инвестиций</w:t>
      </w:r>
      <w:r w:rsidRPr="00B6113A">
        <w:rPr>
          <w:b/>
          <w:sz w:val="28"/>
          <w:szCs w:val="28"/>
        </w:rPr>
        <w:t>»</w:t>
      </w:r>
      <w:r>
        <w:rPr>
          <w:b/>
          <w:sz w:val="28"/>
          <w:szCs w:val="28"/>
        </w:rPr>
        <w:t xml:space="preserve"> на тему</w:t>
      </w:r>
    </w:p>
    <w:p w:rsidR="000079E7" w:rsidRPr="000079E7" w:rsidRDefault="000079E7" w:rsidP="000079E7">
      <w:pPr>
        <w:pStyle w:val="12"/>
        <w:spacing w:line="360" w:lineRule="auto"/>
        <w:ind w:firstLine="0"/>
        <w:jc w:val="center"/>
        <w:rPr>
          <w:sz w:val="28"/>
        </w:rPr>
      </w:pPr>
      <w:r w:rsidRPr="000079E7">
        <w:rPr>
          <w:sz w:val="28"/>
        </w:rPr>
        <w:t>«Новые инструменты финансовых рынков</w:t>
      </w:r>
    </w:p>
    <w:p w:rsidR="000079E7" w:rsidRPr="000079E7" w:rsidRDefault="000079E7" w:rsidP="000079E7">
      <w:pPr>
        <w:pStyle w:val="12"/>
        <w:spacing w:line="360" w:lineRule="auto"/>
        <w:ind w:firstLine="0"/>
        <w:jc w:val="center"/>
        <w:rPr>
          <w:sz w:val="28"/>
        </w:rPr>
      </w:pPr>
      <w:r w:rsidRPr="000079E7">
        <w:rPr>
          <w:sz w:val="28"/>
        </w:rPr>
        <w:t>(российский и международный опыт)»</w:t>
      </w:r>
    </w:p>
    <w:p w:rsidR="000079E7" w:rsidRPr="000079E7" w:rsidRDefault="000079E7" w:rsidP="000079E7">
      <w:pPr>
        <w:pStyle w:val="12"/>
        <w:spacing w:line="360" w:lineRule="auto"/>
        <w:ind w:firstLine="0"/>
        <w:jc w:val="center"/>
        <w:rPr>
          <w:sz w:val="28"/>
        </w:rPr>
      </w:pPr>
      <w:r w:rsidRPr="000079E7">
        <w:rPr>
          <w:sz w:val="28"/>
        </w:rPr>
        <w:t xml:space="preserve">вариант расчетной части </w:t>
      </w:r>
      <w:r w:rsidRPr="000079E7">
        <w:rPr>
          <w:sz w:val="28"/>
          <w:u w:val="single"/>
        </w:rPr>
        <w:t>№4</w:t>
      </w:r>
    </w:p>
    <w:p w:rsidR="000079E7" w:rsidRPr="00B6113A" w:rsidRDefault="000079E7" w:rsidP="000079E7">
      <w:pPr>
        <w:jc w:val="center"/>
        <w:rPr>
          <w:b/>
          <w:sz w:val="28"/>
          <w:szCs w:val="28"/>
        </w:rPr>
      </w:pPr>
    </w:p>
    <w:p w:rsidR="000079E7" w:rsidRPr="00B6113A" w:rsidRDefault="000079E7" w:rsidP="000079E7">
      <w:pPr>
        <w:spacing w:line="360" w:lineRule="auto"/>
        <w:jc w:val="center"/>
        <w:rPr>
          <w:b/>
          <w:sz w:val="28"/>
          <w:szCs w:val="28"/>
        </w:rPr>
      </w:pPr>
    </w:p>
    <w:p w:rsidR="000079E7" w:rsidRPr="00B6113A" w:rsidRDefault="000079E7" w:rsidP="000079E7">
      <w:pPr>
        <w:spacing w:line="360" w:lineRule="auto"/>
        <w:jc w:val="center"/>
        <w:rPr>
          <w:b/>
          <w:sz w:val="28"/>
          <w:szCs w:val="28"/>
        </w:rPr>
      </w:pPr>
    </w:p>
    <w:p w:rsidR="000079E7" w:rsidRPr="00B6113A" w:rsidRDefault="000079E7" w:rsidP="000079E7">
      <w:pPr>
        <w:spacing w:line="360" w:lineRule="auto"/>
        <w:jc w:val="center"/>
        <w:rPr>
          <w:spacing w:val="20"/>
          <w:sz w:val="28"/>
          <w:szCs w:val="28"/>
        </w:rPr>
      </w:pPr>
    </w:p>
    <w:p w:rsidR="000079E7" w:rsidRPr="00B6113A" w:rsidRDefault="000079E7" w:rsidP="000079E7">
      <w:pPr>
        <w:spacing w:line="360" w:lineRule="auto"/>
        <w:rPr>
          <w:sz w:val="28"/>
          <w:szCs w:val="28"/>
        </w:rPr>
      </w:pPr>
    </w:p>
    <w:p w:rsidR="000079E7" w:rsidRPr="00B6113A" w:rsidRDefault="000079E7" w:rsidP="000079E7">
      <w:pPr>
        <w:spacing w:line="360" w:lineRule="auto"/>
        <w:rPr>
          <w:sz w:val="28"/>
          <w:szCs w:val="28"/>
        </w:rPr>
      </w:pPr>
    </w:p>
    <w:p w:rsidR="000079E7" w:rsidRPr="00B6113A" w:rsidRDefault="000079E7" w:rsidP="000079E7">
      <w:pPr>
        <w:ind w:firstLine="540"/>
        <w:jc w:val="right"/>
        <w:rPr>
          <w:sz w:val="28"/>
          <w:szCs w:val="28"/>
        </w:rPr>
      </w:pPr>
      <w:r w:rsidRPr="00B6113A">
        <w:rPr>
          <w:sz w:val="28"/>
          <w:szCs w:val="28"/>
        </w:rPr>
        <w:t xml:space="preserve">                            Исполнитель: </w:t>
      </w:r>
      <w:proofErr w:type="spellStart"/>
      <w:r w:rsidRPr="00B6113A">
        <w:rPr>
          <w:sz w:val="28"/>
          <w:szCs w:val="28"/>
        </w:rPr>
        <w:t>Стурова</w:t>
      </w:r>
      <w:proofErr w:type="spellEnd"/>
      <w:r w:rsidRPr="00B6113A">
        <w:rPr>
          <w:sz w:val="28"/>
          <w:szCs w:val="28"/>
        </w:rPr>
        <w:t xml:space="preserve"> А.Н.    </w:t>
      </w:r>
    </w:p>
    <w:p w:rsidR="000079E7" w:rsidRPr="00B6113A" w:rsidRDefault="000079E7" w:rsidP="000079E7">
      <w:pPr>
        <w:ind w:firstLine="540"/>
        <w:jc w:val="right"/>
        <w:rPr>
          <w:sz w:val="28"/>
          <w:szCs w:val="28"/>
        </w:rPr>
      </w:pPr>
      <w:r w:rsidRPr="00B6113A">
        <w:rPr>
          <w:sz w:val="28"/>
          <w:szCs w:val="28"/>
        </w:rPr>
        <w:t xml:space="preserve">                   Специальность: ФМ</w:t>
      </w:r>
    </w:p>
    <w:p w:rsidR="000079E7" w:rsidRPr="00B6113A" w:rsidRDefault="000079E7" w:rsidP="000079E7">
      <w:pPr>
        <w:ind w:firstLine="540"/>
        <w:jc w:val="right"/>
        <w:rPr>
          <w:sz w:val="28"/>
          <w:szCs w:val="28"/>
        </w:rPr>
      </w:pPr>
      <w:r w:rsidRPr="00B6113A">
        <w:rPr>
          <w:sz w:val="28"/>
          <w:szCs w:val="28"/>
        </w:rPr>
        <w:t xml:space="preserve">                                                        Группа: договор</w:t>
      </w:r>
    </w:p>
    <w:p w:rsidR="000079E7" w:rsidRPr="00B6113A" w:rsidRDefault="000079E7" w:rsidP="000079E7">
      <w:pPr>
        <w:ind w:firstLine="540"/>
        <w:jc w:val="right"/>
        <w:rPr>
          <w:sz w:val="28"/>
          <w:szCs w:val="28"/>
        </w:rPr>
      </w:pPr>
      <w:r w:rsidRPr="00B6113A">
        <w:rPr>
          <w:sz w:val="28"/>
          <w:szCs w:val="28"/>
        </w:rPr>
        <w:t>Курс: 5</w:t>
      </w:r>
    </w:p>
    <w:p w:rsidR="000079E7" w:rsidRPr="00B6113A" w:rsidRDefault="000079E7" w:rsidP="000079E7">
      <w:pPr>
        <w:ind w:firstLine="540"/>
        <w:jc w:val="right"/>
        <w:rPr>
          <w:sz w:val="28"/>
          <w:szCs w:val="28"/>
        </w:rPr>
      </w:pPr>
      <w:r w:rsidRPr="00B6113A">
        <w:rPr>
          <w:sz w:val="28"/>
          <w:szCs w:val="28"/>
        </w:rPr>
        <w:t xml:space="preserve">                                     № </w:t>
      </w:r>
      <w:proofErr w:type="spellStart"/>
      <w:r w:rsidRPr="00B6113A">
        <w:rPr>
          <w:sz w:val="28"/>
          <w:szCs w:val="28"/>
        </w:rPr>
        <w:t>зач</w:t>
      </w:r>
      <w:proofErr w:type="spellEnd"/>
      <w:r w:rsidRPr="00B6113A">
        <w:rPr>
          <w:sz w:val="28"/>
          <w:szCs w:val="28"/>
        </w:rPr>
        <w:t>. книжки: 08ФФД12086</w:t>
      </w:r>
    </w:p>
    <w:p w:rsidR="000079E7" w:rsidRPr="00B6113A" w:rsidRDefault="000079E7" w:rsidP="000079E7">
      <w:pPr>
        <w:ind w:firstLine="540"/>
        <w:jc w:val="right"/>
        <w:rPr>
          <w:sz w:val="28"/>
          <w:szCs w:val="28"/>
        </w:rPr>
      </w:pPr>
      <w:r>
        <w:rPr>
          <w:sz w:val="28"/>
          <w:szCs w:val="28"/>
        </w:rPr>
        <w:t xml:space="preserve">   Руководитель: доц. Зайцев А.Н.</w:t>
      </w:r>
    </w:p>
    <w:p w:rsidR="000079E7" w:rsidRPr="00B6113A" w:rsidRDefault="000079E7" w:rsidP="000079E7">
      <w:pPr>
        <w:spacing w:line="360" w:lineRule="auto"/>
        <w:rPr>
          <w:sz w:val="28"/>
          <w:szCs w:val="28"/>
        </w:rPr>
      </w:pPr>
    </w:p>
    <w:p w:rsidR="000079E7" w:rsidRDefault="000079E7" w:rsidP="000079E7">
      <w:pPr>
        <w:spacing w:line="360" w:lineRule="auto"/>
        <w:rPr>
          <w:sz w:val="28"/>
          <w:szCs w:val="28"/>
        </w:rPr>
      </w:pPr>
    </w:p>
    <w:p w:rsidR="000079E7" w:rsidRDefault="000079E7" w:rsidP="000079E7">
      <w:pPr>
        <w:spacing w:line="360" w:lineRule="auto"/>
        <w:rPr>
          <w:sz w:val="28"/>
          <w:szCs w:val="28"/>
        </w:rPr>
      </w:pPr>
    </w:p>
    <w:p w:rsidR="000079E7" w:rsidRDefault="000079E7" w:rsidP="000079E7">
      <w:pPr>
        <w:spacing w:line="360" w:lineRule="auto"/>
        <w:rPr>
          <w:sz w:val="28"/>
          <w:szCs w:val="28"/>
        </w:rPr>
      </w:pPr>
    </w:p>
    <w:p w:rsidR="000079E7" w:rsidRDefault="000079E7" w:rsidP="000079E7">
      <w:pPr>
        <w:spacing w:line="360" w:lineRule="auto"/>
        <w:rPr>
          <w:sz w:val="28"/>
          <w:szCs w:val="28"/>
        </w:rPr>
      </w:pPr>
    </w:p>
    <w:p w:rsidR="000079E7" w:rsidRDefault="000079E7" w:rsidP="000079E7">
      <w:pPr>
        <w:spacing w:line="360" w:lineRule="auto"/>
        <w:rPr>
          <w:sz w:val="28"/>
          <w:szCs w:val="28"/>
        </w:rPr>
      </w:pPr>
    </w:p>
    <w:p w:rsidR="000079E7" w:rsidRDefault="000079E7" w:rsidP="000079E7">
      <w:pPr>
        <w:spacing w:line="360" w:lineRule="auto"/>
        <w:rPr>
          <w:sz w:val="28"/>
          <w:szCs w:val="28"/>
        </w:rPr>
      </w:pPr>
    </w:p>
    <w:p w:rsidR="000079E7" w:rsidRDefault="000079E7" w:rsidP="000079E7">
      <w:pPr>
        <w:spacing w:line="360" w:lineRule="auto"/>
        <w:rPr>
          <w:sz w:val="28"/>
          <w:szCs w:val="28"/>
        </w:rPr>
      </w:pPr>
    </w:p>
    <w:p w:rsidR="000079E7" w:rsidRPr="00B6113A" w:rsidRDefault="000079E7" w:rsidP="000079E7">
      <w:pPr>
        <w:tabs>
          <w:tab w:val="left" w:pos="4200"/>
        </w:tabs>
        <w:spacing w:line="360" w:lineRule="auto"/>
        <w:jc w:val="center"/>
        <w:rPr>
          <w:sz w:val="28"/>
          <w:szCs w:val="28"/>
        </w:rPr>
      </w:pPr>
      <w:r w:rsidRPr="00B6113A">
        <w:rPr>
          <w:sz w:val="28"/>
          <w:szCs w:val="28"/>
        </w:rPr>
        <w:t>Липецк 2012</w:t>
      </w:r>
    </w:p>
    <w:p w:rsidR="000079E7" w:rsidRPr="000079E7" w:rsidRDefault="000079E7" w:rsidP="000079E7">
      <w:pPr>
        <w:spacing w:line="360" w:lineRule="auto"/>
        <w:ind w:firstLine="709"/>
        <w:jc w:val="both"/>
        <w:rPr>
          <w:sz w:val="28"/>
          <w:szCs w:val="28"/>
        </w:rPr>
        <w:sectPr w:rsidR="000079E7" w:rsidRPr="000079E7" w:rsidSect="008826EC">
          <w:headerReference w:type="even" r:id="rId8"/>
          <w:headerReference w:type="default" r:id="rId9"/>
          <w:footerReference w:type="even" r:id="rId10"/>
          <w:footerReference w:type="default" r:id="rId11"/>
          <w:pgSz w:w="11906" w:h="16838"/>
          <w:pgMar w:top="1134" w:right="850" w:bottom="1134" w:left="1701" w:header="709" w:footer="709" w:gutter="0"/>
          <w:cols w:space="708"/>
          <w:titlePg/>
          <w:docGrid w:linePitch="360"/>
        </w:sectPr>
      </w:pPr>
    </w:p>
    <w:p w:rsidR="000079E7" w:rsidRPr="000079E7" w:rsidRDefault="000079E7" w:rsidP="008826EC">
      <w:pPr>
        <w:spacing w:line="360" w:lineRule="auto"/>
        <w:ind w:firstLine="709"/>
        <w:jc w:val="center"/>
        <w:rPr>
          <w:sz w:val="28"/>
          <w:szCs w:val="28"/>
        </w:rPr>
      </w:pPr>
      <w:bookmarkStart w:id="0" w:name="_GoBack"/>
      <w:bookmarkEnd w:id="0"/>
      <w:r w:rsidRPr="000079E7">
        <w:rPr>
          <w:sz w:val="28"/>
          <w:szCs w:val="28"/>
        </w:rPr>
        <w:lastRenderedPageBreak/>
        <w:t>СОДЕРЖАНИЕ</w:t>
      </w:r>
    </w:p>
    <w:p w:rsidR="000079E7" w:rsidRPr="000079E7" w:rsidRDefault="000079E7" w:rsidP="000079E7">
      <w:pPr>
        <w:spacing w:line="360" w:lineRule="auto"/>
        <w:jc w:val="both"/>
        <w:rPr>
          <w:sz w:val="28"/>
          <w:szCs w:val="28"/>
        </w:rPr>
      </w:pPr>
    </w:p>
    <w:tbl>
      <w:tblPr>
        <w:tblW w:w="0" w:type="auto"/>
        <w:tblLayout w:type="fixed"/>
        <w:tblLook w:val="0000" w:firstRow="0" w:lastRow="0" w:firstColumn="0" w:lastColumn="0" w:noHBand="0" w:noVBand="0"/>
      </w:tblPr>
      <w:tblGrid>
        <w:gridCol w:w="8928"/>
        <w:gridCol w:w="758"/>
      </w:tblGrid>
      <w:tr w:rsidR="000079E7" w:rsidRPr="000079E7" w:rsidTr="00131035">
        <w:trPr>
          <w:trHeight w:val="8774"/>
        </w:trPr>
        <w:tc>
          <w:tcPr>
            <w:tcW w:w="8928" w:type="dxa"/>
          </w:tcPr>
          <w:p w:rsidR="000079E7" w:rsidRPr="000079E7" w:rsidRDefault="000079E7" w:rsidP="000079E7">
            <w:pPr>
              <w:spacing w:line="360" w:lineRule="auto"/>
              <w:jc w:val="both"/>
              <w:rPr>
                <w:sz w:val="28"/>
                <w:szCs w:val="28"/>
              </w:rPr>
            </w:pPr>
            <w:r w:rsidRPr="000079E7">
              <w:rPr>
                <w:sz w:val="28"/>
                <w:szCs w:val="28"/>
              </w:rPr>
              <w:t>Введение</w:t>
            </w:r>
            <w:r>
              <w:rPr>
                <w:sz w:val="28"/>
                <w:szCs w:val="28"/>
              </w:rPr>
              <w:t>………………………………………………………………………</w:t>
            </w:r>
          </w:p>
          <w:p w:rsidR="000079E7" w:rsidRPr="000079E7" w:rsidRDefault="000079E7" w:rsidP="000079E7">
            <w:pPr>
              <w:spacing w:line="360" w:lineRule="auto"/>
              <w:jc w:val="both"/>
              <w:rPr>
                <w:sz w:val="28"/>
                <w:szCs w:val="28"/>
              </w:rPr>
            </w:pPr>
            <w:r w:rsidRPr="000079E7">
              <w:rPr>
                <w:sz w:val="28"/>
                <w:szCs w:val="28"/>
              </w:rPr>
              <w:t>Глава 1. Характеристика международного рынка новых финансовых инструментов и их классификация</w:t>
            </w:r>
            <w:r>
              <w:rPr>
                <w:sz w:val="28"/>
                <w:szCs w:val="28"/>
              </w:rPr>
              <w:t>………………………………………….</w:t>
            </w:r>
          </w:p>
          <w:p w:rsidR="000079E7" w:rsidRPr="000079E7" w:rsidRDefault="000079E7" w:rsidP="000079E7">
            <w:pPr>
              <w:shd w:val="clear" w:color="auto" w:fill="FFFFFF"/>
              <w:spacing w:line="360" w:lineRule="auto"/>
              <w:jc w:val="both"/>
              <w:rPr>
                <w:bCs/>
                <w:sz w:val="28"/>
                <w:szCs w:val="28"/>
              </w:rPr>
            </w:pPr>
            <w:r w:rsidRPr="000079E7">
              <w:rPr>
                <w:bCs/>
                <w:color w:val="000000"/>
                <w:sz w:val="28"/>
                <w:szCs w:val="28"/>
              </w:rPr>
              <w:t xml:space="preserve">1.1. </w:t>
            </w:r>
            <w:r w:rsidRPr="000079E7">
              <w:rPr>
                <w:sz w:val="28"/>
                <w:szCs w:val="28"/>
              </w:rPr>
              <w:t>Финансовые инструменты: их сущность, виды, классификация</w:t>
            </w:r>
            <w:r>
              <w:rPr>
                <w:sz w:val="28"/>
                <w:szCs w:val="28"/>
              </w:rPr>
              <w:t>…….</w:t>
            </w:r>
          </w:p>
          <w:p w:rsidR="000079E7" w:rsidRPr="000079E7" w:rsidRDefault="000079E7" w:rsidP="000079E7">
            <w:pPr>
              <w:shd w:val="clear" w:color="auto" w:fill="FFFFFF"/>
              <w:spacing w:line="360" w:lineRule="auto"/>
              <w:jc w:val="both"/>
              <w:rPr>
                <w:sz w:val="28"/>
                <w:szCs w:val="28"/>
              </w:rPr>
            </w:pPr>
            <w:r w:rsidRPr="000079E7">
              <w:rPr>
                <w:bCs/>
                <w:color w:val="000000"/>
                <w:sz w:val="28"/>
                <w:szCs w:val="28"/>
              </w:rPr>
              <w:t>1.2. Особенности новых финансовых инструментов</w:t>
            </w:r>
            <w:r>
              <w:rPr>
                <w:bCs/>
                <w:color w:val="000000"/>
                <w:sz w:val="28"/>
                <w:szCs w:val="28"/>
              </w:rPr>
              <w:t>……………………..</w:t>
            </w:r>
          </w:p>
          <w:p w:rsidR="000079E7" w:rsidRPr="000079E7" w:rsidRDefault="000079E7" w:rsidP="000079E7">
            <w:pPr>
              <w:spacing w:line="360" w:lineRule="auto"/>
              <w:jc w:val="both"/>
              <w:rPr>
                <w:bCs/>
                <w:sz w:val="28"/>
                <w:szCs w:val="28"/>
              </w:rPr>
            </w:pPr>
            <w:r w:rsidRPr="000079E7">
              <w:rPr>
                <w:bCs/>
                <w:sz w:val="28"/>
                <w:szCs w:val="28"/>
              </w:rPr>
              <w:t>Глава 2. Характеристика и основные проблемы применения новых финансовых инструментов в России</w:t>
            </w:r>
            <w:r>
              <w:rPr>
                <w:bCs/>
                <w:sz w:val="28"/>
                <w:szCs w:val="28"/>
              </w:rPr>
              <w:t>………………………………………..</w:t>
            </w:r>
          </w:p>
          <w:p w:rsidR="000079E7" w:rsidRPr="000079E7" w:rsidRDefault="000079E7" w:rsidP="000079E7">
            <w:pPr>
              <w:shd w:val="clear" w:color="auto" w:fill="FFFFFF"/>
              <w:spacing w:line="360" w:lineRule="auto"/>
              <w:jc w:val="both"/>
              <w:rPr>
                <w:bCs/>
                <w:color w:val="000000"/>
                <w:sz w:val="28"/>
                <w:szCs w:val="28"/>
              </w:rPr>
            </w:pPr>
            <w:r w:rsidRPr="000079E7">
              <w:rPr>
                <w:bCs/>
                <w:color w:val="000000"/>
                <w:sz w:val="28"/>
                <w:szCs w:val="28"/>
              </w:rPr>
              <w:t>2.1. Характеристика основных видов новых финансовых инструментов</w:t>
            </w:r>
            <w:proofErr w:type="gramStart"/>
            <w:r w:rsidR="00184BF3">
              <w:rPr>
                <w:bCs/>
                <w:color w:val="000000"/>
                <w:sz w:val="28"/>
                <w:szCs w:val="28"/>
              </w:rPr>
              <w:t>..</w:t>
            </w:r>
            <w:proofErr w:type="gramEnd"/>
          </w:p>
          <w:p w:rsidR="000079E7" w:rsidRPr="000079E7" w:rsidRDefault="000079E7" w:rsidP="000079E7">
            <w:pPr>
              <w:shd w:val="clear" w:color="auto" w:fill="FFFFFF"/>
              <w:spacing w:line="360" w:lineRule="auto"/>
              <w:jc w:val="both"/>
              <w:rPr>
                <w:bCs/>
                <w:color w:val="000000"/>
                <w:sz w:val="28"/>
                <w:szCs w:val="28"/>
              </w:rPr>
            </w:pPr>
            <w:r w:rsidRPr="000079E7">
              <w:rPr>
                <w:bCs/>
                <w:color w:val="000000"/>
                <w:sz w:val="28"/>
                <w:szCs w:val="28"/>
              </w:rPr>
              <w:t>2.2. Оценка развития новых финансовых инструментов в России</w:t>
            </w:r>
            <w:r w:rsidR="00184BF3">
              <w:rPr>
                <w:bCs/>
                <w:color w:val="000000"/>
                <w:sz w:val="28"/>
                <w:szCs w:val="28"/>
              </w:rPr>
              <w:t>……….</w:t>
            </w:r>
          </w:p>
          <w:p w:rsidR="000079E7" w:rsidRPr="000079E7" w:rsidRDefault="000079E7" w:rsidP="000079E7">
            <w:pPr>
              <w:spacing w:line="360" w:lineRule="auto"/>
              <w:jc w:val="both"/>
              <w:rPr>
                <w:sz w:val="28"/>
                <w:szCs w:val="28"/>
              </w:rPr>
            </w:pPr>
            <w:r w:rsidRPr="000079E7">
              <w:rPr>
                <w:sz w:val="28"/>
                <w:szCs w:val="28"/>
              </w:rPr>
              <w:t>Глава 3. Перспективы развития новых финансовых инструментов</w:t>
            </w:r>
            <w:r w:rsidR="00184BF3">
              <w:rPr>
                <w:sz w:val="28"/>
                <w:szCs w:val="28"/>
              </w:rPr>
              <w:t>…….</w:t>
            </w:r>
          </w:p>
          <w:p w:rsidR="000079E7" w:rsidRPr="000079E7" w:rsidRDefault="000079E7" w:rsidP="000079E7">
            <w:pPr>
              <w:shd w:val="clear" w:color="auto" w:fill="FFFFFF"/>
              <w:spacing w:line="360" w:lineRule="auto"/>
              <w:jc w:val="both"/>
              <w:rPr>
                <w:sz w:val="28"/>
                <w:szCs w:val="28"/>
              </w:rPr>
            </w:pPr>
            <w:r w:rsidRPr="000079E7">
              <w:rPr>
                <w:sz w:val="28"/>
                <w:szCs w:val="28"/>
              </w:rPr>
              <w:t>Заключение</w:t>
            </w:r>
            <w:r w:rsidR="00184BF3">
              <w:rPr>
                <w:sz w:val="28"/>
                <w:szCs w:val="28"/>
              </w:rPr>
              <w:t>…………………………………………………………………...</w:t>
            </w:r>
          </w:p>
          <w:p w:rsidR="000079E7" w:rsidRPr="000079E7" w:rsidRDefault="000079E7" w:rsidP="000079E7">
            <w:pPr>
              <w:shd w:val="clear" w:color="auto" w:fill="FFFFFF"/>
              <w:spacing w:line="360" w:lineRule="auto"/>
              <w:jc w:val="both"/>
              <w:rPr>
                <w:sz w:val="28"/>
                <w:szCs w:val="28"/>
              </w:rPr>
            </w:pPr>
            <w:r w:rsidRPr="000079E7">
              <w:rPr>
                <w:sz w:val="28"/>
                <w:szCs w:val="28"/>
              </w:rPr>
              <w:t xml:space="preserve">Расчетная часть. Вариант </w:t>
            </w:r>
            <w:r>
              <w:rPr>
                <w:sz w:val="28"/>
                <w:szCs w:val="28"/>
              </w:rPr>
              <w:t>4</w:t>
            </w:r>
            <w:r w:rsidR="00184BF3">
              <w:rPr>
                <w:sz w:val="28"/>
                <w:szCs w:val="28"/>
              </w:rPr>
              <w:t>…………………………………………………..</w:t>
            </w:r>
          </w:p>
          <w:p w:rsidR="000079E7" w:rsidRPr="000079E7" w:rsidRDefault="000079E7" w:rsidP="000079E7">
            <w:pPr>
              <w:pStyle w:val="font5"/>
              <w:spacing w:before="0" w:beforeAutospacing="0" w:after="0" w:afterAutospacing="0" w:line="360" w:lineRule="auto"/>
              <w:jc w:val="both"/>
              <w:rPr>
                <w:rFonts w:eastAsia="Times New Roman"/>
                <w:bCs/>
                <w:caps/>
                <w:smallCaps/>
              </w:rPr>
            </w:pPr>
            <w:r w:rsidRPr="000079E7">
              <w:t>Список литературы</w:t>
            </w:r>
            <w:r w:rsidR="00184BF3">
              <w:t>…………………………………………………………..</w:t>
            </w:r>
          </w:p>
        </w:tc>
        <w:tc>
          <w:tcPr>
            <w:tcW w:w="758" w:type="dxa"/>
          </w:tcPr>
          <w:p w:rsidR="000079E7" w:rsidRPr="000079E7" w:rsidRDefault="000079E7" w:rsidP="000079E7">
            <w:pPr>
              <w:spacing w:line="360" w:lineRule="auto"/>
              <w:jc w:val="both"/>
              <w:rPr>
                <w:sz w:val="28"/>
                <w:szCs w:val="28"/>
              </w:rPr>
            </w:pPr>
            <w:r w:rsidRPr="000079E7">
              <w:rPr>
                <w:sz w:val="28"/>
                <w:szCs w:val="28"/>
              </w:rPr>
              <w:t>3</w:t>
            </w:r>
          </w:p>
          <w:p w:rsidR="000079E7" w:rsidRPr="000079E7" w:rsidRDefault="000079E7" w:rsidP="000079E7">
            <w:pPr>
              <w:spacing w:line="360" w:lineRule="auto"/>
              <w:jc w:val="both"/>
              <w:rPr>
                <w:sz w:val="28"/>
                <w:szCs w:val="28"/>
              </w:rPr>
            </w:pPr>
          </w:p>
          <w:p w:rsidR="000079E7" w:rsidRPr="000079E7" w:rsidRDefault="008826EC" w:rsidP="000079E7">
            <w:pPr>
              <w:spacing w:line="360" w:lineRule="auto"/>
              <w:jc w:val="both"/>
              <w:rPr>
                <w:sz w:val="28"/>
                <w:szCs w:val="28"/>
              </w:rPr>
            </w:pPr>
            <w:r>
              <w:rPr>
                <w:sz w:val="28"/>
                <w:szCs w:val="28"/>
              </w:rPr>
              <w:t>6</w:t>
            </w:r>
          </w:p>
          <w:p w:rsidR="000079E7" w:rsidRPr="000079E7" w:rsidRDefault="008826EC" w:rsidP="000079E7">
            <w:pPr>
              <w:spacing w:line="360" w:lineRule="auto"/>
              <w:jc w:val="both"/>
              <w:rPr>
                <w:sz w:val="28"/>
                <w:szCs w:val="28"/>
              </w:rPr>
            </w:pPr>
            <w:r>
              <w:rPr>
                <w:sz w:val="28"/>
                <w:szCs w:val="28"/>
              </w:rPr>
              <w:t>6</w:t>
            </w:r>
          </w:p>
          <w:p w:rsidR="000079E7" w:rsidRPr="000079E7" w:rsidRDefault="008826EC" w:rsidP="000079E7">
            <w:pPr>
              <w:spacing w:line="360" w:lineRule="auto"/>
              <w:jc w:val="both"/>
              <w:rPr>
                <w:sz w:val="28"/>
                <w:szCs w:val="28"/>
              </w:rPr>
            </w:pPr>
            <w:r>
              <w:rPr>
                <w:sz w:val="28"/>
                <w:szCs w:val="28"/>
              </w:rPr>
              <w:t>9</w:t>
            </w:r>
          </w:p>
          <w:p w:rsidR="000079E7" w:rsidRPr="000079E7" w:rsidRDefault="000079E7" w:rsidP="000079E7">
            <w:pPr>
              <w:spacing w:line="360" w:lineRule="auto"/>
              <w:jc w:val="both"/>
              <w:rPr>
                <w:sz w:val="28"/>
                <w:szCs w:val="28"/>
              </w:rPr>
            </w:pPr>
          </w:p>
          <w:p w:rsidR="000079E7" w:rsidRPr="000079E7" w:rsidRDefault="000079E7" w:rsidP="000079E7">
            <w:pPr>
              <w:spacing w:line="360" w:lineRule="auto"/>
              <w:jc w:val="both"/>
              <w:rPr>
                <w:sz w:val="28"/>
                <w:szCs w:val="28"/>
              </w:rPr>
            </w:pPr>
            <w:r w:rsidRPr="000079E7">
              <w:rPr>
                <w:sz w:val="28"/>
                <w:szCs w:val="28"/>
              </w:rPr>
              <w:t>2</w:t>
            </w:r>
            <w:r w:rsidR="008826EC">
              <w:rPr>
                <w:sz w:val="28"/>
                <w:szCs w:val="28"/>
              </w:rPr>
              <w:t>2</w:t>
            </w:r>
          </w:p>
          <w:p w:rsidR="000079E7" w:rsidRPr="008826EC" w:rsidRDefault="00131035" w:rsidP="000079E7">
            <w:pPr>
              <w:spacing w:line="360" w:lineRule="auto"/>
              <w:jc w:val="both"/>
              <w:rPr>
                <w:sz w:val="28"/>
                <w:szCs w:val="28"/>
              </w:rPr>
            </w:pPr>
            <w:r>
              <w:rPr>
                <w:sz w:val="28"/>
                <w:szCs w:val="28"/>
              </w:rPr>
              <w:t>2</w:t>
            </w:r>
            <w:r w:rsidR="008826EC">
              <w:rPr>
                <w:sz w:val="28"/>
                <w:szCs w:val="28"/>
              </w:rPr>
              <w:t>2</w:t>
            </w:r>
          </w:p>
          <w:p w:rsidR="000079E7" w:rsidRPr="000079E7" w:rsidRDefault="008826EC" w:rsidP="000079E7">
            <w:pPr>
              <w:spacing w:line="360" w:lineRule="auto"/>
              <w:jc w:val="both"/>
              <w:rPr>
                <w:sz w:val="28"/>
                <w:szCs w:val="28"/>
              </w:rPr>
            </w:pPr>
            <w:r>
              <w:rPr>
                <w:sz w:val="28"/>
                <w:szCs w:val="28"/>
              </w:rPr>
              <w:t>30</w:t>
            </w:r>
          </w:p>
          <w:p w:rsidR="000079E7" w:rsidRPr="000079E7" w:rsidRDefault="000079E7" w:rsidP="000079E7">
            <w:pPr>
              <w:spacing w:line="360" w:lineRule="auto"/>
              <w:jc w:val="both"/>
              <w:rPr>
                <w:sz w:val="28"/>
                <w:szCs w:val="28"/>
              </w:rPr>
            </w:pPr>
            <w:r w:rsidRPr="000079E7">
              <w:rPr>
                <w:sz w:val="28"/>
                <w:szCs w:val="28"/>
              </w:rPr>
              <w:t>3</w:t>
            </w:r>
            <w:r w:rsidR="008826EC">
              <w:rPr>
                <w:sz w:val="28"/>
                <w:szCs w:val="28"/>
              </w:rPr>
              <w:t>4</w:t>
            </w:r>
          </w:p>
          <w:p w:rsidR="000079E7" w:rsidRPr="000079E7" w:rsidRDefault="000079E7" w:rsidP="000079E7">
            <w:pPr>
              <w:spacing w:line="360" w:lineRule="auto"/>
              <w:jc w:val="both"/>
              <w:rPr>
                <w:sz w:val="28"/>
                <w:szCs w:val="28"/>
              </w:rPr>
            </w:pPr>
            <w:r w:rsidRPr="000079E7">
              <w:rPr>
                <w:sz w:val="28"/>
                <w:szCs w:val="28"/>
              </w:rPr>
              <w:t>3</w:t>
            </w:r>
            <w:r w:rsidR="008826EC">
              <w:rPr>
                <w:sz w:val="28"/>
                <w:szCs w:val="28"/>
              </w:rPr>
              <w:t>7</w:t>
            </w:r>
          </w:p>
          <w:p w:rsidR="000079E7" w:rsidRPr="000079E7" w:rsidRDefault="000079E7" w:rsidP="000079E7">
            <w:pPr>
              <w:spacing w:line="360" w:lineRule="auto"/>
              <w:jc w:val="both"/>
              <w:rPr>
                <w:sz w:val="28"/>
                <w:szCs w:val="28"/>
              </w:rPr>
            </w:pPr>
            <w:r w:rsidRPr="000079E7">
              <w:rPr>
                <w:sz w:val="28"/>
                <w:szCs w:val="28"/>
              </w:rPr>
              <w:t>3</w:t>
            </w:r>
            <w:r w:rsidR="008826EC">
              <w:rPr>
                <w:sz w:val="28"/>
                <w:szCs w:val="28"/>
              </w:rPr>
              <w:t>9</w:t>
            </w:r>
          </w:p>
          <w:p w:rsidR="000079E7" w:rsidRPr="000079E7" w:rsidRDefault="000079E7" w:rsidP="008826EC">
            <w:pPr>
              <w:spacing w:line="360" w:lineRule="auto"/>
              <w:jc w:val="both"/>
              <w:rPr>
                <w:sz w:val="28"/>
                <w:szCs w:val="28"/>
              </w:rPr>
            </w:pPr>
            <w:r w:rsidRPr="000079E7">
              <w:rPr>
                <w:sz w:val="28"/>
                <w:szCs w:val="28"/>
              </w:rPr>
              <w:t>4</w:t>
            </w:r>
            <w:r w:rsidR="008826EC">
              <w:rPr>
                <w:sz w:val="28"/>
                <w:szCs w:val="28"/>
              </w:rPr>
              <w:t>6</w:t>
            </w:r>
          </w:p>
        </w:tc>
      </w:tr>
    </w:tbl>
    <w:p w:rsidR="000079E7" w:rsidRPr="000079E7" w:rsidRDefault="000079E7" w:rsidP="000079E7">
      <w:pPr>
        <w:spacing w:line="360" w:lineRule="auto"/>
        <w:ind w:firstLine="709"/>
        <w:jc w:val="both"/>
        <w:rPr>
          <w:sz w:val="28"/>
          <w:szCs w:val="28"/>
        </w:rPr>
      </w:pPr>
    </w:p>
    <w:p w:rsidR="000079E7" w:rsidRPr="000079E7" w:rsidRDefault="000079E7" w:rsidP="000079E7">
      <w:pPr>
        <w:spacing w:line="360" w:lineRule="auto"/>
        <w:ind w:firstLine="709"/>
        <w:jc w:val="both"/>
        <w:rPr>
          <w:sz w:val="28"/>
          <w:szCs w:val="28"/>
        </w:rPr>
      </w:pPr>
    </w:p>
    <w:p w:rsidR="000079E7" w:rsidRPr="000079E7" w:rsidRDefault="000079E7" w:rsidP="000079E7">
      <w:pPr>
        <w:spacing w:line="360" w:lineRule="auto"/>
        <w:ind w:firstLine="709"/>
        <w:jc w:val="both"/>
        <w:rPr>
          <w:sz w:val="28"/>
          <w:szCs w:val="28"/>
        </w:rPr>
      </w:pPr>
    </w:p>
    <w:p w:rsidR="000079E7" w:rsidRPr="000079E7" w:rsidRDefault="000079E7" w:rsidP="000079E7">
      <w:pPr>
        <w:spacing w:line="360" w:lineRule="auto"/>
        <w:ind w:firstLine="709"/>
        <w:jc w:val="both"/>
        <w:rPr>
          <w:sz w:val="28"/>
          <w:szCs w:val="28"/>
        </w:rPr>
      </w:pPr>
    </w:p>
    <w:p w:rsidR="000079E7" w:rsidRPr="000079E7" w:rsidRDefault="000079E7" w:rsidP="000079E7">
      <w:pPr>
        <w:spacing w:line="360" w:lineRule="auto"/>
        <w:ind w:firstLine="709"/>
        <w:jc w:val="both"/>
        <w:rPr>
          <w:b/>
          <w:sz w:val="28"/>
          <w:szCs w:val="28"/>
        </w:rPr>
      </w:pPr>
    </w:p>
    <w:p w:rsidR="000079E7" w:rsidRPr="000079E7" w:rsidRDefault="000079E7" w:rsidP="000079E7">
      <w:pPr>
        <w:spacing w:line="360" w:lineRule="auto"/>
        <w:ind w:firstLine="709"/>
        <w:jc w:val="both"/>
        <w:rPr>
          <w:b/>
          <w:sz w:val="28"/>
          <w:szCs w:val="28"/>
        </w:rPr>
        <w:sectPr w:rsidR="000079E7" w:rsidRPr="000079E7" w:rsidSect="008826EC">
          <w:pgSz w:w="11906" w:h="16838"/>
          <w:pgMar w:top="1134" w:right="850" w:bottom="1134" w:left="1701" w:header="283" w:footer="283" w:gutter="0"/>
          <w:cols w:space="708"/>
          <w:titlePg/>
          <w:docGrid w:linePitch="360"/>
        </w:sectPr>
      </w:pPr>
    </w:p>
    <w:p w:rsidR="000079E7" w:rsidRPr="000079E7" w:rsidRDefault="000079E7" w:rsidP="000079E7">
      <w:pPr>
        <w:spacing w:line="360" w:lineRule="auto"/>
        <w:ind w:firstLine="709"/>
        <w:jc w:val="both"/>
        <w:rPr>
          <w:b/>
          <w:sz w:val="28"/>
          <w:szCs w:val="28"/>
        </w:rPr>
      </w:pPr>
      <w:r w:rsidRPr="000079E7">
        <w:rPr>
          <w:b/>
          <w:sz w:val="28"/>
          <w:szCs w:val="28"/>
        </w:rPr>
        <w:lastRenderedPageBreak/>
        <w:t>Введение</w:t>
      </w:r>
    </w:p>
    <w:p w:rsidR="000079E7" w:rsidRPr="000079E7" w:rsidRDefault="000079E7" w:rsidP="000079E7">
      <w:pPr>
        <w:spacing w:line="360" w:lineRule="auto"/>
        <w:ind w:firstLine="709"/>
        <w:jc w:val="both"/>
        <w:rPr>
          <w:sz w:val="28"/>
          <w:szCs w:val="28"/>
        </w:rPr>
      </w:pPr>
    </w:p>
    <w:p w:rsidR="000079E7" w:rsidRPr="000079E7" w:rsidRDefault="000079E7" w:rsidP="000079E7">
      <w:pPr>
        <w:spacing w:line="360" w:lineRule="auto"/>
        <w:ind w:firstLine="709"/>
        <w:jc w:val="both"/>
        <w:rPr>
          <w:sz w:val="28"/>
          <w:szCs w:val="28"/>
        </w:rPr>
      </w:pPr>
      <w:r w:rsidRPr="000079E7">
        <w:rPr>
          <w:sz w:val="28"/>
          <w:szCs w:val="28"/>
        </w:rPr>
        <w:t>Финансовые инновации – новые финансовые продукты, технологии и институты – в последние годы оказывают все большее влияние на экономическую деятельность во всем мире.</w:t>
      </w:r>
    </w:p>
    <w:p w:rsidR="000079E7" w:rsidRPr="000079E7" w:rsidRDefault="000079E7" w:rsidP="000079E7">
      <w:pPr>
        <w:spacing w:line="360" w:lineRule="auto"/>
        <w:ind w:firstLine="709"/>
        <w:jc w:val="both"/>
        <w:rPr>
          <w:sz w:val="28"/>
          <w:szCs w:val="28"/>
        </w:rPr>
      </w:pPr>
      <w:r w:rsidRPr="000079E7">
        <w:rPr>
          <w:sz w:val="28"/>
          <w:szCs w:val="28"/>
        </w:rPr>
        <w:t>В последние годы в России наблюдается резкое усиление внимания ко всему, что связано с финансами в широком смысле этого термина: финансовая деятельность предприятий и акционерных обществ, ценные бумаги, функционирование банков, бирж, страховых компаний, пенсионных фондов и т.п. Повышается заинтересованность в получении экономического и, особенно, финансового и банковского образования. Резко активизировалась работа по переводу и изданию на русском языке зарубежной финансовой литературы. Появляются работы и отечественных авторов в рассматриваемой области.</w:t>
      </w:r>
    </w:p>
    <w:p w:rsidR="000079E7" w:rsidRPr="000079E7" w:rsidRDefault="000079E7" w:rsidP="000079E7">
      <w:pPr>
        <w:spacing w:line="360" w:lineRule="auto"/>
        <w:ind w:firstLine="709"/>
        <w:jc w:val="both"/>
        <w:rPr>
          <w:sz w:val="28"/>
          <w:szCs w:val="28"/>
        </w:rPr>
      </w:pPr>
      <w:r w:rsidRPr="000079E7">
        <w:rPr>
          <w:sz w:val="28"/>
          <w:szCs w:val="28"/>
        </w:rPr>
        <w:t>Несмотря на существенно увеличившийся поток финансовой информации (в печатном и электронном виде) для российского пользователя, он намного меньше, чем “океан” мировой экономической информации, которая поступает в распоряжение специалистов, преподавателей и студентов в зарубежных странах. Но одна важная область представлена совершенно недостаточно. Эта область – финансовые инновации.</w:t>
      </w:r>
    </w:p>
    <w:p w:rsidR="000079E7" w:rsidRPr="000079E7" w:rsidRDefault="000079E7" w:rsidP="000079E7">
      <w:pPr>
        <w:shd w:val="clear" w:color="auto" w:fill="FFFFFF"/>
        <w:spacing w:line="360" w:lineRule="auto"/>
        <w:ind w:firstLine="709"/>
        <w:jc w:val="both"/>
        <w:rPr>
          <w:bCs/>
          <w:sz w:val="28"/>
          <w:szCs w:val="28"/>
        </w:rPr>
      </w:pPr>
      <w:r w:rsidRPr="000079E7">
        <w:rPr>
          <w:sz w:val="28"/>
          <w:szCs w:val="28"/>
        </w:rPr>
        <w:t>Поэтому финансовые инновации являются на сегодня актуальной темой, которая требует подробного изучения, развития, анализа и дальнейшего применения на практике с целью улучшения финансового сектора экономики.</w:t>
      </w:r>
    </w:p>
    <w:p w:rsidR="000079E7" w:rsidRPr="000079E7" w:rsidRDefault="000079E7" w:rsidP="000079E7">
      <w:pPr>
        <w:spacing w:line="360" w:lineRule="auto"/>
        <w:ind w:firstLine="709"/>
        <w:jc w:val="both"/>
        <w:rPr>
          <w:sz w:val="28"/>
          <w:szCs w:val="28"/>
        </w:rPr>
      </w:pPr>
      <w:r w:rsidRPr="000079E7">
        <w:rPr>
          <w:sz w:val="28"/>
          <w:szCs w:val="28"/>
        </w:rPr>
        <w:t>Основной целью исследования является изучение теоретических основ, связанных с функционированием новых финансовых инструментов на российском и международном финансовых рынках.</w:t>
      </w:r>
    </w:p>
    <w:p w:rsidR="000079E7" w:rsidRPr="000079E7" w:rsidRDefault="000079E7" w:rsidP="000079E7">
      <w:pPr>
        <w:spacing w:line="360" w:lineRule="auto"/>
        <w:ind w:firstLine="709"/>
        <w:jc w:val="both"/>
        <w:rPr>
          <w:sz w:val="28"/>
          <w:szCs w:val="28"/>
        </w:rPr>
      </w:pPr>
      <w:r w:rsidRPr="000079E7">
        <w:rPr>
          <w:sz w:val="28"/>
          <w:szCs w:val="28"/>
        </w:rPr>
        <w:t>Достижение поставленной цели реализуется через решение следующих задач курсовой работы:</w:t>
      </w:r>
    </w:p>
    <w:p w:rsidR="000079E7" w:rsidRPr="000079E7" w:rsidRDefault="000079E7" w:rsidP="000079E7">
      <w:pPr>
        <w:spacing w:line="360" w:lineRule="auto"/>
        <w:ind w:firstLine="709"/>
        <w:jc w:val="both"/>
        <w:rPr>
          <w:sz w:val="28"/>
          <w:szCs w:val="28"/>
        </w:rPr>
      </w:pPr>
      <w:r w:rsidRPr="000079E7">
        <w:rPr>
          <w:sz w:val="28"/>
          <w:szCs w:val="28"/>
        </w:rPr>
        <w:t xml:space="preserve">- исследование сущности и структуры новых финансовых </w:t>
      </w:r>
      <w:r w:rsidRPr="000079E7">
        <w:rPr>
          <w:sz w:val="28"/>
          <w:szCs w:val="28"/>
        </w:rPr>
        <w:lastRenderedPageBreak/>
        <w:t xml:space="preserve">инструментов; </w:t>
      </w:r>
    </w:p>
    <w:p w:rsidR="000079E7" w:rsidRPr="000079E7" w:rsidRDefault="000079E7" w:rsidP="000079E7">
      <w:pPr>
        <w:spacing w:line="360" w:lineRule="auto"/>
        <w:ind w:firstLine="709"/>
        <w:jc w:val="both"/>
        <w:rPr>
          <w:sz w:val="28"/>
          <w:szCs w:val="28"/>
        </w:rPr>
      </w:pPr>
      <w:r w:rsidRPr="000079E7">
        <w:rPr>
          <w:sz w:val="28"/>
          <w:szCs w:val="28"/>
        </w:rPr>
        <w:t xml:space="preserve">- исследование финансовых инструментов, обращающихся в России; </w:t>
      </w:r>
    </w:p>
    <w:p w:rsidR="000079E7" w:rsidRPr="000079E7" w:rsidRDefault="000079E7" w:rsidP="000079E7">
      <w:pPr>
        <w:spacing w:line="360" w:lineRule="auto"/>
        <w:ind w:firstLine="709"/>
        <w:jc w:val="both"/>
        <w:rPr>
          <w:sz w:val="28"/>
          <w:szCs w:val="28"/>
        </w:rPr>
      </w:pPr>
      <w:r w:rsidRPr="000079E7">
        <w:rPr>
          <w:sz w:val="28"/>
          <w:szCs w:val="28"/>
        </w:rPr>
        <w:t>- выявление проблем развития новых инструментов финансового рынка в России;</w:t>
      </w:r>
    </w:p>
    <w:p w:rsidR="000079E7" w:rsidRPr="000079E7" w:rsidRDefault="000079E7" w:rsidP="000079E7">
      <w:pPr>
        <w:spacing w:line="360" w:lineRule="auto"/>
        <w:ind w:firstLine="709"/>
        <w:jc w:val="both"/>
        <w:rPr>
          <w:sz w:val="28"/>
          <w:szCs w:val="28"/>
        </w:rPr>
      </w:pPr>
      <w:r w:rsidRPr="000079E7">
        <w:rPr>
          <w:sz w:val="28"/>
          <w:szCs w:val="28"/>
        </w:rPr>
        <w:t xml:space="preserve">- оценка перспектив развития новых финансовых инструментов в России. </w:t>
      </w:r>
    </w:p>
    <w:p w:rsidR="000079E7" w:rsidRPr="000079E7" w:rsidRDefault="000079E7" w:rsidP="000079E7">
      <w:pPr>
        <w:spacing w:line="360" w:lineRule="auto"/>
        <w:ind w:firstLine="709"/>
        <w:jc w:val="both"/>
        <w:rPr>
          <w:sz w:val="28"/>
          <w:szCs w:val="28"/>
        </w:rPr>
      </w:pPr>
      <w:r w:rsidRPr="000079E7">
        <w:rPr>
          <w:sz w:val="28"/>
          <w:szCs w:val="28"/>
        </w:rPr>
        <w:t xml:space="preserve">Предметом исследования выступают российский и международный финансовый рынок. </w:t>
      </w:r>
    </w:p>
    <w:p w:rsidR="000079E7" w:rsidRPr="000079E7" w:rsidRDefault="000079E7" w:rsidP="000079E7">
      <w:pPr>
        <w:spacing w:line="360" w:lineRule="auto"/>
        <w:ind w:firstLine="709"/>
        <w:jc w:val="both"/>
        <w:rPr>
          <w:sz w:val="28"/>
          <w:szCs w:val="28"/>
        </w:rPr>
      </w:pPr>
      <w:r w:rsidRPr="000079E7">
        <w:rPr>
          <w:sz w:val="28"/>
          <w:szCs w:val="28"/>
        </w:rPr>
        <w:t>Объектом исследования являются новые инструменты финансовых рынков.</w:t>
      </w:r>
    </w:p>
    <w:p w:rsidR="000079E7" w:rsidRPr="000079E7" w:rsidRDefault="000079E7" w:rsidP="000079E7">
      <w:pPr>
        <w:spacing w:line="360" w:lineRule="auto"/>
        <w:ind w:firstLine="709"/>
        <w:jc w:val="both"/>
        <w:rPr>
          <w:sz w:val="28"/>
          <w:szCs w:val="28"/>
        </w:rPr>
      </w:pPr>
      <w:r w:rsidRPr="000079E7">
        <w:rPr>
          <w:sz w:val="28"/>
          <w:szCs w:val="28"/>
        </w:rPr>
        <w:t xml:space="preserve">Финансовые инструменты изучаются как западными, так и отечественными учеными, в числе которых: А.Н. Буренин, В.В. Ковалев, В.А. Лялин, А.В. </w:t>
      </w:r>
      <w:proofErr w:type="spellStart"/>
      <w:r w:rsidRPr="000079E7">
        <w:rPr>
          <w:sz w:val="28"/>
          <w:szCs w:val="28"/>
        </w:rPr>
        <w:t>Воронцовский</w:t>
      </w:r>
      <w:proofErr w:type="spellEnd"/>
      <w:r w:rsidRPr="000079E7">
        <w:rPr>
          <w:sz w:val="28"/>
          <w:szCs w:val="28"/>
        </w:rPr>
        <w:t xml:space="preserve">, Р. Колб, Дж. Маршалл, В. </w:t>
      </w:r>
      <w:proofErr w:type="spellStart"/>
      <w:r w:rsidRPr="000079E7">
        <w:rPr>
          <w:sz w:val="28"/>
          <w:szCs w:val="28"/>
        </w:rPr>
        <w:t>Бансал</w:t>
      </w:r>
      <w:proofErr w:type="spellEnd"/>
      <w:r w:rsidRPr="000079E7">
        <w:rPr>
          <w:sz w:val="28"/>
          <w:szCs w:val="28"/>
        </w:rPr>
        <w:t xml:space="preserve">, С. Мордашов, С. Росс, К. </w:t>
      </w:r>
      <w:proofErr w:type="spellStart"/>
      <w:r w:rsidRPr="000079E7">
        <w:rPr>
          <w:sz w:val="28"/>
          <w:szCs w:val="28"/>
        </w:rPr>
        <w:t>Рэдхэд</w:t>
      </w:r>
      <w:proofErr w:type="spellEnd"/>
      <w:r w:rsidRPr="000079E7">
        <w:rPr>
          <w:sz w:val="28"/>
          <w:szCs w:val="28"/>
        </w:rPr>
        <w:t xml:space="preserve">, С. </w:t>
      </w:r>
      <w:proofErr w:type="spellStart"/>
      <w:r w:rsidRPr="000079E7">
        <w:rPr>
          <w:sz w:val="28"/>
          <w:szCs w:val="28"/>
        </w:rPr>
        <w:t>Хьюс</w:t>
      </w:r>
      <w:proofErr w:type="spellEnd"/>
      <w:r w:rsidRPr="000079E7">
        <w:rPr>
          <w:sz w:val="28"/>
          <w:szCs w:val="28"/>
        </w:rPr>
        <w:t xml:space="preserve">, Ш. Де </w:t>
      </w:r>
      <w:proofErr w:type="spellStart"/>
      <w:r w:rsidRPr="000079E7">
        <w:rPr>
          <w:sz w:val="28"/>
          <w:szCs w:val="28"/>
        </w:rPr>
        <w:t>Ковни</w:t>
      </w:r>
      <w:proofErr w:type="spellEnd"/>
      <w:r w:rsidRPr="000079E7">
        <w:rPr>
          <w:sz w:val="28"/>
          <w:szCs w:val="28"/>
        </w:rPr>
        <w:t xml:space="preserve">, К. </w:t>
      </w:r>
      <w:proofErr w:type="spellStart"/>
      <w:r w:rsidRPr="000079E7">
        <w:rPr>
          <w:sz w:val="28"/>
          <w:szCs w:val="28"/>
        </w:rPr>
        <w:t>Такки</w:t>
      </w:r>
      <w:proofErr w:type="spellEnd"/>
      <w:r w:rsidRPr="000079E7">
        <w:rPr>
          <w:sz w:val="28"/>
          <w:szCs w:val="28"/>
        </w:rPr>
        <w:t xml:space="preserve">, А.А. Фельдман, У. Шарп, Л. </w:t>
      </w:r>
      <w:proofErr w:type="spellStart"/>
      <w:r w:rsidRPr="000079E7">
        <w:rPr>
          <w:sz w:val="28"/>
          <w:szCs w:val="28"/>
        </w:rPr>
        <w:t>Гитман</w:t>
      </w:r>
      <w:proofErr w:type="spellEnd"/>
      <w:r w:rsidRPr="000079E7">
        <w:rPr>
          <w:sz w:val="28"/>
          <w:szCs w:val="28"/>
        </w:rPr>
        <w:t xml:space="preserve">, М. </w:t>
      </w:r>
      <w:proofErr w:type="spellStart"/>
      <w:r w:rsidRPr="000079E7">
        <w:rPr>
          <w:sz w:val="28"/>
          <w:szCs w:val="28"/>
        </w:rPr>
        <w:t>Джонк</w:t>
      </w:r>
      <w:proofErr w:type="spellEnd"/>
      <w:r w:rsidRPr="000079E7">
        <w:rPr>
          <w:sz w:val="28"/>
          <w:szCs w:val="28"/>
        </w:rPr>
        <w:t xml:space="preserve">. </w:t>
      </w:r>
    </w:p>
    <w:p w:rsidR="000079E7" w:rsidRPr="000079E7" w:rsidRDefault="000079E7" w:rsidP="000079E7">
      <w:pPr>
        <w:spacing w:line="360" w:lineRule="auto"/>
        <w:ind w:firstLine="709"/>
        <w:jc w:val="both"/>
        <w:rPr>
          <w:sz w:val="28"/>
          <w:szCs w:val="28"/>
        </w:rPr>
      </w:pPr>
      <w:r w:rsidRPr="000079E7">
        <w:rPr>
          <w:sz w:val="28"/>
          <w:szCs w:val="28"/>
        </w:rPr>
        <w:t xml:space="preserve">Однако большая часть источников посвящена исследованию природы и обращения отдельных финансовых инструментов при отсутствии комплексного исследования совокупности новых финансовых инструментов. До настоящего времени сохраняется неоднозначность в отношении определения финансовых инструментов, отсутствует система их классификации, нормативная база в России, касающаяся обращения финансовых инструментов, отличается фрагментарностью и нечеткостью. </w:t>
      </w:r>
    </w:p>
    <w:p w:rsidR="000079E7" w:rsidRPr="000079E7" w:rsidRDefault="000079E7" w:rsidP="000079E7">
      <w:pPr>
        <w:spacing w:line="360" w:lineRule="auto"/>
        <w:ind w:firstLine="709"/>
        <w:jc w:val="both"/>
        <w:rPr>
          <w:sz w:val="28"/>
          <w:szCs w:val="28"/>
        </w:rPr>
      </w:pPr>
      <w:r w:rsidRPr="000079E7">
        <w:rPr>
          <w:sz w:val="28"/>
          <w:szCs w:val="28"/>
        </w:rPr>
        <w:t xml:space="preserve">Теоретическую базу исследования составили работы отечественных и зарубежных авторов в области инвестиционного и финансового менеджмента, посвященные исследованию новых финансовых инструментов. При разработке и решении поставленных задач использовались следующие научные методы: наблюдение, сравнение, анализ, обобщение, группировка, др. </w:t>
      </w:r>
    </w:p>
    <w:p w:rsidR="000079E7" w:rsidRPr="000079E7" w:rsidRDefault="000079E7" w:rsidP="000079E7">
      <w:pPr>
        <w:spacing w:line="360" w:lineRule="auto"/>
        <w:ind w:firstLine="709"/>
        <w:jc w:val="both"/>
        <w:rPr>
          <w:sz w:val="28"/>
          <w:szCs w:val="28"/>
        </w:rPr>
      </w:pPr>
      <w:r w:rsidRPr="000079E7">
        <w:rPr>
          <w:sz w:val="28"/>
          <w:szCs w:val="28"/>
        </w:rPr>
        <w:t xml:space="preserve">Работа состоит из введения, трех глав, заключения и списка литературы.  В первой главе данной работы мы дана характеристика </w:t>
      </w:r>
      <w:r w:rsidRPr="000079E7">
        <w:rPr>
          <w:sz w:val="28"/>
          <w:szCs w:val="28"/>
        </w:rPr>
        <w:lastRenderedPageBreak/>
        <w:t>финансовых рыков и приведена классификация новых финансовых инструментов, во второй главе дана характеристика новых финансовых инструментов, существующих в России на настоящее время, в третьей речь пойдет о перспективах развития рынка финансовых инструментов в России.</w:t>
      </w:r>
    </w:p>
    <w:p w:rsidR="000079E7" w:rsidRPr="000079E7" w:rsidRDefault="000079E7" w:rsidP="000079E7">
      <w:pPr>
        <w:spacing w:line="360" w:lineRule="auto"/>
        <w:ind w:firstLine="709"/>
        <w:jc w:val="both"/>
        <w:rPr>
          <w:sz w:val="28"/>
          <w:szCs w:val="28"/>
        </w:rPr>
        <w:sectPr w:rsidR="000079E7" w:rsidRPr="000079E7" w:rsidSect="000079E7">
          <w:headerReference w:type="even" r:id="rId12"/>
          <w:headerReference w:type="default" r:id="rId13"/>
          <w:footerReference w:type="even" r:id="rId14"/>
          <w:footerReference w:type="default" r:id="rId15"/>
          <w:pgSz w:w="11906" w:h="16838"/>
          <w:pgMar w:top="1134" w:right="850" w:bottom="1134" w:left="1701" w:header="709" w:footer="709" w:gutter="0"/>
          <w:cols w:space="708"/>
          <w:docGrid w:linePitch="360"/>
        </w:sectPr>
      </w:pPr>
    </w:p>
    <w:p w:rsidR="000079E7" w:rsidRPr="000079E7" w:rsidRDefault="000079E7" w:rsidP="000079E7">
      <w:pPr>
        <w:spacing w:line="360" w:lineRule="auto"/>
        <w:ind w:firstLine="709"/>
        <w:jc w:val="both"/>
        <w:rPr>
          <w:b/>
          <w:sz w:val="28"/>
          <w:szCs w:val="28"/>
        </w:rPr>
      </w:pPr>
      <w:r w:rsidRPr="000079E7">
        <w:rPr>
          <w:b/>
          <w:sz w:val="28"/>
          <w:szCs w:val="28"/>
        </w:rPr>
        <w:lastRenderedPageBreak/>
        <w:t>Глава 1. Характеристика международного рынка новых финансовых инструментов и их классификация</w:t>
      </w:r>
    </w:p>
    <w:p w:rsidR="000079E7" w:rsidRPr="000079E7" w:rsidRDefault="000079E7" w:rsidP="000079E7">
      <w:pPr>
        <w:shd w:val="clear" w:color="auto" w:fill="FFFFFF"/>
        <w:spacing w:line="360" w:lineRule="auto"/>
        <w:ind w:firstLine="709"/>
        <w:jc w:val="both"/>
        <w:rPr>
          <w:bCs/>
          <w:sz w:val="28"/>
          <w:szCs w:val="28"/>
        </w:rPr>
      </w:pPr>
    </w:p>
    <w:p w:rsidR="000079E7" w:rsidRPr="000079E7" w:rsidRDefault="000079E7" w:rsidP="000079E7">
      <w:pPr>
        <w:shd w:val="clear" w:color="auto" w:fill="FFFFFF"/>
        <w:spacing w:line="360" w:lineRule="auto"/>
        <w:ind w:firstLine="709"/>
        <w:jc w:val="both"/>
        <w:rPr>
          <w:b/>
          <w:bCs/>
          <w:sz w:val="28"/>
          <w:szCs w:val="28"/>
        </w:rPr>
      </w:pPr>
      <w:r w:rsidRPr="000079E7">
        <w:rPr>
          <w:b/>
          <w:bCs/>
          <w:sz w:val="28"/>
          <w:szCs w:val="28"/>
        </w:rPr>
        <w:t>1.1.</w:t>
      </w:r>
      <w:r w:rsidRPr="000079E7">
        <w:rPr>
          <w:b/>
          <w:sz w:val="28"/>
          <w:szCs w:val="28"/>
        </w:rPr>
        <w:t xml:space="preserve"> Финансовые инструменты: их сущность, виды, классификация</w:t>
      </w:r>
    </w:p>
    <w:p w:rsidR="000079E7" w:rsidRPr="000079E7" w:rsidRDefault="000079E7" w:rsidP="000079E7">
      <w:pPr>
        <w:shd w:val="clear" w:color="auto" w:fill="FFFFFF"/>
        <w:spacing w:line="360" w:lineRule="auto"/>
        <w:ind w:firstLine="709"/>
        <w:jc w:val="both"/>
        <w:rPr>
          <w:bCs/>
          <w:sz w:val="28"/>
          <w:szCs w:val="28"/>
        </w:rPr>
      </w:pPr>
    </w:p>
    <w:p w:rsidR="000079E7" w:rsidRPr="000079E7" w:rsidRDefault="000079E7" w:rsidP="000079E7">
      <w:pPr>
        <w:shd w:val="clear" w:color="auto" w:fill="FFFFFF"/>
        <w:spacing w:line="360" w:lineRule="auto"/>
        <w:ind w:firstLine="709"/>
        <w:jc w:val="both"/>
        <w:rPr>
          <w:bCs/>
          <w:sz w:val="28"/>
          <w:szCs w:val="28"/>
        </w:rPr>
      </w:pPr>
      <w:r w:rsidRPr="000079E7">
        <w:rPr>
          <w:bCs/>
          <w:sz w:val="28"/>
          <w:szCs w:val="28"/>
        </w:rPr>
        <w:t>В инвестиционной деятельности, в особенности на рынке цен</w:t>
      </w:r>
      <w:r w:rsidRPr="000079E7">
        <w:rPr>
          <w:bCs/>
          <w:sz w:val="28"/>
          <w:szCs w:val="28"/>
        </w:rPr>
        <w:softHyphen/>
        <w:t>ных бумаг, в число ключевых входит понятие финансового инстру</w:t>
      </w:r>
      <w:r w:rsidRPr="000079E7">
        <w:rPr>
          <w:bCs/>
          <w:sz w:val="28"/>
          <w:szCs w:val="28"/>
        </w:rPr>
        <w:softHyphen/>
        <w:t>мента. Это одна из новых и весьма неоднозначно трактуемых эко</w:t>
      </w:r>
      <w:r w:rsidRPr="000079E7">
        <w:rPr>
          <w:bCs/>
          <w:sz w:val="28"/>
          <w:szCs w:val="28"/>
        </w:rPr>
        <w:softHyphen/>
        <w:t>номических категорий, пришедших к нам с Запада с началом рас</w:t>
      </w:r>
      <w:r w:rsidRPr="000079E7">
        <w:rPr>
          <w:bCs/>
          <w:sz w:val="28"/>
          <w:szCs w:val="28"/>
        </w:rPr>
        <w:softHyphen/>
        <w:t>пространения элементов рыночной экономики. Сейчас эта категория не только активно используется в отечественной моно</w:t>
      </w:r>
      <w:r w:rsidRPr="000079E7">
        <w:rPr>
          <w:bCs/>
          <w:sz w:val="28"/>
          <w:szCs w:val="28"/>
        </w:rPr>
        <w:softHyphen/>
        <w:t>графической литературе, но и упоминается в ряде нормативных до</w:t>
      </w:r>
      <w:r w:rsidRPr="000079E7">
        <w:rPr>
          <w:bCs/>
          <w:sz w:val="28"/>
          <w:szCs w:val="28"/>
        </w:rPr>
        <w:softHyphen/>
        <w:t xml:space="preserve">кументов. В частности, это относится к Федеральному закону от </w:t>
      </w:r>
      <w:smartTag w:uri="urn:schemas-microsoft-com:office:smarttags" w:element="date">
        <w:smartTagPr>
          <w:attr w:name="ls" w:val="trans"/>
          <w:attr w:name="Month" w:val="4"/>
          <w:attr w:name="Day" w:val="22"/>
          <w:attr w:name="Year" w:val="1996"/>
        </w:smartTagPr>
        <w:r w:rsidRPr="000079E7">
          <w:rPr>
            <w:bCs/>
            <w:sz w:val="28"/>
            <w:szCs w:val="28"/>
          </w:rPr>
          <w:t xml:space="preserve">22 апреля </w:t>
        </w:r>
        <w:smartTag w:uri="urn:schemas-microsoft-com:office:smarttags" w:element="metricconverter">
          <w:smartTagPr>
            <w:attr w:name="ProductID" w:val="1996 г"/>
          </w:smartTagPr>
          <w:r w:rsidRPr="000079E7">
            <w:rPr>
              <w:bCs/>
              <w:sz w:val="28"/>
              <w:szCs w:val="28"/>
            </w:rPr>
            <w:t>1996 г</w:t>
          </w:r>
        </w:smartTag>
        <w:r w:rsidRPr="000079E7">
          <w:rPr>
            <w:bCs/>
            <w:sz w:val="28"/>
            <w:szCs w:val="28"/>
          </w:rPr>
          <w:t>.</w:t>
        </w:r>
      </w:smartTag>
      <w:r w:rsidRPr="000079E7">
        <w:rPr>
          <w:bCs/>
          <w:sz w:val="28"/>
          <w:szCs w:val="28"/>
        </w:rPr>
        <w:t xml:space="preserve"> № 39-ФЗ «О рынке ценных бумаг» (с изменения</w:t>
      </w:r>
      <w:r w:rsidRPr="000079E7">
        <w:rPr>
          <w:bCs/>
          <w:sz w:val="28"/>
          <w:szCs w:val="28"/>
        </w:rPr>
        <w:softHyphen/>
        <w:t>ми); кроме того, отдельные виды новомодных финансовых инстру</w:t>
      </w:r>
      <w:r w:rsidRPr="000079E7">
        <w:rPr>
          <w:bCs/>
          <w:sz w:val="28"/>
          <w:szCs w:val="28"/>
        </w:rPr>
        <w:softHyphen/>
        <w:t>ментов начинают применяться и на отечественных финансовых рынках. Существуют различные подходы к трактовке понятия «фи</w:t>
      </w:r>
      <w:r w:rsidRPr="000079E7">
        <w:rPr>
          <w:bCs/>
          <w:sz w:val="28"/>
          <w:szCs w:val="28"/>
        </w:rPr>
        <w:softHyphen/>
        <w:t>нансовый инструмент». Изначально было распространено достаточ</w:t>
      </w:r>
      <w:r w:rsidRPr="000079E7">
        <w:rPr>
          <w:bCs/>
          <w:sz w:val="28"/>
          <w:szCs w:val="28"/>
        </w:rPr>
        <w:softHyphen/>
        <w:t>но упрощенное определение, согласно которому выделялись три ос</w:t>
      </w:r>
      <w:r w:rsidRPr="000079E7">
        <w:rPr>
          <w:bCs/>
          <w:sz w:val="28"/>
          <w:szCs w:val="28"/>
        </w:rPr>
        <w:softHyphen/>
        <w:t>новные категории финансовых инструментов: (1) денежные средст</w:t>
      </w:r>
      <w:r w:rsidRPr="000079E7">
        <w:rPr>
          <w:bCs/>
          <w:sz w:val="28"/>
          <w:szCs w:val="28"/>
        </w:rPr>
        <w:softHyphen/>
        <w:t xml:space="preserve">ва (средства в кассе и на расчетном счете, валюта); (2) кредитные инструменты (облигации, кредиты, депозиты); (3) способы участия в уставном капитале (акции и паи) </w:t>
      </w:r>
      <w:r w:rsidRPr="000079E7">
        <w:rPr>
          <w:bCs/>
          <w:color w:val="0000FF"/>
          <w:sz w:val="28"/>
          <w:szCs w:val="28"/>
        </w:rPr>
        <w:t>[2].</w:t>
      </w:r>
    </w:p>
    <w:p w:rsidR="000079E7" w:rsidRPr="000079E7" w:rsidRDefault="000079E7" w:rsidP="000079E7">
      <w:pPr>
        <w:shd w:val="clear" w:color="auto" w:fill="FFFFFF"/>
        <w:spacing w:line="360" w:lineRule="auto"/>
        <w:ind w:firstLine="709"/>
        <w:jc w:val="both"/>
        <w:rPr>
          <w:bCs/>
          <w:sz w:val="28"/>
          <w:szCs w:val="28"/>
        </w:rPr>
      </w:pPr>
      <w:proofErr w:type="gramStart"/>
      <w:r w:rsidRPr="000079E7">
        <w:rPr>
          <w:bCs/>
          <w:sz w:val="28"/>
          <w:szCs w:val="28"/>
        </w:rPr>
        <w:t>По мере развития рынков капитала и появления новых видов финансовых активов, обязательств и операций с ними (форвард</w:t>
      </w:r>
      <w:r w:rsidRPr="000079E7">
        <w:rPr>
          <w:bCs/>
          <w:sz w:val="28"/>
          <w:szCs w:val="28"/>
        </w:rPr>
        <w:softHyphen/>
        <w:t>ные контракты, фьючерсы, опционы, свопы и др.) терминология все более уточнялась, в частности, появилась необходимость от</w:t>
      </w:r>
      <w:r w:rsidRPr="000079E7">
        <w:rPr>
          <w:bCs/>
          <w:sz w:val="28"/>
          <w:szCs w:val="28"/>
        </w:rPr>
        <w:softHyphen/>
        <w:t>граничения собственно инструментов от тех предметов, с которы</w:t>
      </w:r>
      <w:r w:rsidRPr="000079E7">
        <w:rPr>
          <w:bCs/>
          <w:sz w:val="28"/>
          <w:szCs w:val="28"/>
        </w:rPr>
        <w:softHyphen/>
        <w:t>ми этими инструментами манипулируют, или которые лежат в ос</w:t>
      </w:r>
      <w:r w:rsidRPr="000079E7">
        <w:rPr>
          <w:bCs/>
          <w:sz w:val="28"/>
          <w:szCs w:val="28"/>
        </w:rPr>
        <w:softHyphen/>
        <w:t>нове того  или  иного инструмента,  т.  е.  от финансовых  активов и обязательств.</w:t>
      </w:r>
      <w:proofErr w:type="gramEnd"/>
      <w:r w:rsidRPr="000079E7">
        <w:rPr>
          <w:bCs/>
          <w:sz w:val="28"/>
          <w:szCs w:val="28"/>
        </w:rPr>
        <w:t xml:space="preserve">  Более того, в области финансов сформировалось новое  направление, получившее название финансового инжини</w:t>
      </w:r>
      <w:r w:rsidRPr="000079E7">
        <w:rPr>
          <w:bCs/>
          <w:sz w:val="28"/>
          <w:szCs w:val="28"/>
        </w:rPr>
        <w:softHyphen/>
        <w:t>ринга (</w:t>
      </w:r>
      <w:r w:rsidRPr="000079E7">
        <w:rPr>
          <w:bCs/>
          <w:sz w:val="28"/>
          <w:szCs w:val="28"/>
          <w:lang w:val="en-US"/>
        </w:rPr>
        <w:t>financial</w:t>
      </w:r>
      <w:r w:rsidRPr="000079E7">
        <w:rPr>
          <w:bCs/>
          <w:sz w:val="28"/>
          <w:szCs w:val="28"/>
        </w:rPr>
        <w:t xml:space="preserve"> </w:t>
      </w:r>
      <w:r w:rsidRPr="000079E7">
        <w:rPr>
          <w:bCs/>
          <w:sz w:val="28"/>
          <w:szCs w:val="28"/>
          <w:lang w:val="en-US"/>
        </w:rPr>
        <w:t>engineering</w:t>
      </w:r>
      <w:r w:rsidRPr="000079E7">
        <w:rPr>
          <w:bCs/>
          <w:sz w:val="28"/>
          <w:szCs w:val="28"/>
        </w:rPr>
        <w:t xml:space="preserve">), в рамках которого как раз и дается </w:t>
      </w:r>
      <w:r w:rsidRPr="000079E7">
        <w:rPr>
          <w:bCs/>
          <w:sz w:val="28"/>
          <w:szCs w:val="28"/>
        </w:rPr>
        <w:lastRenderedPageBreak/>
        <w:t>систематизированное описание традиционных и новых финансо</w:t>
      </w:r>
      <w:r w:rsidRPr="000079E7">
        <w:rPr>
          <w:bCs/>
          <w:sz w:val="28"/>
          <w:szCs w:val="28"/>
        </w:rPr>
        <w:softHyphen/>
        <w:t xml:space="preserve">вых инструментов. </w:t>
      </w:r>
    </w:p>
    <w:p w:rsidR="000079E7" w:rsidRPr="000079E7" w:rsidRDefault="000079E7" w:rsidP="000079E7">
      <w:pPr>
        <w:shd w:val="clear" w:color="auto" w:fill="FFFFFF"/>
        <w:spacing w:line="360" w:lineRule="auto"/>
        <w:ind w:firstLine="709"/>
        <w:jc w:val="both"/>
        <w:rPr>
          <w:bCs/>
          <w:sz w:val="28"/>
          <w:szCs w:val="28"/>
        </w:rPr>
      </w:pPr>
      <w:r w:rsidRPr="000079E7">
        <w:rPr>
          <w:bCs/>
          <w:sz w:val="28"/>
          <w:szCs w:val="28"/>
        </w:rPr>
        <w:t>Согласно определению одного из ведущих спе</w:t>
      </w:r>
      <w:r w:rsidRPr="000079E7">
        <w:rPr>
          <w:bCs/>
          <w:sz w:val="28"/>
          <w:szCs w:val="28"/>
        </w:rPr>
        <w:softHyphen/>
        <w:t xml:space="preserve">циалистов в этой области Дж. </w:t>
      </w:r>
      <w:proofErr w:type="spellStart"/>
      <w:r w:rsidRPr="000079E7">
        <w:rPr>
          <w:bCs/>
          <w:sz w:val="28"/>
          <w:szCs w:val="28"/>
        </w:rPr>
        <w:t>Финнерти</w:t>
      </w:r>
      <w:proofErr w:type="spellEnd"/>
      <w:r w:rsidRPr="000079E7">
        <w:rPr>
          <w:bCs/>
          <w:sz w:val="28"/>
          <w:szCs w:val="28"/>
        </w:rPr>
        <w:t xml:space="preserve"> «финансовый инжини</w:t>
      </w:r>
      <w:r w:rsidRPr="000079E7">
        <w:rPr>
          <w:bCs/>
          <w:sz w:val="28"/>
          <w:szCs w:val="28"/>
        </w:rPr>
        <w:softHyphen/>
        <w:t>ринг включает в себя проектирование, разработку и приложение инновационных  финансовых  инструментов  и  процессов,  а также творческий поиск новых подходов к решению проблем в области финансов.</w:t>
      </w:r>
    </w:p>
    <w:p w:rsidR="000079E7" w:rsidRPr="000079E7" w:rsidRDefault="000079E7" w:rsidP="000079E7">
      <w:pPr>
        <w:shd w:val="clear" w:color="auto" w:fill="FFFFFF"/>
        <w:spacing w:line="360" w:lineRule="auto"/>
        <w:ind w:firstLine="709"/>
        <w:jc w:val="both"/>
        <w:rPr>
          <w:bCs/>
          <w:sz w:val="28"/>
          <w:szCs w:val="28"/>
        </w:rPr>
      </w:pPr>
      <w:r w:rsidRPr="000079E7">
        <w:rPr>
          <w:bCs/>
          <w:sz w:val="28"/>
          <w:szCs w:val="28"/>
        </w:rPr>
        <w:t>Позднее финансовые инструменты стали разрабаты</w:t>
      </w:r>
      <w:r w:rsidRPr="000079E7">
        <w:rPr>
          <w:bCs/>
          <w:sz w:val="28"/>
          <w:szCs w:val="28"/>
        </w:rPr>
        <w:softHyphen/>
        <w:t>ваться в целях получения прибыли от спекулятивных операций на срочных рынках, а также содействия операциям на рынках капита</w:t>
      </w:r>
      <w:r w:rsidRPr="000079E7">
        <w:rPr>
          <w:bCs/>
          <w:sz w:val="28"/>
          <w:szCs w:val="28"/>
        </w:rPr>
        <w:softHyphen/>
        <w:t>ла, т. е. операциям по мобилизации источников финансирования [</w:t>
      </w:r>
      <w:r w:rsidRPr="000079E7">
        <w:rPr>
          <w:bCs/>
          <w:color w:val="0000FF"/>
          <w:sz w:val="28"/>
          <w:szCs w:val="28"/>
        </w:rPr>
        <w:t xml:space="preserve">11, </w:t>
      </w:r>
      <w:r w:rsidRPr="000079E7">
        <w:rPr>
          <w:bCs/>
          <w:color w:val="0000FF"/>
          <w:sz w:val="28"/>
          <w:szCs w:val="28"/>
          <w:lang w:val="en-US"/>
        </w:rPr>
        <w:t>c</w:t>
      </w:r>
      <w:r w:rsidRPr="000079E7">
        <w:rPr>
          <w:bCs/>
          <w:color w:val="0000FF"/>
          <w:sz w:val="28"/>
          <w:szCs w:val="28"/>
        </w:rPr>
        <w:t>. 264</w:t>
      </w:r>
      <w:r w:rsidRPr="000079E7">
        <w:rPr>
          <w:bCs/>
          <w:sz w:val="28"/>
          <w:szCs w:val="28"/>
        </w:rPr>
        <w:t xml:space="preserve">]. </w:t>
      </w:r>
    </w:p>
    <w:p w:rsidR="000079E7" w:rsidRPr="000079E7" w:rsidRDefault="000079E7" w:rsidP="000079E7">
      <w:pPr>
        <w:shd w:val="clear" w:color="auto" w:fill="FFFFFF"/>
        <w:spacing w:line="360" w:lineRule="auto"/>
        <w:ind w:firstLine="709"/>
        <w:jc w:val="both"/>
        <w:rPr>
          <w:bCs/>
          <w:sz w:val="28"/>
          <w:szCs w:val="28"/>
        </w:rPr>
      </w:pPr>
      <w:r w:rsidRPr="000079E7">
        <w:rPr>
          <w:bCs/>
          <w:sz w:val="28"/>
          <w:szCs w:val="28"/>
        </w:rPr>
        <w:t>Несмотря на обилие монографической литературы по финансо</w:t>
      </w:r>
      <w:r w:rsidRPr="000079E7">
        <w:rPr>
          <w:bCs/>
          <w:sz w:val="28"/>
          <w:szCs w:val="28"/>
        </w:rPr>
        <w:softHyphen/>
        <w:t>вым инструментам (имеются в виду, прежде всего зарубежные источ</w:t>
      </w:r>
      <w:r w:rsidRPr="000079E7">
        <w:rPr>
          <w:bCs/>
          <w:sz w:val="28"/>
          <w:szCs w:val="28"/>
        </w:rPr>
        <w:softHyphen/>
        <w:t xml:space="preserve">ники), наиболее систематизирование они изложены в международных стандартах финансовой отчетности (МСФО). В этих </w:t>
      </w:r>
      <w:proofErr w:type="spellStart"/>
      <w:r w:rsidRPr="000079E7">
        <w:rPr>
          <w:bCs/>
          <w:sz w:val="28"/>
          <w:szCs w:val="28"/>
        </w:rPr>
        <w:t>регулятивах</w:t>
      </w:r>
      <w:proofErr w:type="spellEnd"/>
      <w:r w:rsidRPr="000079E7">
        <w:rPr>
          <w:bCs/>
          <w:sz w:val="28"/>
          <w:szCs w:val="28"/>
        </w:rPr>
        <w:t xml:space="preserve"> не только приведены общие определения и даны развернутые интерпретации, но также рассмотрены отдельные примеры неодно</w:t>
      </w:r>
      <w:r w:rsidRPr="000079E7">
        <w:rPr>
          <w:bCs/>
          <w:sz w:val="28"/>
          <w:szCs w:val="28"/>
        </w:rPr>
        <w:softHyphen/>
        <w:t>значно трактуемых финансовых инструментов, активов и обяза</w:t>
      </w:r>
      <w:r w:rsidRPr="000079E7">
        <w:rPr>
          <w:bCs/>
          <w:sz w:val="28"/>
          <w:szCs w:val="28"/>
        </w:rPr>
        <w:softHyphen/>
        <w:t>тельств. Рассматриваемой категории посвящены два стандарта: «Фи</w:t>
      </w:r>
      <w:r w:rsidRPr="000079E7">
        <w:rPr>
          <w:bCs/>
          <w:sz w:val="28"/>
          <w:szCs w:val="28"/>
        </w:rPr>
        <w:softHyphen/>
        <w:t>нансовые инструменты: раскрытие и представление» (МСФО-32) и «Финансовые инструменты: признание и оценка» (МСФО-39). Со</w:t>
      </w:r>
      <w:r w:rsidRPr="000079E7">
        <w:rPr>
          <w:bCs/>
          <w:sz w:val="28"/>
          <w:szCs w:val="28"/>
        </w:rPr>
        <w:softHyphen/>
        <w:t>гласно МСФО-32 под финансовым инструментом понимается любой договор, в результате которого одновременно возникают финансовый актив у одной компании и финансовое обязательство или долевой инструмент — у другой. Основополагающим в определении финансового инструмента яв</w:t>
      </w:r>
      <w:r w:rsidRPr="000079E7">
        <w:rPr>
          <w:bCs/>
          <w:sz w:val="28"/>
          <w:szCs w:val="28"/>
        </w:rPr>
        <w:softHyphen/>
        <w:t>ляется понятие договора. В соответствии со ст. 420 ГК РФ догово</w:t>
      </w:r>
      <w:r w:rsidRPr="000079E7">
        <w:rPr>
          <w:bCs/>
          <w:sz w:val="28"/>
          <w:szCs w:val="28"/>
        </w:rPr>
        <w:softHyphen/>
        <w:t>ром признается соглашение двух или нескольких лиц об установле</w:t>
      </w:r>
      <w:r w:rsidRPr="000079E7">
        <w:rPr>
          <w:bCs/>
          <w:sz w:val="28"/>
          <w:szCs w:val="28"/>
        </w:rPr>
        <w:softHyphen/>
        <w:t xml:space="preserve">нии, изменении или прекращении гражданских прав и обязанностей. Заключение договора предполагает принятие на себя его сторонами определенных обязательств. </w:t>
      </w:r>
    </w:p>
    <w:p w:rsidR="000079E7" w:rsidRPr="000079E7" w:rsidRDefault="000079E7" w:rsidP="000079E7">
      <w:pPr>
        <w:shd w:val="clear" w:color="auto" w:fill="FFFFFF"/>
        <w:spacing w:line="360" w:lineRule="auto"/>
        <w:ind w:firstLine="709"/>
        <w:jc w:val="both"/>
        <w:rPr>
          <w:bCs/>
          <w:sz w:val="28"/>
          <w:szCs w:val="28"/>
        </w:rPr>
      </w:pPr>
      <w:r w:rsidRPr="000079E7">
        <w:rPr>
          <w:bCs/>
          <w:sz w:val="28"/>
          <w:szCs w:val="28"/>
        </w:rPr>
        <w:t xml:space="preserve">Под финансовым обязательством понимается любая обязанность по </w:t>
      </w:r>
      <w:r w:rsidRPr="000079E7">
        <w:rPr>
          <w:bCs/>
          <w:sz w:val="28"/>
          <w:szCs w:val="28"/>
        </w:rPr>
        <w:lastRenderedPageBreak/>
        <w:t>договору: (а) предоставить денежные средства или иной финансо</w:t>
      </w:r>
      <w:r w:rsidRPr="000079E7">
        <w:rPr>
          <w:bCs/>
          <w:sz w:val="28"/>
          <w:szCs w:val="28"/>
        </w:rPr>
        <w:softHyphen/>
        <w:t>вый актив другой компании (например, кредиторская задолжен</w:t>
      </w:r>
      <w:r w:rsidRPr="000079E7">
        <w:rPr>
          <w:bCs/>
          <w:sz w:val="28"/>
          <w:szCs w:val="28"/>
        </w:rPr>
        <w:softHyphen/>
        <w:t>ность); (б) обменять финансовые инструменты с другой компанией на потенциально невыгодных условиях (например, опцион на акции, приведенный в балансе его эмитента).</w:t>
      </w:r>
    </w:p>
    <w:p w:rsidR="000079E7" w:rsidRPr="000079E7" w:rsidRDefault="000079E7" w:rsidP="000079E7">
      <w:pPr>
        <w:shd w:val="clear" w:color="auto" w:fill="FFFFFF"/>
        <w:spacing w:line="360" w:lineRule="auto"/>
        <w:ind w:firstLine="709"/>
        <w:jc w:val="both"/>
        <w:rPr>
          <w:bCs/>
          <w:sz w:val="28"/>
          <w:szCs w:val="28"/>
        </w:rPr>
      </w:pPr>
      <w:proofErr w:type="gramStart"/>
      <w:r w:rsidRPr="000079E7">
        <w:rPr>
          <w:bCs/>
          <w:sz w:val="28"/>
          <w:szCs w:val="28"/>
        </w:rPr>
        <w:t>К финансовым активам относятся: (а) денежные средства (т. е. средства в кассе, расчетные, валютные и специальные счета); (б) до</w:t>
      </w:r>
      <w:r w:rsidRPr="000079E7">
        <w:rPr>
          <w:bCs/>
          <w:sz w:val="28"/>
          <w:szCs w:val="28"/>
        </w:rPr>
        <w:softHyphen/>
        <w:t>говорное право требования денежных средств или другого финансо</w:t>
      </w:r>
      <w:r w:rsidRPr="000079E7">
        <w:rPr>
          <w:bCs/>
          <w:sz w:val="28"/>
          <w:szCs w:val="28"/>
        </w:rPr>
        <w:softHyphen/>
        <w:t>вого актива от другой компании (например, дебиторская задолжен</w:t>
      </w:r>
      <w:r w:rsidRPr="000079E7">
        <w:rPr>
          <w:bCs/>
          <w:sz w:val="28"/>
          <w:szCs w:val="28"/>
        </w:rPr>
        <w:softHyphen/>
        <w:t>ность); (в) договорное право на обмен финансовых инструментов с другой компанией на потенциально выгодных условиях (например, опцион на акции, приведенный в балансе его держателя);</w:t>
      </w:r>
      <w:proofErr w:type="gramEnd"/>
      <w:r w:rsidRPr="000079E7">
        <w:rPr>
          <w:bCs/>
          <w:sz w:val="28"/>
          <w:szCs w:val="28"/>
        </w:rPr>
        <w:t xml:space="preserve"> (г) доле</w:t>
      </w:r>
      <w:r w:rsidRPr="000079E7">
        <w:rPr>
          <w:bCs/>
          <w:sz w:val="28"/>
          <w:szCs w:val="28"/>
        </w:rPr>
        <w:softHyphen/>
        <w:t>вой инструмент другой компании (т.е. акции, паи).</w:t>
      </w:r>
    </w:p>
    <w:p w:rsidR="000079E7" w:rsidRPr="000079E7" w:rsidRDefault="000079E7" w:rsidP="000079E7">
      <w:pPr>
        <w:shd w:val="clear" w:color="auto" w:fill="FFFFFF"/>
        <w:spacing w:line="360" w:lineRule="auto"/>
        <w:ind w:firstLine="709"/>
        <w:jc w:val="both"/>
        <w:rPr>
          <w:bCs/>
          <w:sz w:val="28"/>
          <w:szCs w:val="28"/>
        </w:rPr>
      </w:pPr>
      <w:r w:rsidRPr="000079E7">
        <w:rPr>
          <w:bCs/>
          <w:sz w:val="28"/>
          <w:szCs w:val="28"/>
        </w:rPr>
        <w:t>Под долевым инструментом понимается способ участия в капита</w:t>
      </w:r>
      <w:r w:rsidRPr="000079E7">
        <w:rPr>
          <w:bCs/>
          <w:sz w:val="28"/>
          <w:szCs w:val="28"/>
        </w:rPr>
        <w:softHyphen/>
        <w:t>ле (уставном фонде) хозяйствующего субъекта. Помимо долевых ин</w:t>
      </w:r>
      <w:r w:rsidRPr="000079E7">
        <w:rPr>
          <w:bCs/>
          <w:sz w:val="28"/>
          <w:szCs w:val="28"/>
        </w:rPr>
        <w:softHyphen/>
        <w:t>струментов в инвестиционном процессе исключительно важную роль играют долговые финансовые инструменты (кредиты, займы, облига</w:t>
      </w:r>
      <w:r w:rsidRPr="000079E7">
        <w:rPr>
          <w:bCs/>
          <w:sz w:val="28"/>
          <w:szCs w:val="28"/>
        </w:rPr>
        <w:softHyphen/>
        <w:t xml:space="preserve">ции), имеющие специфические </w:t>
      </w:r>
      <w:proofErr w:type="spellStart"/>
      <w:r w:rsidRPr="000079E7">
        <w:rPr>
          <w:bCs/>
          <w:sz w:val="28"/>
          <w:szCs w:val="28"/>
        </w:rPr>
        <w:t>имущественно</w:t>
      </w:r>
      <w:proofErr w:type="spellEnd"/>
      <w:r w:rsidRPr="000079E7">
        <w:rPr>
          <w:bCs/>
          <w:sz w:val="28"/>
          <w:szCs w:val="28"/>
        </w:rPr>
        <w:t>-правовые последствия для эмитентов (кредиторов) и держателей (заемщиков).</w:t>
      </w:r>
    </w:p>
    <w:p w:rsidR="000079E7" w:rsidRPr="000079E7" w:rsidRDefault="000079E7" w:rsidP="000079E7">
      <w:pPr>
        <w:spacing w:line="360" w:lineRule="auto"/>
        <w:ind w:firstLine="709"/>
        <w:jc w:val="both"/>
        <w:rPr>
          <w:bCs/>
          <w:sz w:val="28"/>
          <w:szCs w:val="28"/>
        </w:rPr>
      </w:pPr>
      <w:r w:rsidRPr="000079E7">
        <w:rPr>
          <w:bCs/>
          <w:sz w:val="28"/>
          <w:szCs w:val="28"/>
        </w:rPr>
        <w:t>Потенциальная выгодность (невыгодность), упоминаемая в опреде</w:t>
      </w:r>
      <w:r w:rsidRPr="000079E7">
        <w:rPr>
          <w:bCs/>
          <w:sz w:val="28"/>
          <w:szCs w:val="28"/>
        </w:rPr>
        <w:softHyphen/>
        <w:t>лении финансовых активов и обязательств, означает следующее. Опци</w:t>
      </w:r>
      <w:r w:rsidRPr="000079E7">
        <w:rPr>
          <w:bCs/>
          <w:sz w:val="28"/>
          <w:szCs w:val="28"/>
        </w:rPr>
        <w:softHyphen/>
        <w:t>он на акции предусматривает возможность различных действий со сто</w:t>
      </w:r>
      <w:r w:rsidRPr="000079E7">
        <w:rPr>
          <w:bCs/>
          <w:sz w:val="28"/>
          <w:szCs w:val="28"/>
        </w:rPr>
        <w:softHyphen/>
        <w:t>роны эмитента и держателя опциона в зависимости от складывающей</w:t>
      </w:r>
      <w:r w:rsidRPr="000079E7">
        <w:rPr>
          <w:bCs/>
          <w:sz w:val="28"/>
          <w:szCs w:val="28"/>
        </w:rPr>
        <w:softHyphen/>
        <w:t>ся конъюнктуры рынка. Эмитент опциона на акции берет на себя обязательство продать держателю опциона определенное количество акций в оговоренное время и по оговоренной цене. В свою очередь, держатель  опциона  имеет  право купить  эти  акции.  Таким  образом,</w:t>
      </w:r>
      <w:r w:rsidRPr="000079E7">
        <w:rPr>
          <w:bCs/>
          <w:noProof/>
          <w:sz w:val="28"/>
          <w:szCs w:val="28"/>
        </w:rPr>
        <mc:AlternateContent>
          <mc:Choice Requires="wps">
            <w:drawing>
              <wp:anchor distT="0" distB="0" distL="114300" distR="114300" simplePos="0" relativeHeight="251659264" behindDoc="0" locked="0" layoutInCell="0" allowOverlap="1" wp14:anchorId="428AADE6" wp14:editId="5D3E2B71">
                <wp:simplePos x="0" y="0"/>
                <wp:positionH relativeFrom="margin">
                  <wp:posOffset>9257030</wp:posOffset>
                </wp:positionH>
                <wp:positionV relativeFrom="paragraph">
                  <wp:posOffset>1149350</wp:posOffset>
                </wp:positionV>
                <wp:extent cx="0" cy="5327650"/>
                <wp:effectExtent l="12065" t="11430" r="6985" b="1397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2765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28.9pt,90.5pt" to="728.9pt,5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" o:allowincell="f" strokeweight=".5pt">
                <w10:wrap anchorx="margin"/>
              </v:line>
            </w:pict>
          </mc:Fallback>
        </mc:AlternateContent>
      </w:r>
      <w:r w:rsidRPr="000079E7">
        <w:rPr>
          <w:bCs/>
          <w:noProof/>
          <w:sz w:val="28"/>
          <w:szCs w:val="28"/>
        </w:rPr>
        <mc:AlternateContent>
          <mc:Choice Requires="wps">
            <w:drawing>
              <wp:anchor distT="0" distB="0" distL="114300" distR="114300" simplePos="0" relativeHeight="251660288" behindDoc="0" locked="0" layoutInCell="0" allowOverlap="1" wp14:anchorId="3515748E" wp14:editId="132531A6">
                <wp:simplePos x="0" y="0"/>
                <wp:positionH relativeFrom="margin">
                  <wp:posOffset>9351010</wp:posOffset>
                </wp:positionH>
                <wp:positionV relativeFrom="paragraph">
                  <wp:posOffset>6419215</wp:posOffset>
                </wp:positionV>
                <wp:extent cx="0" cy="417830"/>
                <wp:effectExtent l="10795" t="13970" r="8255" b="635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17830"/>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36.3pt,505.45pt" to="736.3pt,53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" o:allowincell="f" strokeweight=".95pt">
                <w10:wrap anchorx="margin"/>
              </v:line>
            </w:pict>
          </mc:Fallback>
        </mc:AlternateContent>
      </w:r>
      <w:r w:rsidRPr="000079E7">
        <w:rPr>
          <w:bCs/>
          <w:sz w:val="28"/>
          <w:szCs w:val="28"/>
        </w:rPr>
        <w:t xml:space="preserve"> в зависимости от того, как соотносятся текущая рыночная цена акций и цена исполнения, действия и финансовые последствия для эмитента и держателя опциона могут быть раз</w:t>
      </w:r>
      <w:r w:rsidRPr="000079E7">
        <w:rPr>
          <w:bCs/>
          <w:sz w:val="28"/>
          <w:szCs w:val="28"/>
        </w:rPr>
        <w:softHyphen/>
        <w:t>личными. Если цена исполнения ниже текущей рыночной цены, держа</w:t>
      </w:r>
      <w:r w:rsidRPr="000079E7">
        <w:rPr>
          <w:bCs/>
          <w:sz w:val="28"/>
          <w:szCs w:val="28"/>
        </w:rPr>
        <w:softHyphen/>
        <w:t xml:space="preserve">телю опциона выгодно реализовать свое право, т. е. исполнить опцион и купить акции; если соотношение цен обратное, то опцион не будет исполнен. </w:t>
      </w:r>
      <w:proofErr w:type="gramStart"/>
      <w:r w:rsidRPr="000079E7">
        <w:rPr>
          <w:bCs/>
          <w:sz w:val="28"/>
          <w:szCs w:val="28"/>
        </w:rPr>
        <w:lastRenderedPageBreak/>
        <w:t>Именно первая ситуация, т. е. потенциальная возможность получить доход, и является стимулом для приобретения опциона (что касается интереса эмитента, то он заключается, в частности, в привле</w:t>
      </w:r>
      <w:r w:rsidRPr="000079E7">
        <w:rPr>
          <w:bCs/>
          <w:sz w:val="28"/>
          <w:szCs w:val="28"/>
        </w:rPr>
        <w:softHyphen/>
        <w:t>чении средств от продажи опционов) — здесь имеет место и потен</w:t>
      </w:r>
      <w:r w:rsidRPr="000079E7">
        <w:rPr>
          <w:bCs/>
          <w:sz w:val="28"/>
          <w:szCs w:val="28"/>
        </w:rPr>
        <w:softHyphen/>
        <w:t>циальная выгодность для держателя опциона (он получит доход в виде разницы между текущей ценой и ценой исполнения), и потенциальная невыгодность для эмитента, который несет прямые или</w:t>
      </w:r>
      <w:proofErr w:type="gramEnd"/>
      <w:r w:rsidRPr="000079E7">
        <w:rPr>
          <w:bCs/>
          <w:sz w:val="28"/>
          <w:szCs w:val="28"/>
        </w:rPr>
        <w:t xml:space="preserve"> косвенные по</w:t>
      </w:r>
      <w:r w:rsidRPr="000079E7">
        <w:rPr>
          <w:bCs/>
          <w:sz w:val="28"/>
          <w:szCs w:val="28"/>
        </w:rPr>
        <w:softHyphen/>
        <w:t>тери от неблагоприятной ценовой динамики [1</w:t>
      </w:r>
      <w:r w:rsidRPr="000079E7">
        <w:rPr>
          <w:bCs/>
          <w:color w:val="0000FF"/>
          <w:sz w:val="28"/>
          <w:szCs w:val="28"/>
        </w:rPr>
        <w:t>5, с. 199]</w:t>
      </w:r>
      <w:r w:rsidRPr="000079E7">
        <w:rPr>
          <w:bCs/>
          <w:sz w:val="28"/>
          <w:szCs w:val="28"/>
        </w:rPr>
        <w:t>.</w:t>
      </w:r>
    </w:p>
    <w:p w:rsidR="000079E7" w:rsidRPr="000079E7" w:rsidRDefault="000079E7" w:rsidP="000079E7">
      <w:pPr>
        <w:shd w:val="clear" w:color="auto" w:fill="FFFFFF"/>
        <w:spacing w:line="360" w:lineRule="auto"/>
        <w:ind w:firstLine="709"/>
        <w:jc w:val="both"/>
        <w:rPr>
          <w:bCs/>
          <w:sz w:val="28"/>
          <w:szCs w:val="28"/>
        </w:rPr>
      </w:pPr>
      <w:r w:rsidRPr="000079E7">
        <w:rPr>
          <w:bCs/>
          <w:sz w:val="28"/>
          <w:szCs w:val="28"/>
        </w:rPr>
        <w:t>Как следует из приведенного определения, можно выделить две видовые характеристики, позволяющие квалифицировать ту или иную операцию как имеющую отношение к финансовому инструмен</w:t>
      </w:r>
      <w:r w:rsidRPr="000079E7">
        <w:rPr>
          <w:bCs/>
          <w:sz w:val="28"/>
          <w:szCs w:val="28"/>
        </w:rPr>
        <w:softHyphen/>
        <w:t>ту: во-первых, в основе операции должны лежать финансовые акти</w:t>
      </w:r>
      <w:r w:rsidRPr="000079E7">
        <w:rPr>
          <w:bCs/>
          <w:sz w:val="28"/>
          <w:szCs w:val="28"/>
        </w:rPr>
        <w:softHyphen/>
        <w:t>вы и обязательства; во-вторых, операция должна иметь форму до</w:t>
      </w:r>
      <w:r w:rsidRPr="000079E7">
        <w:rPr>
          <w:bCs/>
          <w:sz w:val="28"/>
          <w:szCs w:val="28"/>
        </w:rPr>
        <w:softHyphen/>
        <w:t>говора (контракта).</w:t>
      </w:r>
    </w:p>
    <w:p w:rsidR="000079E7" w:rsidRPr="000079E7" w:rsidRDefault="000079E7" w:rsidP="000079E7">
      <w:pPr>
        <w:shd w:val="clear" w:color="auto" w:fill="FFFFFF"/>
        <w:spacing w:line="360" w:lineRule="auto"/>
        <w:ind w:firstLine="709"/>
        <w:jc w:val="both"/>
        <w:rPr>
          <w:bCs/>
          <w:sz w:val="28"/>
          <w:szCs w:val="28"/>
        </w:rPr>
      </w:pPr>
      <w:r w:rsidRPr="000079E7">
        <w:rPr>
          <w:bCs/>
          <w:sz w:val="28"/>
          <w:szCs w:val="28"/>
        </w:rPr>
        <w:t xml:space="preserve">При этом, имея в виду, что финансовые инструменты по определению суть договоры, можно сделать следующую их классификацию (рис. 2.1 приложения). </w:t>
      </w:r>
    </w:p>
    <w:p w:rsidR="000079E7" w:rsidRPr="000079E7" w:rsidRDefault="000079E7" w:rsidP="000079E7">
      <w:pPr>
        <w:shd w:val="clear" w:color="auto" w:fill="FFFFFF"/>
        <w:spacing w:line="360" w:lineRule="auto"/>
        <w:ind w:firstLine="709"/>
        <w:jc w:val="both"/>
        <w:rPr>
          <w:bCs/>
          <w:sz w:val="28"/>
          <w:szCs w:val="28"/>
        </w:rPr>
      </w:pPr>
      <w:r w:rsidRPr="000079E7">
        <w:rPr>
          <w:bCs/>
          <w:sz w:val="28"/>
          <w:szCs w:val="28"/>
        </w:rPr>
        <w:t>Как видно из приведенной схемы, финансовые инструменты под</w:t>
      </w:r>
      <w:r w:rsidRPr="000079E7">
        <w:rPr>
          <w:bCs/>
          <w:sz w:val="28"/>
          <w:szCs w:val="28"/>
        </w:rPr>
        <w:softHyphen/>
        <w:t>разделяются на первичные и производные. Рассмотрим их подробнее в следующих параграфах.</w:t>
      </w:r>
    </w:p>
    <w:p w:rsidR="000079E7" w:rsidRPr="000079E7" w:rsidRDefault="000079E7" w:rsidP="000079E7">
      <w:pPr>
        <w:shd w:val="clear" w:color="auto" w:fill="FFFFFF"/>
        <w:spacing w:line="360" w:lineRule="auto"/>
        <w:ind w:firstLine="709"/>
        <w:jc w:val="both"/>
        <w:rPr>
          <w:bCs/>
          <w:color w:val="000000"/>
          <w:sz w:val="28"/>
          <w:szCs w:val="28"/>
        </w:rPr>
      </w:pPr>
    </w:p>
    <w:p w:rsidR="000079E7" w:rsidRPr="000079E7" w:rsidRDefault="000079E7" w:rsidP="000079E7">
      <w:pPr>
        <w:shd w:val="clear" w:color="auto" w:fill="FFFFFF"/>
        <w:spacing w:line="360" w:lineRule="auto"/>
        <w:ind w:firstLine="709"/>
        <w:jc w:val="both"/>
        <w:rPr>
          <w:b/>
          <w:sz w:val="28"/>
          <w:szCs w:val="28"/>
        </w:rPr>
      </w:pPr>
      <w:r w:rsidRPr="000079E7">
        <w:rPr>
          <w:b/>
          <w:bCs/>
          <w:color w:val="000000"/>
          <w:sz w:val="28"/>
          <w:szCs w:val="28"/>
        </w:rPr>
        <w:t>1.2. Особенности новых финансовых инструментов</w:t>
      </w:r>
    </w:p>
    <w:p w:rsidR="000079E7" w:rsidRPr="000079E7" w:rsidRDefault="000079E7" w:rsidP="000079E7">
      <w:pPr>
        <w:shd w:val="clear" w:color="auto" w:fill="FFFFFF"/>
        <w:spacing w:line="360" w:lineRule="auto"/>
        <w:ind w:firstLine="709"/>
        <w:jc w:val="both"/>
        <w:rPr>
          <w:iCs/>
          <w:color w:val="000000"/>
          <w:sz w:val="28"/>
          <w:szCs w:val="28"/>
        </w:rPr>
      </w:pPr>
    </w:p>
    <w:p w:rsidR="000079E7" w:rsidRPr="000079E7" w:rsidRDefault="000079E7" w:rsidP="000079E7">
      <w:pPr>
        <w:spacing w:line="360" w:lineRule="auto"/>
        <w:ind w:firstLine="709"/>
        <w:jc w:val="both"/>
        <w:rPr>
          <w:sz w:val="28"/>
          <w:szCs w:val="28"/>
        </w:rPr>
      </w:pPr>
      <w:r w:rsidRPr="000079E7">
        <w:rPr>
          <w:sz w:val="28"/>
          <w:szCs w:val="28"/>
        </w:rPr>
        <w:t>Финансовой инновацией называют новые финансовые инструменты (новые методы работы на финансовом рынке) [22, с.124].</w:t>
      </w:r>
    </w:p>
    <w:p w:rsidR="000079E7" w:rsidRPr="000079E7" w:rsidRDefault="000079E7" w:rsidP="000079E7">
      <w:pPr>
        <w:spacing w:line="360" w:lineRule="auto"/>
        <w:ind w:firstLine="709"/>
        <w:jc w:val="both"/>
        <w:rPr>
          <w:sz w:val="28"/>
          <w:szCs w:val="28"/>
        </w:rPr>
      </w:pPr>
      <w:r w:rsidRPr="000079E7">
        <w:rPr>
          <w:sz w:val="28"/>
          <w:szCs w:val="28"/>
        </w:rPr>
        <w:t>25 лет назад большое количество финансовых инструментов, которые сейчас считаются само собой разумеющимися, просто не существовало. Например, текущие счета (такие как NOW=</w:t>
      </w:r>
      <w:proofErr w:type="spellStart"/>
      <w:r w:rsidRPr="000079E7">
        <w:rPr>
          <w:sz w:val="28"/>
          <w:szCs w:val="28"/>
        </w:rPr>
        <w:t>negotiable</w:t>
      </w:r>
      <w:proofErr w:type="spellEnd"/>
      <w:r w:rsidRPr="000079E7">
        <w:rPr>
          <w:sz w:val="28"/>
          <w:szCs w:val="28"/>
        </w:rPr>
        <w:t xml:space="preserve"> </w:t>
      </w:r>
      <w:proofErr w:type="spellStart"/>
      <w:r w:rsidRPr="000079E7">
        <w:rPr>
          <w:sz w:val="28"/>
          <w:szCs w:val="28"/>
        </w:rPr>
        <w:t>order</w:t>
      </w:r>
      <w:proofErr w:type="spellEnd"/>
      <w:r w:rsidRPr="000079E7">
        <w:rPr>
          <w:sz w:val="28"/>
          <w:szCs w:val="28"/>
        </w:rPr>
        <w:t xml:space="preserve"> </w:t>
      </w:r>
      <w:proofErr w:type="spellStart"/>
      <w:r w:rsidRPr="000079E7">
        <w:rPr>
          <w:sz w:val="28"/>
          <w:szCs w:val="28"/>
        </w:rPr>
        <w:t>of</w:t>
      </w:r>
      <w:proofErr w:type="spellEnd"/>
      <w:r w:rsidRPr="000079E7">
        <w:rPr>
          <w:sz w:val="28"/>
          <w:szCs w:val="28"/>
        </w:rPr>
        <w:t xml:space="preserve"> </w:t>
      </w:r>
      <w:proofErr w:type="spellStart"/>
      <w:r w:rsidRPr="000079E7">
        <w:rPr>
          <w:sz w:val="28"/>
          <w:szCs w:val="28"/>
        </w:rPr>
        <w:t>withdrawal</w:t>
      </w:r>
      <w:proofErr w:type="spellEnd"/>
      <w:r w:rsidRPr="000079E7">
        <w:rPr>
          <w:sz w:val="28"/>
          <w:szCs w:val="28"/>
        </w:rPr>
        <w:t xml:space="preserve"> (договорный заказ (порядок) изъятия), текущий счёт с выплатой процентов и списанием по безналичным расчётам) не были доступны до 1972 года. Сегодня же количество финансовых инструментов, доступных людям, </w:t>
      </w:r>
      <w:r w:rsidRPr="000079E7">
        <w:rPr>
          <w:sz w:val="28"/>
          <w:szCs w:val="28"/>
        </w:rPr>
        <w:lastRenderedPageBreak/>
        <w:t>располагающим различными суммами для инвестирования, резко увеличилось. Увеличилось также число новых финансовых институтов.</w:t>
      </w:r>
    </w:p>
    <w:p w:rsidR="000079E7" w:rsidRPr="000079E7" w:rsidRDefault="000079E7" w:rsidP="000079E7">
      <w:pPr>
        <w:spacing w:line="360" w:lineRule="auto"/>
        <w:ind w:firstLine="709"/>
        <w:jc w:val="both"/>
        <w:rPr>
          <w:sz w:val="28"/>
          <w:szCs w:val="28"/>
        </w:rPr>
      </w:pPr>
      <w:r w:rsidRPr="000079E7">
        <w:rPr>
          <w:sz w:val="28"/>
          <w:szCs w:val="28"/>
        </w:rPr>
        <w:t xml:space="preserve">Примером может служить ситуация, сложившаяся в период кризиса 1979 года в США; который во многом был вызван появлением инновации. Её предложили </w:t>
      </w:r>
      <w:proofErr w:type="spellStart"/>
      <w:r w:rsidRPr="000079E7">
        <w:rPr>
          <w:sz w:val="28"/>
          <w:szCs w:val="28"/>
        </w:rPr>
        <w:t>ПИФы</w:t>
      </w:r>
      <w:proofErr w:type="spellEnd"/>
      <w:r w:rsidRPr="000079E7">
        <w:rPr>
          <w:sz w:val="28"/>
          <w:szCs w:val="28"/>
        </w:rPr>
        <w:t xml:space="preserve">, которые сами были сравнительно новым финансовым институтом. Они приравняли пай одному доллару, тем самым, позволив вкладываться на любую сумму (в другие ценные бумаги можно было лишь на сумму, кратную номиналу). </w:t>
      </w:r>
      <w:proofErr w:type="spellStart"/>
      <w:r w:rsidRPr="000079E7">
        <w:rPr>
          <w:sz w:val="28"/>
          <w:szCs w:val="28"/>
        </w:rPr>
        <w:t>ПИФы</w:t>
      </w:r>
      <w:proofErr w:type="spellEnd"/>
      <w:r w:rsidRPr="000079E7">
        <w:rPr>
          <w:sz w:val="28"/>
          <w:szCs w:val="28"/>
        </w:rPr>
        <w:t xml:space="preserve"> также предложили выдавать кредитные карточки. Разумеется, всё это было чрезвычайно заманчиво, и не могло не вызвать большого притока клиентов. Как следствие – бурное развитие </w:t>
      </w:r>
      <w:proofErr w:type="spellStart"/>
      <w:r w:rsidRPr="000079E7">
        <w:rPr>
          <w:sz w:val="28"/>
          <w:szCs w:val="28"/>
        </w:rPr>
        <w:t>ПИФов</w:t>
      </w:r>
      <w:proofErr w:type="spellEnd"/>
      <w:r w:rsidRPr="000079E7">
        <w:rPr>
          <w:sz w:val="28"/>
          <w:szCs w:val="28"/>
        </w:rPr>
        <w:t>. Это привело к перекосу финансового рынка (в сбербанк никто не делал вклады) и страшному финансовому кризису (</w:t>
      </w:r>
      <w:proofErr w:type="spellStart"/>
      <w:r w:rsidRPr="000079E7">
        <w:rPr>
          <w:i/>
          <w:sz w:val="28"/>
          <w:szCs w:val="28"/>
        </w:rPr>
        <w:t>ссудосберегательных</w:t>
      </w:r>
      <w:proofErr w:type="spellEnd"/>
      <w:r w:rsidRPr="000079E7">
        <w:rPr>
          <w:i/>
          <w:sz w:val="28"/>
          <w:szCs w:val="28"/>
        </w:rPr>
        <w:t xml:space="preserve"> ассоциаций</w:t>
      </w:r>
      <w:r w:rsidRPr="000079E7">
        <w:rPr>
          <w:sz w:val="28"/>
          <w:szCs w:val="28"/>
        </w:rPr>
        <w:t>), который длился 4 года. Для его устранения была создана специальная ассоциация и даже была отменена сегментация банковского сектора. Одной из лечебных мер стало также создание NOW.</w:t>
      </w:r>
    </w:p>
    <w:p w:rsidR="000079E7" w:rsidRPr="000079E7" w:rsidRDefault="000079E7" w:rsidP="000079E7">
      <w:pPr>
        <w:spacing w:line="360" w:lineRule="auto"/>
        <w:ind w:firstLine="709"/>
        <w:jc w:val="both"/>
        <w:rPr>
          <w:sz w:val="28"/>
          <w:szCs w:val="28"/>
        </w:rPr>
      </w:pPr>
      <w:r w:rsidRPr="000079E7">
        <w:rPr>
          <w:sz w:val="28"/>
          <w:szCs w:val="28"/>
        </w:rPr>
        <w:t xml:space="preserve">По текущему счёту проценты были равны нулю, но можно было выдавать пластиковую карточку. Параллельно и взаимосвязано с ним заводился </w:t>
      </w:r>
      <w:proofErr w:type="gramStart"/>
      <w:r w:rsidRPr="000079E7">
        <w:rPr>
          <w:sz w:val="28"/>
          <w:szCs w:val="28"/>
        </w:rPr>
        <w:t>р</w:t>
      </w:r>
      <w:proofErr w:type="gramEnd"/>
      <w:r w:rsidRPr="000079E7">
        <w:rPr>
          <w:sz w:val="28"/>
          <w:szCs w:val="28"/>
        </w:rPr>
        <w:t xml:space="preserve">/с NOW на некоторую сумму. Таким образом, открывая счёт, клиент получал карточку с возможностью расплачиваться по ней; при этом образуя на текущем счёте отрицательное сальдо. Моментально, необходимая сумма перечислялась с NOW и восстанавливала нулевое сальдо. Так банки вернули своих клиентов, фактически предлагая те же услуги, что и </w:t>
      </w:r>
      <w:proofErr w:type="spellStart"/>
      <w:r w:rsidRPr="000079E7">
        <w:rPr>
          <w:sz w:val="28"/>
          <w:szCs w:val="28"/>
        </w:rPr>
        <w:t>ПИФы</w:t>
      </w:r>
      <w:proofErr w:type="spellEnd"/>
      <w:r w:rsidRPr="000079E7">
        <w:rPr>
          <w:sz w:val="28"/>
          <w:szCs w:val="28"/>
        </w:rPr>
        <w:t>. В конце концов, сегментация была опять введена в 1986 году.</w:t>
      </w:r>
    </w:p>
    <w:p w:rsidR="000079E7" w:rsidRPr="000079E7" w:rsidRDefault="000079E7" w:rsidP="000079E7">
      <w:pPr>
        <w:spacing w:line="360" w:lineRule="auto"/>
        <w:ind w:firstLine="709"/>
        <w:jc w:val="both"/>
        <w:rPr>
          <w:sz w:val="28"/>
          <w:szCs w:val="28"/>
        </w:rPr>
      </w:pPr>
      <w:r w:rsidRPr="000079E7">
        <w:rPr>
          <w:sz w:val="28"/>
          <w:szCs w:val="28"/>
        </w:rPr>
        <w:t>Что же объясняет эти революционные перемены в финансовой системе и распространение новых финансовых продуктов, ставших доступными для потребителей?</w:t>
      </w:r>
    </w:p>
    <w:p w:rsidR="000079E7" w:rsidRPr="000079E7" w:rsidRDefault="000079E7" w:rsidP="000079E7">
      <w:pPr>
        <w:spacing w:line="360" w:lineRule="auto"/>
        <w:ind w:firstLine="709"/>
        <w:jc w:val="both"/>
        <w:rPr>
          <w:sz w:val="28"/>
          <w:szCs w:val="28"/>
        </w:rPr>
      </w:pPr>
      <w:r w:rsidRPr="000079E7">
        <w:rPr>
          <w:sz w:val="28"/>
          <w:szCs w:val="28"/>
        </w:rPr>
        <w:t xml:space="preserve">Как и в других отраслях экономики, главной целью финансовой индустрии является получение прибыли путём продажи её продуктов. Если, например, мыльная компания увидит на рынке необходимость в моющем </w:t>
      </w:r>
      <w:r w:rsidRPr="000079E7">
        <w:rPr>
          <w:sz w:val="28"/>
          <w:szCs w:val="28"/>
        </w:rPr>
        <w:lastRenderedPageBreak/>
        <w:t>средстве для прачечных; то она разработает этот продукт для удовлетворения этой нужды. Также и финансовые институты разрабатывают новые продукты, как для собственных целей, так и для своих клиентов. Инновации в этой отрасли экономики в основном вызваны теми же факторами, что и в других отраслях.</w:t>
      </w:r>
    </w:p>
    <w:p w:rsidR="000079E7" w:rsidRPr="000079E7" w:rsidRDefault="000079E7" w:rsidP="000079E7">
      <w:pPr>
        <w:spacing w:line="360" w:lineRule="auto"/>
        <w:ind w:firstLine="709"/>
        <w:jc w:val="both"/>
        <w:rPr>
          <w:sz w:val="28"/>
          <w:szCs w:val="28"/>
        </w:rPr>
      </w:pPr>
      <w:r w:rsidRPr="000079E7">
        <w:rPr>
          <w:sz w:val="28"/>
          <w:szCs w:val="28"/>
        </w:rPr>
        <w:t>Но нельзя забывать об ещё одной важной причине возникновения новых финансовых инструментов: желании избежать более строгих ограничений, чем те, с которыми сталкиваются фирмы из других сфер экономики [16, с. 18].</w:t>
      </w:r>
    </w:p>
    <w:p w:rsidR="000079E7" w:rsidRPr="000079E7" w:rsidRDefault="000079E7" w:rsidP="000079E7">
      <w:pPr>
        <w:spacing w:line="360" w:lineRule="auto"/>
        <w:ind w:firstLine="709"/>
        <w:jc w:val="both"/>
        <w:rPr>
          <w:sz w:val="28"/>
          <w:szCs w:val="28"/>
        </w:rPr>
      </w:pPr>
      <w:r w:rsidRPr="000079E7">
        <w:rPr>
          <w:sz w:val="28"/>
          <w:szCs w:val="28"/>
        </w:rPr>
        <w:t>На примере кредитных карточек рассмотрим основные факторы, влияющие на развитие финансовых инноваций.</w:t>
      </w:r>
    </w:p>
    <w:p w:rsidR="000079E7" w:rsidRPr="000079E7" w:rsidRDefault="000079E7" w:rsidP="000079E7">
      <w:pPr>
        <w:spacing w:line="360" w:lineRule="auto"/>
        <w:ind w:firstLine="709"/>
        <w:jc w:val="both"/>
        <w:rPr>
          <w:sz w:val="28"/>
          <w:szCs w:val="28"/>
        </w:rPr>
      </w:pPr>
      <w:r w:rsidRPr="000079E7">
        <w:rPr>
          <w:sz w:val="28"/>
          <w:szCs w:val="28"/>
        </w:rPr>
        <w:t>Важнейшим фактором является технология. Использование кредитных карточек стало возможным только в результате создания телефонных и компьютерных сетей, а также других, более сложных телекоммуникационных систем, технического оборудования и программного обеспечения для обработки информации. Однако для того, чтобы кредитные карточки стали важной частью современной финансовой системы, фирмы, предлагающие финансовые услуги и находящиеся в постоянном поиске новых возможностей для получения прибыли, должны были быть готовы воспользоваться этой продвинутой технологией. Домохозяйства же и фирмы должны были быть готовы приобретать эти карточки.</w:t>
      </w:r>
    </w:p>
    <w:p w:rsidR="000079E7" w:rsidRPr="000079E7" w:rsidRDefault="000079E7" w:rsidP="000079E7">
      <w:pPr>
        <w:spacing w:line="360" w:lineRule="auto"/>
        <w:ind w:firstLine="709"/>
        <w:jc w:val="both"/>
        <w:rPr>
          <w:sz w:val="28"/>
          <w:szCs w:val="28"/>
        </w:rPr>
      </w:pPr>
      <w:r w:rsidRPr="000079E7">
        <w:rPr>
          <w:sz w:val="28"/>
          <w:szCs w:val="28"/>
        </w:rPr>
        <w:t xml:space="preserve">В истории инноваций довольно часто случается, что фирма, являющаяся пионером в разработке какой-либо потенциально экономически выгодной идеи, не получает от этого наибольших выгод. Это справедливо и по отношению к кредитным картам. Первой компанией, предложившей использование кредиток в международных поездках, была </w:t>
      </w:r>
      <w:proofErr w:type="spellStart"/>
      <w:r w:rsidRPr="000079E7">
        <w:rPr>
          <w:sz w:val="28"/>
          <w:szCs w:val="28"/>
        </w:rPr>
        <w:t>Diners</w:t>
      </w:r>
      <w:proofErr w:type="spellEnd"/>
      <w:r w:rsidRPr="000079E7">
        <w:rPr>
          <w:sz w:val="28"/>
          <w:szCs w:val="28"/>
        </w:rPr>
        <w:t xml:space="preserve"> </w:t>
      </w:r>
      <w:proofErr w:type="spellStart"/>
      <w:r w:rsidRPr="000079E7">
        <w:rPr>
          <w:sz w:val="28"/>
          <w:szCs w:val="28"/>
        </w:rPr>
        <w:t>Club</w:t>
      </w:r>
      <w:proofErr w:type="spellEnd"/>
      <w:r w:rsidRPr="000079E7">
        <w:rPr>
          <w:sz w:val="28"/>
          <w:szCs w:val="28"/>
        </w:rPr>
        <w:t xml:space="preserve">, основанная сразу после окончания второй мировой войны. Успех этой фирмы побудил две другие компании, </w:t>
      </w:r>
      <w:proofErr w:type="spellStart"/>
      <w:r w:rsidRPr="000079E7">
        <w:rPr>
          <w:sz w:val="28"/>
          <w:szCs w:val="28"/>
        </w:rPr>
        <w:t>American</w:t>
      </w:r>
      <w:proofErr w:type="spellEnd"/>
      <w:r w:rsidRPr="000079E7">
        <w:rPr>
          <w:sz w:val="28"/>
          <w:szCs w:val="28"/>
        </w:rPr>
        <w:t xml:space="preserve"> </w:t>
      </w:r>
      <w:proofErr w:type="spellStart"/>
      <w:r w:rsidRPr="000079E7">
        <w:rPr>
          <w:sz w:val="28"/>
          <w:szCs w:val="28"/>
        </w:rPr>
        <w:t>Express</w:t>
      </w:r>
      <w:proofErr w:type="spellEnd"/>
      <w:r w:rsidRPr="000079E7">
        <w:rPr>
          <w:sz w:val="28"/>
          <w:szCs w:val="28"/>
        </w:rPr>
        <w:t xml:space="preserve"> и </w:t>
      </w:r>
      <w:proofErr w:type="spellStart"/>
      <w:r w:rsidRPr="000079E7">
        <w:rPr>
          <w:sz w:val="28"/>
          <w:szCs w:val="28"/>
        </w:rPr>
        <w:t>Carte</w:t>
      </w:r>
      <w:proofErr w:type="spellEnd"/>
      <w:r w:rsidRPr="000079E7">
        <w:rPr>
          <w:sz w:val="28"/>
          <w:szCs w:val="28"/>
        </w:rPr>
        <w:t xml:space="preserve"> </w:t>
      </w:r>
      <w:proofErr w:type="spellStart"/>
      <w:r w:rsidRPr="000079E7">
        <w:rPr>
          <w:sz w:val="28"/>
          <w:szCs w:val="28"/>
        </w:rPr>
        <w:t>Blanche</w:t>
      </w:r>
      <w:proofErr w:type="spellEnd"/>
      <w:r w:rsidRPr="000079E7">
        <w:rPr>
          <w:sz w:val="28"/>
          <w:szCs w:val="28"/>
        </w:rPr>
        <w:t>, предложить подобные программы использования кредитных карточек [8, с. 134].</w:t>
      </w:r>
    </w:p>
    <w:p w:rsidR="000079E7" w:rsidRPr="000079E7" w:rsidRDefault="000079E7" w:rsidP="000079E7">
      <w:pPr>
        <w:spacing w:line="360" w:lineRule="auto"/>
        <w:ind w:firstLine="709"/>
        <w:jc w:val="both"/>
        <w:rPr>
          <w:sz w:val="28"/>
          <w:szCs w:val="28"/>
        </w:rPr>
      </w:pPr>
      <w:r w:rsidRPr="000079E7">
        <w:rPr>
          <w:sz w:val="28"/>
          <w:szCs w:val="28"/>
        </w:rPr>
        <w:lastRenderedPageBreak/>
        <w:t>Фирмы, предлагающие услуги по использованию кредитных карточек (как правило определенный процент от цены покупки), а также в виде процентов, которые выплачиваются за использование кредита владельцами этих карточе</w:t>
      </w:r>
      <w:proofErr w:type="gramStart"/>
      <w:r w:rsidRPr="000079E7">
        <w:rPr>
          <w:sz w:val="28"/>
          <w:szCs w:val="28"/>
        </w:rPr>
        <w:t>к(</w:t>
      </w:r>
      <w:proofErr w:type="gramEnd"/>
      <w:r w:rsidRPr="000079E7">
        <w:rPr>
          <w:sz w:val="28"/>
          <w:szCs w:val="28"/>
        </w:rPr>
        <w:t>по остатку на счете). Наибольшие расходы таких фирм составляют издержки на проведение операций, убытки вследствие воровства карточек и неспособности их владельцев погашать свои обязательства.</w:t>
      </w:r>
    </w:p>
    <w:p w:rsidR="000079E7" w:rsidRPr="000079E7" w:rsidRDefault="000079E7" w:rsidP="000079E7">
      <w:pPr>
        <w:spacing w:line="360" w:lineRule="auto"/>
        <w:ind w:firstLine="709"/>
        <w:jc w:val="both"/>
        <w:rPr>
          <w:sz w:val="28"/>
          <w:szCs w:val="28"/>
        </w:rPr>
      </w:pPr>
      <w:r w:rsidRPr="000079E7">
        <w:rPr>
          <w:sz w:val="28"/>
          <w:szCs w:val="28"/>
        </w:rPr>
        <w:t xml:space="preserve">Когда в 50-х коммерческие банки впервые попробовали работать с кредитными картами, то обнаружилось, что они вследствие своих слишком высоких эксплуатационных расходов не могут конкурировать с фирмами, предоставляющими подобные услуги. Однако в конце 60-х эти расходы значительно снизились благодаря развитию компьютерных технологий и банки уже могли составить серьезную конкуренцию таким фирмам. В наши дни лидерами на рынке услуг с использованием кредитных карточек являются две крупные банковские системы: </w:t>
      </w:r>
      <w:proofErr w:type="spellStart"/>
      <w:r w:rsidRPr="000079E7">
        <w:rPr>
          <w:sz w:val="28"/>
          <w:szCs w:val="28"/>
        </w:rPr>
        <w:t>Visa</w:t>
      </w:r>
      <w:proofErr w:type="spellEnd"/>
      <w:r w:rsidRPr="000079E7">
        <w:rPr>
          <w:sz w:val="28"/>
          <w:szCs w:val="28"/>
        </w:rPr>
        <w:t xml:space="preserve"> и </w:t>
      </w:r>
      <w:proofErr w:type="spellStart"/>
      <w:r w:rsidRPr="000079E7">
        <w:rPr>
          <w:sz w:val="28"/>
          <w:szCs w:val="28"/>
        </w:rPr>
        <w:t>Master</w:t>
      </w:r>
      <w:proofErr w:type="spellEnd"/>
      <w:r w:rsidRPr="000079E7">
        <w:rPr>
          <w:sz w:val="28"/>
          <w:szCs w:val="28"/>
        </w:rPr>
        <w:t xml:space="preserve"> </w:t>
      </w:r>
      <w:proofErr w:type="spellStart"/>
      <w:r w:rsidRPr="000079E7">
        <w:rPr>
          <w:sz w:val="28"/>
          <w:szCs w:val="28"/>
        </w:rPr>
        <w:t>Card</w:t>
      </w:r>
      <w:proofErr w:type="spellEnd"/>
      <w:r w:rsidRPr="000079E7">
        <w:rPr>
          <w:sz w:val="28"/>
          <w:szCs w:val="28"/>
        </w:rPr>
        <w:t xml:space="preserve">, а доля фирм </w:t>
      </w:r>
      <w:proofErr w:type="spellStart"/>
      <w:r w:rsidRPr="000079E7">
        <w:rPr>
          <w:sz w:val="28"/>
          <w:szCs w:val="28"/>
        </w:rPr>
        <w:t>Diners</w:t>
      </w:r>
      <w:proofErr w:type="spellEnd"/>
      <w:r w:rsidRPr="000079E7">
        <w:rPr>
          <w:sz w:val="28"/>
          <w:szCs w:val="28"/>
        </w:rPr>
        <w:t xml:space="preserve"> </w:t>
      </w:r>
      <w:proofErr w:type="spellStart"/>
      <w:r w:rsidRPr="000079E7">
        <w:rPr>
          <w:sz w:val="28"/>
          <w:szCs w:val="28"/>
        </w:rPr>
        <w:t>Club</w:t>
      </w:r>
      <w:proofErr w:type="spellEnd"/>
      <w:r w:rsidRPr="000079E7">
        <w:rPr>
          <w:sz w:val="28"/>
          <w:szCs w:val="28"/>
        </w:rPr>
        <w:t xml:space="preserve"> и </w:t>
      </w:r>
      <w:proofErr w:type="spellStart"/>
      <w:r w:rsidRPr="000079E7">
        <w:rPr>
          <w:sz w:val="28"/>
          <w:szCs w:val="28"/>
        </w:rPr>
        <w:t>Carte</w:t>
      </w:r>
      <w:proofErr w:type="spellEnd"/>
      <w:r w:rsidRPr="000079E7">
        <w:rPr>
          <w:sz w:val="28"/>
          <w:szCs w:val="28"/>
        </w:rPr>
        <w:t xml:space="preserve"> </w:t>
      </w:r>
      <w:proofErr w:type="spellStart"/>
      <w:r w:rsidRPr="000079E7">
        <w:rPr>
          <w:sz w:val="28"/>
          <w:szCs w:val="28"/>
        </w:rPr>
        <w:t>Blanche</w:t>
      </w:r>
      <w:proofErr w:type="spellEnd"/>
      <w:r w:rsidRPr="000079E7">
        <w:rPr>
          <w:sz w:val="28"/>
          <w:szCs w:val="28"/>
        </w:rPr>
        <w:t xml:space="preserve"> значительно сократилась.</w:t>
      </w:r>
    </w:p>
    <w:p w:rsidR="000079E7" w:rsidRPr="000079E7" w:rsidRDefault="000079E7" w:rsidP="000079E7">
      <w:pPr>
        <w:spacing w:line="360" w:lineRule="auto"/>
        <w:ind w:firstLine="709"/>
        <w:jc w:val="both"/>
        <w:rPr>
          <w:sz w:val="28"/>
          <w:szCs w:val="28"/>
        </w:rPr>
      </w:pPr>
      <w:r w:rsidRPr="000079E7">
        <w:rPr>
          <w:sz w:val="28"/>
          <w:szCs w:val="28"/>
        </w:rPr>
        <w:t>Текущая потребность в инновации вызывается наличием кризиса хозяйственного или другого процесса и необходимостью немедленной ликвидации этого кризиса за счет нововведений.</w:t>
      </w:r>
    </w:p>
    <w:p w:rsidR="000079E7" w:rsidRPr="000079E7" w:rsidRDefault="000079E7" w:rsidP="000079E7">
      <w:pPr>
        <w:spacing w:line="360" w:lineRule="auto"/>
        <w:ind w:firstLine="709"/>
        <w:jc w:val="both"/>
        <w:rPr>
          <w:sz w:val="28"/>
          <w:szCs w:val="28"/>
        </w:rPr>
      </w:pPr>
      <w:r w:rsidRPr="000079E7">
        <w:rPr>
          <w:sz w:val="28"/>
          <w:szCs w:val="28"/>
        </w:rPr>
        <w:t xml:space="preserve">Такое нововведение представляет собой </w:t>
      </w:r>
      <w:r w:rsidRPr="000079E7">
        <w:rPr>
          <w:i/>
          <w:sz w:val="28"/>
          <w:szCs w:val="28"/>
        </w:rPr>
        <w:t>кризисную инновацию</w:t>
      </w:r>
      <w:proofErr w:type="gramStart"/>
      <w:r w:rsidRPr="000079E7">
        <w:rPr>
          <w:i/>
          <w:sz w:val="28"/>
          <w:szCs w:val="28"/>
        </w:rPr>
        <w:t xml:space="preserve"> </w:t>
      </w:r>
      <w:r w:rsidRPr="000079E7">
        <w:rPr>
          <w:sz w:val="28"/>
          <w:szCs w:val="28"/>
        </w:rPr>
        <w:t>.</w:t>
      </w:r>
      <w:proofErr w:type="gramEnd"/>
      <w:r w:rsidRPr="000079E7">
        <w:rPr>
          <w:sz w:val="28"/>
          <w:szCs w:val="28"/>
        </w:rPr>
        <w:t xml:space="preserve"> Главным признаком, определяющим кризисную инновацию, является решение проблемы реализации товара (работы, услуги) в связи с падением спроса на этот товар и уменьшением объема его продажи, а также решение более сложной проблемы — проблемы выживания хозяйствующего субъекта на рынке в условиях жесткой конкуренции. Кризисная инновация направлена на ликвидацию организационного, производственного, экономического или финансового кризиса данного хозяйствующего субъекта.</w:t>
      </w:r>
    </w:p>
    <w:p w:rsidR="000079E7" w:rsidRPr="000079E7" w:rsidRDefault="000079E7" w:rsidP="000079E7">
      <w:pPr>
        <w:spacing w:line="360" w:lineRule="auto"/>
        <w:ind w:firstLine="709"/>
        <w:jc w:val="both"/>
        <w:rPr>
          <w:sz w:val="28"/>
          <w:szCs w:val="28"/>
        </w:rPr>
      </w:pPr>
      <w:r w:rsidRPr="000079E7">
        <w:rPr>
          <w:sz w:val="28"/>
          <w:szCs w:val="28"/>
        </w:rPr>
        <w:t xml:space="preserve">Стратегическая потребность — это потребность в инновации на перспективу. Она вызвана перспективными прогнозами хозяйственной деятельности, например прогнозами потерь конкурентоспособности товара, падением имиджа хозяйствующего субъекта, возможным его банкротством и </w:t>
      </w:r>
      <w:r w:rsidRPr="000079E7">
        <w:rPr>
          <w:sz w:val="28"/>
          <w:szCs w:val="28"/>
        </w:rPr>
        <w:lastRenderedPageBreak/>
        <w:t xml:space="preserve">т. п. Целью инновации здесь является повышение конкурентоспособности продукта и всего хозяйствующего субъекта в будущем. Такая инновация представляет собой </w:t>
      </w:r>
      <w:r w:rsidRPr="000079E7">
        <w:rPr>
          <w:i/>
          <w:sz w:val="28"/>
          <w:szCs w:val="28"/>
        </w:rPr>
        <w:t>инновацию развития.</w:t>
      </w:r>
    </w:p>
    <w:p w:rsidR="000079E7" w:rsidRPr="000079E7" w:rsidRDefault="000079E7" w:rsidP="000079E7">
      <w:pPr>
        <w:spacing w:line="360" w:lineRule="auto"/>
        <w:ind w:firstLine="709"/>
        <w:jc w:val="both"/>
        <w:rPr>
          <w:sz w:val="28"/>
          <w:szCs w:val="28"/>
        </w:rPr>
      </w:pPr>
      <w:r w:rsidRPr="000079E7">
        <w:rPr>
          <w:sz w:val="28"/>
          <w:szCs w:val="28"/>
        </w:rPr>
        <w:t>Вид инновации представляет собой совокупность отдельных инноваций, сведенных в единую группу по определенным приметам (знакам), позволяющим отличить эту группу инноваций от других групп. Например, в инновациях, выделенных по целевому признаку, видами инноваций являются кризисная инновация и инновация развития; в инновациях, выделенных по внешнему признаку, видами инноваций являются продукт и операция и т. п.</w:t>
      </w:r>
    </w:p>
    <w:p w:rsidR="000079E7" w:rsidRPr="000079E7" w:rsidRDefault="000079E7" w:rsidP="000079E7">
      <w:pPr>
        <w:spacing w:line="360" w:lineRule="auto"/>
        <w:ind w:firstLine="709"/>
        <w:jc w:val="both"/>
        <w:rPr>
          <w:sz w:val="28"/>
          <w:szCs w:val="28"/>
        </w:rPr>
      </w:pPr>
      <w:r w:rsidRPr="000079E7">
        <w:rPr>
          <w:sz w:val="28"/>
          <w:szCs w:val="28"/>
        </w:rPr>
        <w:t>Вид инноваций включает в себя разные формы инноваций. Форма инноваций — это группа инноваций, объединенных единым способом существования или единой сущностью какого-либо нововведения. Это новая техника, новый товар, новый страховой продукт, новый туристский продукт (тур, круиз, туристский маршрут и т. п.), новая технология производства продукции и т. п.</w:t>
      </w:r>
    </w:p>
    <w:p w:rsidR="000079E7" w:rsidRPr="000079E7" w:rsidRDefault="000079E7" w:rsidP="000079E7">
      <w:pPr>
        <w:spacing w:line="360" w:lineRule="auto"/>
        <w:ind w:firstLine="709"/>
        <w:jc w:val="both"/>
        <w:rPr>
          <w:sz w:val="28"/>
          <w:szCs w:val="28"/>
        </w:rPr>
      </w:pPr>
      <w:r w:rsidRPr="000079E7">
        <w:rPr>
          <w:sz w:val="28"/>
          <w:szCs w:val="28"/>
        </w:rPr>
        <w:t xml:space="preserve">Например, в </w:t>
      </w:r>
      <w:smartTag w:uri="urn:schemas-microsoft-com:office:smarttags" w:element="metricconverter">
        <w:smartTagPr>
          <w:attr w:name="ProductID" w:val="1997 г"/>
        </w:smartTagPr>
        <w:r w:rsidRPr="000079E7">
          <w:rPr>
            <w:sz w:val="28"/>
            <w:szCs w:val="28"/>
          </w:rPr>
          <w:t>1997 г</w:t>
        </w:r>
      </w:smartTag>
      <w:r w:rsidRPr="000079E7">
        <w:rPr>
          <w:sz w:val="28"/>
          <w:szCs w:val="28"/>
        </w:rPr>
        <w:t xml:space="preserve">. банк “Петровский” (Санкт-Петербург) совместно с отделением Пенсионного фонда по Петербургу, Городским центром по назначению и выплате пенсий и пособий, Управлением федеральной почтовой связи ввел для пенсионеров новый вид кредита, так называемый </w:t>
      </w:r>
      <w:proofErr w:type="spellStart"/>
      <w:r w:rsidRPr="000079E7">
        <w:rPr>
          <w:sz w:val="28"/>
          <w:szCs w:val="28"/>
        </w:rPr>
        <w:t>микрокредит</w:t>
      </w:r>
      <w:proofErr w:type="spellEnd"/>
      <w:r w:rsidRPr="000079E7">
        <w:rPr>
          <w:sz w:val="28"/>
          <w:szCs w:val="28"/>
        </w:rPr>
        <w:t xml:space="preserve">. Этот </w:t>
      </w:r>
      <w:proofErr w:type="spellStart"/>
      <w:r w:rsidRPr="000079E7">
        <w:rPr>
          <w:sz w:val="28"/>
          <w:szCs w:val="28"/>
        </w:rPr>
        <w:t>микрокредит</w:t>
      </w:r>
      <w:proofErr w:type="spellEnd"/>
      <w:r w:rsidRPr="000079E7">
        <w:rPr>
          <w:sz w:val="28"/>
          <w:szCs w:val="28"/>
        </w:rPr>
        <w:t xml:space="preserve"> выдается пенсионеру на срок до ближайшего начисления пенсии или пособия под довольно низкую процентную ставку.</w:t>
      </w:r>
    </w:p>
    <w:p w:rsidR="000079E7" w:rsidRPr="000079E7" w:rsidRDefault="000079E7" w:rsidP="000079E7">
      <w:pPr>
        <w:spacing w:line="360" w:lineRule="auto"/>
        <w:ind w:firstLine="709"/>
        <w:jc w:val="both"/>
        <w:rPr>
          <w:sz w:val="28"/>
          <w:szCs w:val="28"/>
        </w:rPr>
      </w:pPr>
      <w:r w:rsidRPr="000079E7">
        <w:rPr>
          <w:sz w:val="28"/>
          <w:szCs w:val="28"/>
        </w:rPr>
        <w:t xml:space="preserve">В общей системе инноваций можно выделить финансовую инновацию, т.е. инновацию, которая функционирует в финансовой сфере. Финансовая инновация, так же как и любая другая инновация, делится на кризисную инновацию и инновацию развития; на новый финансовый продукт и новую финансовую операцию. </w:t>
      </w:r>
    </w:p>
    <w:p w:rsidR="000079E7" w:rsidRPr="000079E7" w:rsidRDefault="000079E7" w:rsidP="000079E7">
      <w:pPr>
        <w:spacing w:line="360" w:lineRule="auto"/>
        <w:ind w:firstLine="709"/>
        <w:jc w:val="both"/>
        <w:rPr>
          <w:sz w:val="28"/>
          <w:szCs w:val="28"/>
        </w:rPr>
      </w:pPr>
      <w:r w:rsidRPr="000079E7">
        <w:rPr>
          <w:sz w:val="28"/>
          <w:szCs w:val="28"/>
        </w:rPr>
        <w:t>Как самостоятельная экономическая категория финансовая инновация имеет следующие отличительные особенности [8, с. 165]:</w:t>
      </w:r>
    </w:p>
    <w:p w:rsidR="000079E7" w:rsidRPr="000079E7" w:rsidRDefault="000079E7" w:rsidP="000079E7">
      <w:pPr>
        <w:spacing w:line="360" w:lineRule="auto"/>
        <w:ind w:firstLine="709"/>
        <w:jc w:val="both"/>
        <w:rPr>
          <w:sz w:val="28"/>
          <w:szCs w:val="28"/>
        </w:rPr>
      </w:pPr>
      <w:r w:rsidRPr="000079E7">
        <w:rPr>
          <w:sz w:val="28"/>
          <w:szCs w:val="28"/>
        </w:rPr>
        <w:lastRenderedPageBreak/>
        <w:t>1. Обязательность продажи нового финансового продукта на рынке финансовых инноваций.</w:t>
      </w:r>
    </w:p>
    <w:p w:rsidR="000079E7" w:rsidRPr="000079E7" w:rsidRDefault="000079E7" w:rsidP="000079E7">
      <w:pPr>
        <w:spacing w:line="360" w:lineRule="auto"/>
        <w:ind w:firstLine="709"/>
        <w:jc w:val="both"/>
        <w:rPr>
          <w:sz w:val="28"/>
          <w:szCs w:val="28"/>
        </w:rPr>
      </w:pPr>
      <w:r w:rsidRPr="000079E7">
        <w:rPr>
          <w:sz w:val="28"/>
          <w:szCs w:val="28"/>
        </w:rPr>
        <w:t>2. Обязательность реализации финансовой операции на рынке или внутри хозяйствующего субъекта.</w:t>
      </w:r>
    </w:p>
    <w:p w:rsidR="000079E7" w:rsidRPr="000079E7" w:rsidRDefault="000079E7" w:rsidP="000079E7">
      <w:pPr>
        <w:spacing w:line="360" w:lineRule="auto"/>
        <w:ind w:firstLine="709"/>
        <w:jc w:val="both"/>
        <w:rPr>
          <w:sz w:val="28"/>
          <w:szCs w:val="28"/>
        </w:rPr>
      </w:pPr>
      <w:r w:rsidRPr="000079E7">
        <w:rPr>
          <w:sz w:val="28"/>
          <w:szCs w:val="28"/>
        </w:rPr>
        <w:t>3. Функциональная зависимость финансовой инновации от времени.</w:t>
      </w:r>
    </w:p>
    <w:p w:rsidR="000079E7" w:rsidRPr="000079E7" w:rsidRDefault="000079E7" w:rsidP="000079E7">
      <w:pPr>
        <w:spacing w:line="360" w:lineRule="auto"/>
        <w:ind w:firstLine="709"/>
        <w:jc w:val="both"/>
        <w:rPr>
          <w:sz w:val="28"/>
          <w:szCs w:val="28"/>
        </w:rPr>
      </w:pPr>
      <w:r w:rsidRPr="000079E7">
        <w:rPr>
          <w:sz w:val="28"/>
          <w:szCs w:val="28"/>
        </w:rPr>
        <w:t xml:space="preserve">4. Особенность самого финансового продукта, которая выражается, во-первых, в наличии единичного и массового спроса, во-вторых, в функционировании лимитированного и </w:t>
      </w:r>
      <w:proofErr w:type="spellStart"/>
      <w:r w:rsidRPr="000079E7">
        <w:rPr>
          <w:sz w:val="28"/>
          <w:szCs w:val="28"/>
        </w:rPr>
        <w:t>нелимитированного</w:t>
      </w:r>
      <w:proofErr w:type="spellEnd"/>
      <w:r w:rsidRPr="000079E7">
        <w:rPr>
          <w:sz w:val="28"/>
          <w:szCs w:val="28"/>
        </w:rPr>
        <w:t xml:space="preserve"> продукта, в-третьих, в существовании продукта в форме имущества и в форме имущественных прав.</w:t>
      </w:r>
    </w:p>
    <w:p w:rsidR="000079E7" w:rsidRPr="000079E7" w:rsidRDefault="000079E7" w:rsidP="000079E7">
      <w:pPr>
        <w:spacing w:line="360" w:lineRule="auto"/>
        <w:ind w:firstLine="709"/>
        <w:jc w:val="both"/>
        <w:rPr>
          <w:sz w:val="28"/>
          <w:szCs w:val="28"/>
        </w:rPr>
      </w:pPr>
      <w:r w:rsidRPr="000079E7">
        <w:rPr>
          <w:sz w:val="28"/>
          <w:szCs w:val="28"/>
        </w:rPr>
        <w:t>Обязательность продажи нового финансового продукта или операции означает, что если продукт или операция не реализованы, то они не являются новыми. Их просто нет.</w:t>
      </w:r>
    </w:p>
    <w:p w:rsidR="000079E7" w:rsidRPr="000079E7" w:rsidRDefault="000079E7" w:rsidP="000079E7">
      <w:pPr>
        <w:spacing w:line="360" w:lineRule="auto"/>
        <w:ind w:firstLine="709"/>
        <w:jc w:val="both"/>
        <w:rPr>
          <w:sz w:val="28"/>
          <w:szCs w:val="28"/>
        </w:rPr>
      </w:pPr>
      <w:r w:rsidRPr="000079E7">
        <w:rPr>
          <w:sz w:val="28"/>
          <w:szCs w:val="28"/>
        </w:rPr>
        <w:t>Зависимость финансовой инновации от времени означает, что каждая инновация имеет свой жизненный цикл.</w:t>
      </w:r>
    </w:p>
    <w:p w:rsidR="000079E7" w:rsidRPr="000079E7" w:rsidRDefault="000079E7" w:rsidP="000079E7">
      <w:pPr>
        <w:spacing w:line="360" w:lineRule="auto"/>
        <w:ind w:firstLine="709"/>
        <w:jc w:val="both"/>
        <w:rPr>
          <w:sz w:val="28"/>
          <w:szCs w:val="28"/>
        </w:rPr>
      </w:pPr>
      <w:r w:rsidRPr="000079E7">
        <w:rPr>
          <w:sz w:val="28"/>
          <w:szCs w:val="28"/>
        </w:rPr>
        <w:t>Экономическая сущность финансовой инновации выражается в следующем.</w:t>
      </w:r>
    </w:p>
    <w:p w:rsidR="000079E7" w:rsidRPr="000079E7" w:rsidRDefault="000079E7" w:rsidP="000079E7">
      <w:pPr>
        <w:spacing w:line="360" w:lineRule="auto"/>
        <w:ind w:firstLine="709"/>
        <w:jc w:val="both"/>
        <w:rPr>
          <w:sz w:val="28"/>
          <w:szCs w:val="28"/>
        </w:rPr>
      </w:pPr>
      <w:r w:rsidRPr="000079E7">
        <w:rPr>
          <w:sz w:val="28"/>
          <w:szCs w:val="28"/>
        </w:rPr>
        <w:t>Финансовая инновация — это реализованный в форме нового финансового продукта или операции конечный результат инновационной деятельности в финансовой сфере.</w:t>
      </w:r>
    </w:p>
    <w:p w:rsidR="000079E7" w:rsidRPr="000079E7" w:rsidRDefault="000079E7" w:rsidP="000079E7">
      <w:pPr>
        <w:spacing w:line="360" w:lineRule="auto"/>
        <w:ind w:firstLine="709"/>
        <w:jc w:val="both"/>
        <w:rPr>
          <w:sz w:val="28"/>
          <w:szCs w:val="28"/>
        </w:rPr>
      </w:pPr>
      <w:r w:rsidRPr="000079E7">
        <w:rPr>
          <w:sz w:val="28"/>
          <w:szCs w:val="28"/>
        </w:rPr>
        <w:t>Содержание финансовой инновации составляют новые финансовые продукты и новые финансовые операции.</w:t>
      </w:r>
    </w:p>
    <w:p w:rsidR="000079E7" w:rsidRPr="000079E7" w:rsidRDefault="000079E7" w:rsidP="000079E7">
      <w:pPr>
        <w:spacing w:line="360" w:lineRule="auto"/>
        <w:ind w:firstLine="709"/>
        <w:jc w:val="both"/>
        <w:rPr>
          <w:sz w:val="28"/>
          <w:szCs w:val="28"/>
        </w:rPr>
      </w:pPr>
      <w:r w:rsidRPr="000079E7">
        <w:rPr>
          <w:sz w:val="28"/>
          <w:szCs w:val="28"/>
        </w:rPr>
        <w:t>Финансовый продукт представляет собой материальную часть оформленной услуги финансового института. Финансовый продукт имеет вид вещи (т. е. осязаемую форму), предназначенную для продажи на финансовом рынке. К финансовому продукту относятся ценные фондовые бумаги, монеты из драгоценных металлов, пластиковая расчетная или кредитная карта, договор банковского счета, пенсионный полис, объект недвижимости и т. п.</w:t>
      </w:r>
    </w:p>
    <w:p w:rsidR="000079E7" w:rsidRPr="000079E7" w:rsidRDefault="000079E7" w:rsidP="000079E7">
      <w:pPr>
        <w:spacing w:line="360" w:lineRule="auto"/>
        <w:ind w:firstLine="709"/>
        <w:jc w:val="both"/>
        <w:rPr>
          <w:sz w:val="28"/>
          <w:szCs w:val="28"/>
        </w:rPr>
      </w:pPr>
      <w:r w:rsidRPr="000079E7">
        <w:rPr>
          <w:sz w:val="28"/>
          <w:szCs w:val="28"/>
        </w:rPr>
        <w:t>Новый финансовый продукт бывает:</w:t>
      </w:r>
    </w:p>
    <w:p w:rsidR="000079E7" w:rsidRPr="000079E7" w:rsidRDefault="000079E7" w:rsidP="000079E7">
      <w:pPr>
        <w:spacing w:line="360" w:lineRule="auto"/>
        <w:ind w:firstLine="709"/>
        <w:jc w:val="both"/>
        <w:rPr>
          <w:sz w:val="28"/>
          <w:szCs w:val="28"/>
        </w:rPr>
      </w:pPr>
      <w:r w:rsidRPr="000079E7">
        <w:rPr>
          <w:sz w:val="28"/>
          <w:szCs w:val="28"/>
        </w:rPr>
        <w:lastRenderedPageBreak/>
        <w:t>1) массовый;</w:t>
      </w:r>
    </w:p>
    <w:p w:rsidR="000079E7" w:rsidRPr="000079E7" w:rsidRDefault="000079E7" w:rsidP="000079E7">
      <w:pPr>
        <w:spacing w:line="360" w:lineRule="auto"/>
        <w:ind w:firstLine="709"/>
        <w:jc w:val="both"/>
        <w:rPr>
          <w:sz w:val="28"/>
          <w:szCs w:val="28"/>
        </w:rPr>
      </w:pPr>
      <w:r w:rsidRPr="000079E7">
        <w:rPr>
          <w:sz w:val="28"/>
          <w:szCs w:val="28"/>
        </w:rPr>
        <w:t>2) единичный.</w:t>
      </w:r>
    </w:p>
    <w:p w:rsidR="000079E7" w:rsidRPr="000079E7" w:rsidRDefault="000079E7" w:rsidP="000079E7">
      <w:pPr>
        <w:spacing w:line="360" w:lineRule="auto"/>
        <w:ind w:firstLine="709"/>
        <w:jc w:val="both"/>
        <w:rPr>
          <w:sz w:val="28"/>
          <w:szCs w:val="28"/>
        </w:rPr>
      </w:pPr>
      <w:r w:rsidRPr="000079E7">
        <w:rPr>
          <w:sz w:val="28"/>
          <w:szCs w:val="28"/>
        </w:rPr>
        <w:t>Единичный финансовый продукт — это индивидуальный продукт. Как вещь он имеет характерные, только ему присущие особенности, которые выделяют его среди других продуктов. Другими словами, единичный финансовый продукт есть разновидность какого-либо финансового актива или продукта. Например, конкретная монета из конкретного драгоценного металла, янтарь, конкретная недвижимость, акция эмитента — конкретного хозяйствующего субъекта, облигация эмитента — конкретного хозяйствующего субъекта.</w:t>
      </w:r>
    </w:p>
    <w:p w:rsidR="000079E7" w:rsidRPr="000079E7" w:rsidRDefault="000079E7" w:rsidP="000079E7">
      <w:pPr>
        <w:spacing w:line="360" w:lineRule="auto"/>
        <w:ind w:firstLine="709"/>
        <w:jc w:val="both"/>
        <w:rPr>
          <w:sz w:val="28"/>
          <w:szCs w:val="28"/>
        </w:rPr>
      </w:pPr>
      <w:r w:rsidRPr="000079E7">
        <w:rPr>
          <w:sz w:val="28"/>
          <w:szCs w:val="28"/>
        </w:rPr>
        <w:t xml:space="preserve">Единичный финансовый продукт имеет четко определенный круг своих покупателей. Поэтому он выпускается в расчете на конкретных потребителей (нумизматов, </w:t>
      </w:r>
      <w:proofErr w:type="spellStart"/>
      <w:r w:rsidRPr="000079E7">
        <w:rPr>
          <w:sz w:val="28"/>
          <w:szCs w:val="28"/>
        </w:rPr>
        <w:t>тезавраторов</w:t>
      </w:r>
      <w:proofErr w:type="spellEnd"/>
      <w:r w:rsidRPr="000079E7">
        <w:rPr>
          <w:sz w:val="28"/>
          <w:szCs w:val="28"/>
        </w:rPr>
        <w:t>, инвесторов).</w:t>
      </w:r>
    </w:p>
    <w:p w:rsidR="000079E7" w:rsidRPr="000079E7" w:rsidRDefault="000079E7" w:rsidP="000079E7">
      <w:pPr>
        <w:spacing w:line="360" w:lineRule="auto"/>
        <w:ind w:firstLine="709"/>
        <w:jc w:val="both"/>
        <w:rPr>
          <w:sz w:val="28"/>
          <w:szCs w:val="28"/>
        </w:rPr>
      </w:pPr>
      <w:r w:rsidRPr="000079E7">
        <w:rPr>
          <w:sz w:val="28"/>
          <w:szCs w:val="28"/>
        </w:rPr>
        <w:t>Массовый финансовый продукт — это продукт без резко выраженной индивидуальности. У него нет особых характерных черт. Массовый финансовый продукт различается только по видам продукта или финансового актива. Он включает в себя облигации государственного внутреннего займа всех видов, банковский депозитный счет, пенсионный полис, страховое свидетельство, опционный контракт, фьючерс и др. Массовый финансовый продукт выпускается в расчете на инвесторов и обычных граждан.</w:t>
      </w:r>
    </w:p>
    <w:p w:rsidR="000079E7" w:rsidRPr="000079E7" w:rsidRDefault="000079E7" w:rsidP="000079E7">
      <w:pPr>
        <w:spacing w:line="360" w:lineRule="auto"/>
        <w:ind w:firstLine="709"/>
        <w:jc w:val="both"/>
        <w:rPr>
          <w:sz w:val="28"/>
          <w:szCs w:val="28"/>
        </w:rPr>
      </w:pPr>
      <w:r w:rsidRPr="000079E7">
        <w:rPr>
          <w:sz w:val="28"/>
          <w:szCs w:val="28"/>
        </w:rPr>
        <w:t>Новый финансовый продукт бывает:</w:t>
      </w:r>
    </w:p>
    <w:p w:rsidR="000079E7" w:rsidRPr="000079E7" w:rsidRDefault="000079E7" w:rsidP="000079E7">
      <w:pPr>
        <w:spacing w:line="360" w:lineRule="auto"/>
        <w:ind w:firstLine="709"/>
        <w:jc w:val="both"/>
        <w:rPr>
          <w:sz w:val="28"/>
          <w:szCs w:val="28"/>
        </w:rPr>
      </w:pPr>
      <w:r w:rsidRPr="000079E7">
        <w:rPr>
          <w:sz w:val="28"/>
          <w:szCs w:val="28"/>
        </w:rPr>
        <w:t>1) лимитированный;</w:t>
      </w:r>
    </w:p>
    <w:p w:rsidR="000079E7" w:rsidRPr="000079E7" w:rsidRDefault="000079E7" w:rsidP="000079E7">
      <w:pPr>
        <w:spacing w:line="360" w:lineRule="auto"/>
        <w:ind w:firstLine="709"/>
        <w:jc w:val="both"/>
        <w:rPr>
          <w:sz w:val="28"/>
          <w:szCs w:val="28"/>
        </w:rPr>
      </w:pPr>
      <w:r w:rsidRPr="000079E7">
        <w:rPr>
          <w:sz w:val="28"/>
          <w:szCs w:val="28"/>
        </w:rPr>
        <w:t xml:space="preserve">2) </w:t>
      </w:r>
      <w:proofErr w:type="spellStart"/>
      <w:r w:rsidRPr="000079E7">
        <w:rPr>
          <w:sz w:val="28"/>
          <w:szCs w:val="28"/>
        </w:rPr>
        <w:t>нелимитированный</w:t>
      </w:r>
      <w:proofErr w:type="spellEnd"/>
      <w:r w:rsidRPr="000079E7">
        <w:rPr>
          <w:sz w:val="28"/>
          <w:szCs w:val="28"/>
        </w:rPr>
        <w:t xml:space="preserve"> [11, с. 254].</w:t>
      </w:r>
    </w:p>
    <w:p w:rsidR="000079E7" w:rsidRPr="000079E7" w:rsidRDefault="000079E7" w:rsidP="000079E7">
      <w:pPr>
        <w:spacing w:line="360" w:lineRule="auto"/>
        <w:ind w:firstLine="709"/>
        <w:jc w:val="both"/>
        <w:rPr>
          <w:sz w:val="28"/>
          <w:szCs w:val="28"/>
        </w:rPr>
      </w:pPr>
      <w:r w:rsidRPr="000079E7">
        <w:rPr>
          <w:sz w:val="28"/>
          <w:szCs w:val="28"/>
        </w:rPr>
        <w:t>Лимитированный финансовый продукт — это продукт, объем или количество выпуска которого строго квотируется. Этот объем устанавливается при выпуске продукта. Размер объема (количества) выпуска продукта определяется многими факторами: размером уставного капитала хозяйствующего субъекта, спросом покупателей, наличием единицы самого продукта (объекты недвижимости) и т.п.</w:t>
      </w:r>
    </w:p>
    <w:p w:rsidR="000079E7" w:rsidRPr="000079E7" w:rsidRDefault="000079E7" w:rsidP="000079E7">
      <w:pPr>
        <w:spacing w:line="360" w:lineRule="auto"/>
        <w:ind w:firstLine="709"/>
        <w:jc w:val="both"/>
        <w:rPr>
          <w:sz w:val="28"/>
          <w:szCs w:val="28"/>
        </w:rPr>
      </w:pPr>
      <w:r w:rsidRPr="000079E7">
        <w:rPr>
          <w:sz w:val="28"/>
          <w:szCs w:val="28"/>
        </w:rPr>
        <w:t xml:space="preserve">К лимитируемым финансовым продуктам относятся акции, облигации, </w:t>
      </w:r>
      <w:r w:rsidRPr="000079E7">
        <w:rPr>
          <w:sz w:val="28"/>
          <w:szCs w:val="28"/>
        </w:rPr>
        <w:lastRenderedPageBreak/>
        <w:t>виды кредитных соглашений, объекты недвижимости и некоторые другие продукты.</w:t>
      </w:r>
    </w:p>
    <w:p w:rsidR="000079E7" w:rsidRPr="000079E7" w:rsidRDefault="000079E7" w:rsidP="000079E7">
      <w:pPr>
        <w:spacing w:line="360" w:lineRule="auto"/>
        <w:ind w:firstLine="709"/>
        <w:jc w:val="both"/>
        <w:rPr>
          <w:sz w:val="28"/>
          <w:szCs w:val="28"/>
        </w:rPr>
      </w:pPr>
      <w:proofErr w:type="spellStart"/>
      <w:r w:rsidRPr="000079E7">
        <w:rPr>
          <w:sz w:val="28"/>
          <w:szCs w:val="28"/>
        </w:rPr>
        <w:t>Нелимитированный</w:t>
      </w:r>
      <w:proofErr w:type="spellEnd"/>
      <w:r w:rsidRPr="000079E7">
        <w:rPr>
          <w:sz w:val="28"/>
          <w:szCs w:val="28"/>
        </w:rPr>
        <w:t xml:space="preserve"> финансовый продукт представляет собой продукт, объем (количество) выпуска которого не ограничено никакими квотами. Этот продукт выпускается в расчете на возможного потенциального покупателя. Численность покупателей есть величина неопределенная. Поэтому объем выпуска </w:t>
      </w:r>
      <w:proofErr w:type="spellStart"/>
      <w:r w:rsidRPr="000079E7">
        <w:rPr>
          <w:sz w:val="28"/>
          <w:szCs w:val="28"/>
        </w:rPr>
        <w:t>нелимитируемого</w:t>
      </w:r>
      <w:proofErr w:type="spellEnd"/>
      <w:r w:rsidRPr="000079E7">
        <w:rPr>
          <w:sz w:val="28"/>
          <w:szCs w:val="28"/>
        </w:rPr>
        <w:t xml:space="preserve"> финансового продукта не ограничивается никакими нормами и условиями, кроме фактора покупательского спроса.</w:t>
      </w:r>
    </w:p>
    <w:p w:rsidR="000079E7" w:rsidRPr="000079E7" w:rsidRDefault="000079E7" w:rsidP="000079E7">
      <w:pPr>
        <w:spacing w:line="360" w:lineRule="auto"/>
        <w:ind w:firstLine="709"/>
        <w:jc w:val="both"/>
        <w:rPr>
          <w:sz w:val="28"/>
          <w:szCs w:val="28"/>
        </w:rPr>
      </w:pPr>
      <w:r w:rsidRPr="000079E7">
        <w:rPr>
          <w:sz w:val="28"/>
          <w:szCs w:val="28"/>
        </w:rPr>
        <w:t xml:space="preserve">К </w:t>
      </w:r>
      <w:proofErr w:type="spellStart"/>
      <w:r w:rsidRPr="000079E7">
        <w:rPr>
          <w:sz w:val="28"/>
          <w:szCs w:val="28"/>
        </w:rPr>
        <w:t>нелимитируемым</w:t>
      </w:r>
      <w:proofErr w:type="spellEnd"/>
      <w:r w:rsidRPr="000079E7">
        <w:rPr>
          <w:sz w:val="28"/>
          <w:szCs w:val="28"/>
        </w:rPr>
        <w:t xml:space="preserve"> финансовым продуктам относятся: монеты из драгоценных металлов, пластиковые карты, банковские счета, страховые свидетельства, пенсионный полис и др.</w:t>
      </w:r>
    </w:p>
    <w:p w:rsidR="000079E7" w:rsidRPr="000079E7" w:rsidRDefault="000079E7" w:rsidP="000079E7">
      <w:pPr>
        <w:spacing w:line="360" w:lineRule="auto"/>
        <w:ind w:firstLine="709"/>
        <w:jc w:val="both"/>
        <w:rPr>
          <w:sz w:val="28"/>
          <w:szCs w:val="28"/>
        </w:rPr>
      </w:pPr>
      <w:r w:rsidRPr="000079E7">
        <w:rPr>
          <w:sz w:val="28"/>
          <w:szCs w:val="28"/>
        </w:rPr>
        <w:t>Новый финансовый продукт также может быть в форме:</w:t>
      </w:r>
    </w:p>
    <w:p w:rsidR="000079E7" w:rsidRPr="000079E7" w:rsidRDefault="000079E7" w:rsidP="000079E7">
      <w:pPr>
        <w:spacing w:line="360" w:lineRule="auto"/>
        <w:ind w:firstLine="709"/>
        <w:jc w:val="both"/>
        <w:rPr>
          <w:sz w:val="28"/>
          <w:szCs w:val="28"/>
        </w:rPr>
      </w:pPr>
      <w:r w:rsidRPr="000079E7">
        <w:rPr>
          <w:sz w:val="28"/>
          <w:szCs w:val="28"/>
        </w:rPr>
        <w:t>1) имущества;</w:t>
      </w:r>
    </w:p>
    <w:p w:rsidR="000079E7" w:rsidRPr="000079E7" w:rsidRDefault="000079E7" w:rsidP="000079E7">
      <w:pPr>
        <w:spacing w:line="360" w:lineRule="auto"/>
        <w:ind w:firstLine="709"/>
        <w:jc w:val="both"/>
        <w:rPr>
          <w:sz w:val="28"/>
          <w:szCs w:val="28"/>
        </w:rPr>
      </w:pPr>
      <w:r w:rsidRPr="000079E7">
        <w:rPr>
          <w:sz w:val="28"/>
          <w:szCs w:val="28"/>
        </w:rPr>
        <w:t>2) имущественного права.</w:t>
      </w:r>
    </w:p>
    <w:p w:rsidR="000079E7" w:rsidRPr="000079E7" w:rsidRDefault="000079E7" w:rsidP="000079E7">
      <w:pPr>
        <w:spacing w:line="360" w:lineRule="auto"/>
        <w:ind w:firstLine="709"/>
        <w:jc w:val="both"/>
        <w:rPr>
          <w:sz w:val="28"/>
          <w:szCs w:val="28"/>
        </w:rPr>
      </w:pPr>
      <w:r w:rsidRPr="000079E7">
        <w:rPr>
          <w:sz w:val="28"/>
          <w:szCs w:val="28"/>
        </w:rPr>
        <w:t>Имущество — это вещь, то есть это материальный объект права собственности. Например, деньги, мерные слитки золота; монеты, драгоценные камни, ценные бумаги, земельный участок и др.</w:t>
      </w:r>
    </w:p>
    <w:p w:rsidR="000079E7" w:rsidRPr="000079E7" w:rsidRDefault="000079E7" w:rsidP="000079E7">
      <w:pPr>
        <w:spacing w:line="360" w:lineRule="auto"/>
        <w:ind w:firstLine="709"/>
        <w:jc w:val="both"/>
        <w:rPr>
          <w:sz w:val="28"/>
          <w:szCs w:val="28"/>
        </w:rPr>
      </w:pPr>
      <w:r w:rsidRPr="000079E7">
        <w:rPr>
          <w:sz w:val="28"/>
          <w:szCs w:val="28"/>
        </w:rPr>
        <w:t>Имущественное право означает право владеть, распоряжаться и пользоваться определенным имуществом. К финансовому продукту в форме имущественных прав относятся документы: договор банковского счета, кредитное соглашение, пенсионный полис и т. п.</w:t>
      </w:r>
    </w:p>
    <w:p w:rsidR="000079E7" w:rsidRPr="000079E7" w:rsidRDefault="000079E7" w:rsidP="000079E7">
      <w:pPr>
        <w:spacing w:line="360" w:lineRule="auto"/>
        <w:ind w:firstLine="709"/>
        <w:jc w:val="both"/>
        <w:rPr>
          <w:sz w:val="28"/>
          <w:szCs w:val="28"/>
        </w:rPr>
      </w:pPr>
      <w:r w:rsidRPr="000079E7">
        <w:rPr>
          <w:sz w:val="28"/>
          <w:szCs w:val="28"/>
        </w:rPr>
        <w:t xml:space="preserve">Финансовая операция (лат. </w:t>
      </w:r>
      <w:proofErr w:type="spellStart"/>
      <w:r w:rsidRPr="000079E7">
        <w:rPr>
          <w:sz w:val="28"/>
          <w:szCs w:val="28"/>
        </w:rPr>
        <w:t>operatic</w:t>
      </w:r>
      <w:proofErr w:type="spellEnd"/>
      <w:r w:rsidRPr="000079E7">
        <w:rPr>
          <w:sz w:val="28"/>
          <w:szCs w:val="28"/>
        </w:rPr>
        <w:t xml:space="preserve"> — действие) означает процедуру действий, направленную на решение определенной задачи по управлению финансами. </w:t>
      </w:r>
      <w:proofErr w:type="gramStart"/>
      <w:r w:rsidRPr="000079E7">
        <w:rPr>
          <w:sz w:val="28"/>
          <w:szCs w:val="28"/>
        </w:rPr>
        <w:t xml:space="preserve">К финансовым операциям относятся формы контроля и учета движения денежных средств и ценных бумаг (заменители денег), методы планирования финансовых показателей, методология составления финансовых планов разных видов (баланс доходов и расходов, план денежных потоков, бюджетирование, оперативные финансовые планы и др.), приемы финансового анализа, формы организации финансовой работы в хозяйствующем субъекте, интерактивное и другое аналогичное </w:t>
      </w:r>
      <w:r w:rsidRPr="000079E7">
        <w:rPr>
          <w:sz w:val="28"/>
          <w:szCs w:val="28"/>
        </w:rPr>
        <w:lastRenderedPageBreak/>
        <w:t xml:space="preserve">инвестирование капитала, </w:t>
      </w:r>
      <w:proofErr w:type="spellStart"/>
      <w:r w:rsidRPr="000079E7">
        <w:rPr>
          <w:sz w:val="28"/>
          <w:szCs w:val="28"/>
        </w:rPr>
        <w:t>мэрджер</w:t>
      </w:r>
      <w:proofErr w:type="spellEnd"/>
      <w:r w:rsidRPr="000079E7">
        <w:rPr>
          <w:sz w:val="28"/>
          <w:szCs w:val="28"/>
        </w:rPr>
        <w:t xml:space="preserve"> и другие действия, связанные</w:t>
      </w:r>
      <w:proofErr w:type="gramEnd"/>
      <w:r w:rsidRPr="000079E7">
        <w:rPr>
          <w:sz w:val="28"/>
          <w:szCs w:val="28"/>
        </w:rPr>
        <w:t xml:space="preserve"> с попыткой захвата хозяйствующего субъекта (например, действия “инвесторов-стервятников”), действия по захвату новых финансовых рынков [13, </w:t>
      </w:r>
      <w:r w:rsidRPr="000079E7">
        <w:rPr>
          <w:sz w:val="28"/>
          <w:szCs w:val="28"/>
          <w:lang w:val="en-US"/>
        </w:rPr>
        <w:t>c</w:t>
      </w:r>
      <w:r w:rsidRPr="000079E7">
        <w:rPr>
          <w:sz w:val="28"/>
          <w:szCs w:val="28"/>
        </w:rPr>
        <w:t>. 94].</w:t>
      </w:r>
    </w:p>
    <w:p w:rsidR="000079E7" w:rsidRPr="000079E7" w:rsidRDefault="000079E7" w:rsidP="000079E7">
      <w:pPr>
        <w:spacing w:line="360" w:lineRule="auto"/>
        <w:ind w:firstLine="709"/>
        <w:jc w:val="both"/>
        <w:rPr>
          <w:sz w:val="28"/>
          <w:szCs w:val="28"/>
        </w:rPr>
      </w:pPr>
      <w:r w:rsidRPr="000079E7">
        <w:rPr>
          <w:sz w:val="28"/>
          <w:szCs w:val="28"/>
        </w:rPr>
        <w:t>Финансовые операции как действия имеют неосязаемую форму, т. е. их нельзя потрогать как вещь и поэтому нельзя продать по фиксированной цене. Чтобы быть проданной, финансовая операция должна быть материализована в форму вещи. Формой материализации финансовой операции являются инструкции, правила, методические указания, формулы, графики, т. е. какой-то определенный документ. Этот документ уже является финансовым продуктом, а значит, и объектом купли-продажи на финансовом рынке.</w:t>
      </w:r>
    </w:p>
    <w:p w:rsidR="000079E7" w:rsidRPr="000079E7" w:rsidRDefault="000079E7" w:rsidP="000079E7">
      <w:pPr>
        <w:spacing w:line="360" w:lineRule="auto"/>
        <w:ind w:firstLine="709"/>
        <w:jc w:val="both"/>
        <w:rPr>
          <w:sz w:val="28"/>
          <w:szCs w:val="28"/>
        </w:rPr>
      </w:pPr>
      <w:r w:rsidRPr="000079E7">
        <w:rPr>
          <w:sz w:val="28"/>
          <w:szCs w:val="28"/>
        </w:rPr>
        <w:t>Инновация означает в буквальном смысле что-то новое. Это новое в качестве продукта проявляет себя только в процессе продажи его на финансовом рынке или при реализации внутри хозяйствующего субъекта.</w:t>
      </w:r>
    </w:p>
    <w:p w:rsidR="000079E7" w:rsidRPr="000079E7" w:rsidRDefault="000079E7" w:rsidP="000079E7">
      <w:pPr>
        <w:spacing w:line="360" w:lineRule="auto"/>
        <w:ind w:firstLine="709"/>
        <w:jc w:val="both"/>
        <w:rPr>
          <w:sz w:val="28"/>
          <w:szCs w:val="28"/>
        </w:rPr>
      </w:pPr>
      <w:r w:rsidRPr="000079E7">
        <w:rPr>
          <w:sz w:val="28"/>
          <w:szCs w:val="28"/>
        </w:rPr>
        <w:t>Спрос, предъявляемый покупателем на финансовый продукт или операцию, определяет степень новизны этих видов нововведений.</w:t>
      </w:r>
    </w:p>
    <w:p w:rsidR="000079E7" w:rsidRPr="000079E7" w:rsidRDefault="000079E7" w:rsidP="000079E7">
      <w:pPr>
        <w:spacing w:line="360" w:lineRule="auto"/>
        <w:ind w:firstLine="709"/>
        <w:jc w:val="both"/>
        <w:rPr>
          <w:sz w:val="28"/>
          <w:szCs w:val="28"/>
        </w:rPr>
      </w:pPr>
      <w:r w:rsidRPr="000079E7">
        <w:rPr>
          <w:sz w:val="28"/>
          <w:szCs w:val="28"/>
        </w:rPr>
        <w:t>Если новый продукт, появившийся на финансовом рынке, пользуется спросом и продается, значит, имеются потребители этого продукта. Уровень спроса на новый продукт определяет уровень его полезности, а значит, и степень его новизны.</w:t>
      </w:r>
    </w:p>
    <w:p w:rsidR="000079E7" w:rsidRPr="000079E7" w:rsidRDefault="000079E7" w:rsidP="000079E7">
      <w:pPr>
        <w:spacing w:line="360" w:lineRule="auto"/>
        <w:ind w:firstLine="709"/>
        <w:jc w:val="both"/>
        <w:rPr>
          <w:sz w:val="28"/>
          <w:szCs w:val="28"/>
        </w:rPr>
      </w:pPr>
      <w:r w:rsidRPr="000079E7">
        <w:rPr>
          <w:sz w:val="28"/>
          <w:szCs w:val="28"/>
        </w:rPr>
        <w:t>Любое новое явление связано с категорией “время”.</w:t>
      </w:r>
    </w:p>
    <w:p w:rsidR="000079E7" w:rsidRPr="000079E7" w:rsidRDefault="000079E7" w:rsidP="000079E7">
      <w:pPr>
        <w:spacing w:line="360" w:lineRule="auto"/>
        <w:ind w:firstLine="709"/>
        <w:jc w:val="both"/>
        <w:rPr>
          <w:sz w:val="28"/>
          <w:szCs w:val="28"/>
        </w:rPr>
      </w:pPr>
      <w:r w:rsidRPr="000079E7">
        <w:rPr>
          <w:sz w:val="28"/>
          <w:szCs w:val="28"/>
        </w:rPr>
        <w:t>Категория “время” есть категория жизни в целом и жизни любого экономического, технического, биологического и другого явления.</w:t>
      </w:r>
    </w:p>
    <w:p w:rsidR="000079E7" w:rsidRPr="000079E7" w:rsidRDefault="000079E7" w:rsidP="000079E7">
      <w:pPr>
        <w:spacing w:line="360" w:lineRule="auto"/>
        <w:ind w:firstLine="709"/>
        <w:jc w:val="both"/>
        <w:rPr>
          <w:sz w:val="28"/>
          <w:szCs w:val="28"/>
        </w:rPr>
      </w:pPr>
      <w:r w:rsidRPr="000079E7">
        <w:rPr>
          <w:sz w:val="28"/>
          <w:szCs w:val="28"/>
        </w:rPr>
        <w:t>Время является важным стимулом развития рынка и фактором победы в конкурентной борьбе. Опередить время — значит, опередить конкурентов. Тот хозяйствующий субъект, который первым вышел со своей финансовой инновацией и захватил свой сегмент (“нишу”) рынка, быстро создает себе имидж и конкуренту с ним очень трудно бороться.</w:t>
      </w:r>
    </w:p>
    <w:p w:rsidR="000079E7" w:rsidRPr="000079E7" w:rsidRDefault="000079E7" w:rsidP="000079E7">
      <w:pPr>
        <w:spacing w:line="360" w:lineRule="auto"/>
        <w:ind w:firstLine="709"/>
        <w:jc w:val="both"/>
        <w:rPr>
          <w:sz w:val="28"/>
          <w:szCs w:val="28"/>
        </w:rPr>
      </w:pPr>
      <w:r w:rsidRPr="000079E7">
        <w:rPr>
          <w:sz w:val="28"/>
          <w:szCs w:val="28"/>
        </w:rPr>
        <w:t>Продолжительность функционирования инновации на рынке определяется временем ее жизненного цикла.</w:t>
      </w:r>
    </w:p>
    <w:p w:rsidR="000079E7" w:rsidRPr="000079E7" w:rsidRDefault="000079E7" w:rsidP="000079E7">
      <w:pPr>
        <w:spacing w:line="360" w:lineRule="auto"/>
        <w:ind w:firstLine="709"/>
        <w:jc w:val="both"/>
        <w:rPr>
          <w:sz w:val="28"/>
          <w:szCs w:val="28"/>
        </w:rPr>
      </w:pPr>
      <w:r w:rsidRPr="000079E7">
        <w:rPr>
          <w:sz w:val="28"/>
          <w:szCs w:val="28"/>
        </w:rPr>
        <w:t xml:space="preserve">При продолжительности во времени любое новое явление становится </w:t>
      </w:r>
      <w:r w:rsidRPr="000079E7">
        <w:rPr>
          <w:sz w:val="28"/>
          <w:szCs w:val="28"/>
        </w:rPr>
        <w:lastRenderedPageBreak/>
        <w:t>массовым, традиционным, т.е. обычным явлением. Финансовая инновация есть функция времени.</w:t>
      </w:r>
    </w:p>
    <w:p w:rsidR="000079E7" w:rsidRPr="000079E7" w:rsidRDefault="000079E7" w:rsidP="000079E7">
      <w:pPr>
        <w:spacing w:line="360" w:lineRule="auto"/>
        <w:ind w:firstLine="709"/>
        <w:jc w:val="both"/>
        <w:rPr>
          <w:sz w:val="28"/>
          <w:szCs w:val="28"/>
        </w:rPr>
      </w:pPr>
      <w:r w:rsidRPr="000079E7">
        <w:rPr>
          <w:sz w:val="28"/>
          <w:szCs w:val="28"/>
        </w:rPr>
        <w:t>И=f(t),</w:t>
      </w:r>
    </w:p>
    <w:p w:rsidR="000079E7" w:rsidRPr="000079E7" w:rsidRDefault="000079E7" w:rsidP="000079E7">
      <w:pPr>
        <w:spacing w:line="360" w:lineRule="auto"/>
        <w:ind w:firstLine="709"/>
        <w:jc w:val="both"/>
        <w:rPr>
          <w:sz w:val="28"/>
          <w:szCs w:val="28"/>
        </w:rPr>
      </w:pPr>
      <w:r w:rsidRPr="000079E7">
        <w:rPr>
          <w:sz w:val="28"/>
          <w:szCs w:val="28"/>
        </w:rPr>
        <w:t>где</w:t>
      </w:r>
      <w:proofErr w:type="gramStart"/>
      <w:r w:rsidRPr="000079E7">
        <w:rPr>
          <w:sz w:val="28"/>
          <w:szCs w:val="28"/>
        </w:rPr>
        <w:t xml:space="preserve"> И</w:t>
      </w:r>
      <w:proofErr w:type="gramEnd"/>
      <w:r w:rsidRPr="000079E7">
        <w:rPr>
          <w:sz w:val="28"/>
          <w:szCs w:val="28"/>
        </w:rPr>
        <w:t xml:space="preserve"> — финансовая инновация; t — время, т. е. продолжительность жизненного цикла финансовой инновации; f— знак функции.</w:t>
      </w:r>
    </w:p>
    <w:p w:rsidR="000079E7" w:rsidRPr="000079E7" w:rsidRDefault="000079E7" w:rsidP="000079E7">
      <w:pPr>
        <w:spacing w:line="360" w:lineRule="auto"/>
        <w:ind w:firstLine="709"/>
        <w:jc w:val="both"/>
        <w:rPr>
          <w:sz w:val="28"/>
          <w:szCs w:val="28"/>
        </w:rPr>
      </w:pPr>
      <w:r w:rsidRPr="000079E7">
        <w:rPr>
          <w:sz w:val="28"/>
          <w:szCs w:val="28"/>
        </w:rPr>
        <w:t>Таким образом, понятие “финансовая инновация” действует только в рамках времени, которые установлены начальной и конечной точкой жизненного цикла данной финансовой инновации. В связи с этим не может считаться финансовой инновацией финансовый продукт или операция, которые являются новыми только для данного финансового учреждения, но которые уже давно реализованы в других финансовых учреждениях.</w:t>
      </w:r>
    </w:p>
    <w:p w:rsidR="000079E7" w:rsidRPr="000079E7" w:rsidRDefault="000079E7" w:rsidP="000079E7">
      <w:pPr>
        <w:spacing w:line="360" w:lineRule="auto"/>
        <w:ind w:firstLine="709"/>
        <w:jc w:val="both"/>
        <w:rPr>
          <w:sz w:val="28"/>
          <w:szCs w:val="28"/>
        </w:rPr>
      </w:pPr>
      <w:r w:rsidRPr="000079E7">
        <w:rPr>
          <w:sz w:val="28"/>
          <w:szCs w:val="28"/>
        </w:rPr>
        <w:t>К финансовым инновациям не могут относиться также незначительные изменения, которые носят частный порядок и не меняют содержания и сущности финансового продукта или операции. Например, изменение процентных ставок по банковским счетам, сроков банковских депозитов и др.</w:t>
      </w:r>
    </w:p>
    <w:p w:rsidR="000079E7" w:rsidRPr="000079E7" w:rsidRDefault="000079E7" w:rsidP="000079E7">
      <w:pPr>
        <w:spacing w:line="360" w:lineRule="auto"/>
        <w:ind w:firstLine="709"/>
        <w:jc w:val="both"/>
        <w:rPr>
          <w:sz w:val="28"/>
          <w:szCs w:val="28"/>
        </w:rPr>
      </w:pPr>
      <w:r w:rsidRPr="000079E7">
        <w:rPr>
          <w:sz w:val="28"/>
          <w:szCs w:val="28"/>
        </w:rPr>
        <w:t>Таким образом, финансовая инновация по своему содержанию включает в себя:</w:t>
      </w:r>
    </w:p>
    <w:p w:rsidR="000079E7" w:rsidRPr="000079E7" w:rsidRDefault="000079E7" w:rsidP="000079E7">
      <w:pPr>
        <w:spacing w:line="360" w:lineRule="auto"/>
        <w:ind w:firstLine="709"/>
        <w:jc w:val="both"/>
        <w:rPr>
          <w:sz w:val="28"/>
          <w:szCs w:val="28"/>
        </w:rPr>
      </w:pPr>
      <w:r w:rsidRPr="000079E7">
        <w:rPr>
          <w:sz w:val="28"/>
          <w:szCs w:val="28"/>
        </w:rPr>
        <w:t>а) новый финансовый продукт, впервые появившийся только на российском финансовом рынке, т. е. только в одном финансовом учреждении;</w:t>
      </w:r>
    </w:p>
    <w:p w:rsidR="000079E7" w:rsidRPr="000079E7" w:rsidRDefault="000079E7" w:rsidP="000079E7">
      <w:pPr>
        <w:spacing w:line="360" w:lineRule="auto"/>
        <w:ind w:firstLine="709"/>
        <w:jc w:val="both"/>
        <w:rPr>
          <w:sz w:val="28"/>
          <w:szCs w:val="28"/>
        </w:rPr>
      </w:pPr>
      <w:r w:rsidRPr="000079E7">
        <w:rPr>
          <w:sz w:val="28"/>
          <w:szCs w:val="28"/>
        </w:rPr>
        <w:t>6) новый для России зарубежный финансовый продукт, т. е. новый финансовый продукт, появившийся на российском финансовом рынке, но уже давно реализуемый за рубежом на финансовых рынках других стран в соответствии с их конкретными условиями и нормативно-законодательными актами (юрисдикцией);</w:t>
      </w:r>
    </w:p>
    <w:p w:rsidR="000079E7" w:rsidRPr="000079E7" w:rsidRDefault="000079E7" w:rsidP="000079E7">
      <w:pPr>
        <w:spacing w:line="360" w:lineRule="auto"/>
        <w:ind w:firstLine="709"/>
        <w:jc w:val="both"/>
        <w:rPr>
          <w:sz w:val="28"/>
          <w:szCs w:val="28"/>
        </w:rPr>
      </w:pPr>
      <w:r w:rsidRPr="000079E7">
        <w:rPr>
          <w:sz w:val="28"/>
          <w:szCs w:val="28"/>
        </w:rPr>
        <w:t>в) новые финансовые операции [8, с. 167].</w:t>
      </w:r>
    </w:p>
    <w:p w:rsidR="000079E7" w:rsidRPr="000079E7" w:rsidRDefault="000079E7" w:rsidP="000079E7">
      <w:pPr>
        <w:spacing w:line="360" w:lineRule="auto"/>
        <w:ind w:firstLine="709"/>
        <w:jc w:val="both"/>
        <w:rPr>
          <w:sz w:val="28"/>
          <w:szCs w:val="28"/>
        </w:rPr>
      </w:pPr>
      <w:r w:rsidRPr="000079E7">
        <w:rPr>
          <w:sz w:val="28"/>
          <w:szCs w:val="28"/>
        </w:rPr>
        <w:t xml:space="preserve">Финансирование инноваций всегда связано с риском. Решающее значение при инновациях имеют селективные риски (от лат. </w:t>
      </w:r>
      <w:proofErr w:type="spellStart"/>
      <w:r w:rsidRPr="000079E7">
        <w:rPr>
          <w:sz w:val="28"/>
          <w:szCs w:val="28"/>
        </w:rPr>
        <w:t>selektio</w:t>
      </w:r>
      <w:proofErr w:type="spellEnd"/>
      <w:r w:rsidRPr="000079E7">
        <w:rPr>
          <w:sz w:val="28"/>
          <w:szCs w:val="28"/>
        </w:rPr>
        <w:t xml:space="preserve"> — выбор, отбор). Селективные риски — это риски неправильного выбора вида вложений инвестиций в сравнении с другими видами вложения.</w:t>
      </w:r>
    </w:p>
    <w:p w:rsidR="000079E7" w:rsidRPr="000079E7" w:rsidRDefault="000079E7" w:rsidP="000079E7">
      <w:pPr>
        <w:spacing w:line="360" w:lineRule="auto"/>
        <w:ind w:firstLine="709"/>
        <w:jc w:val="both"/>
        <w:rPr>
          <w:sz w:val="28"/>
          <w:szCs w:val="28"/>
        </w:rPr>
      </w:pPr>
      <w:r w:rsidRPr="000079E7">
        <w:rPr>
          <w:sz w:val="28"/>
          <w:szCs w:val="28"/>
        </w:rPr>
        <w:lastRenderedPageBreak/>
        <w:t xml:space="preserve">Рисковые инвестиции — это венчурный капитал (англ. </w:t>
      </w:r>
      <w:proofErr w:type="spellStart"/>
      <w:r w:rsidRPr="000079E7">
        <w:rPr>
          <w:sz w:val="28"/>
          <w:szCs w:val="28"/>
        </w:rPr>
        <w:t>venture</w:t>
      </w:r>
      <w:proofErr w:type="spellEnd"/>
      <w:r w:rsidRPr="000079E7">
        <w:rPr>
          <w:sz w:val="28"/>
          <w:szCs w:val="28"/>
        </w:rPr>
        <w:t xml:space="preserve"> — отважиться, рисковать). Венчурный капитал действует по схеме диверсификации капитала. Он инвестируется в не связанные между собой проекты в расчете на быструю окупаемость вложенных средств и высокую норму прибыли капитала (обычно не менее 50 %). Окупаемость капитала означает, что величина притока денег от вложения капитала становится равной величине вложенного капитала. Она измеряется сроком окупаемости капитала, т. е. показывает период времени, необходимый для возмещения первоначальных затрат капитала. Норма прибыли на вложенный капитал — это прибыль, получаемая с одного рубля вложенного капитала.</w:t>
      </w:r>
    </w:p>
    <w:p w:rsidR="000079E7" w:rsidRPr="000079E7" w:rsidRDefault="000079E7" w:rsidP="000079E7">
      <w:pPr>
        <w:spacing w:line="360" w:lineRule="auto"/>
        <w:ind w:firstLine="709"/>
        <w:jc w:val="both"/>
        <w:rPr>
          <w:sz w:val="28"/>
          <w:szCs w:val="28"/>
        </w:rPr>
      </w:pPr>
      <w:r w:rsidRPr="000079E7">
        <w:rPr>
          <w:sz w:val="28"/>
          <w:szCs w:val="28"/>
        </w:rPr>
        <w:t>Любой экономический анализ, объясняющий инновации, должен обратить своё внимание на стимулы, приведшие к появлению новых финансовых инструментов. Экономисты утверждают, что это вызвано желанием максимизировать прибыль. Другими словами, сделаться (остаться) богатым.</w:t>
      </w:r>
    </w:p>
    <w:p w:rsidR="000079E7" w:rsidRPr="000079E7" w:rsidRDefault="000079E7" w:rsidP="000079E7">
      <w:pPr>
        <w:spacing w:line="360" w:lineRule="auto"/>
        <w:ind w:firstLine="709"/>
        <w:jc w:val="both"/>
        <w:rPr>
          <w:sz w:val="28"/>
          <w:szCs w:val="28"/>
        </w:rPr>
      </w:pPr>
      <w:r w:rsidRPr="000079E7">
        <w:rPr>
          <w:sz w:val="28"/>
          <w:szCs w:val="28"/>
        </w:rPr>
        <w:t>Это мнение приводит к простому выводу: изменения в экономической обстановке стимулируют поиск прибыльных инноваций.</w:t>
      </w:r>
    </w:p>
    <w:p w:rsidR="000079E7" w:rsidRPr="000079E7" w:rsidRDefault="000079E7" w:rsidP="000079E7">
      <w:pPr>
        <w:spacing w:line="360" w:lineRule="auto"/>
        <w:ind w:firstLine="709"/>
        <w:jc w:val="both"/>
        <w:rPr>
          <w:sz w:val="28"/>
          <w:szCs w:val="28"/>
        </w:rPr>
      </w:pPr>
      <w:r w:rsidRPr="000079E7">
        <w:rPr>
          <w:sz w:val="28"/>
          <w:szCs w:val="28"/>
        </w:rPr>
        <w:t xml:space="preserve">Начиная с 1960 года, участники финансовых отношений столкнулись с радикальными изменениями в экономической среде. Уровень инфляции и ставки процентов выросли значительно, и их стало трудно предсказывать; что изменило параметры спроса на финансовых рынках. Бурно развивающаяся компьютерная технология изменила также параметры предложения. Вдобавок, финансовые ограничения стали ещё более строгими. Агенты финансового рынка поняли, что старые методы ведения бизнеса перестали приносить прибыль. Финансовые продукты и услуги, которые они предлагали своим клиентам, никто не покупал. Множество финансовых посредников признало, что они больше не могут приобретать фонды, используя старые финансовые инструменты. Чтобы выжить в новых экономических условиях, финансовые институты должны были изобрести и разработать новые продукты и услуги, которые будут необходимы </w:t>
      </w:r>
      <w:r w:rsidRPr="000079E7">
        <w:rPr>
          <w:sz w:val="28"/>
          <w:szCs w:val="28"/>
        </w:rPr>
        <w:lastRenderedPageBreak/>
        <w:t xml:space="preserve">покупателям и докажут свою прибыльность. Этот процесс назвали </w:t>
      </w:r>
      <w:r w:rsidRPr="000079E7">
        <w:rPr>
          <w:i/>
          <w:sz w:val="28"/>
          <w:szCs w:val="28"/>
        </w:rPr>
        <w:t>финансовой инженерией</w:t>
      </w:r>
      <w:r w:rsidRPr="000079E7">
        <w:rPr>
          <w:sz w:val="28"/>
          <w:szCs w:val="28"/>
        </w:rPr>
        <w:t>. Таким образом, необходимость была матерью инновации.</w:t>
      </w:r>
    </w:p>
    <w:p w:rsidR="000079E7" w:rsidRPr="000079E7" w:rsidRDefault="000079E7" w:rsidP="000079E7">
      <w:pPr>
        <w:spacing w:line="360" w:lineRule="auto"/>
        <w:ind w:firstLine="709"/>
        <w:jc w:val="both"/>
        <w:rPr>
          <w:sz w:val="28"/>
          <w:szCs w:val="28"/>
        </w:rPr>
      </w:pPr>
      <w:r w:rsidRPr="000079E7">
        <w:rPr>
          <w:sz w:val="28"/>
          <w:szCs w:val="28"/>
        </w:rPr>
        <w:t>Даже владельцы компаний, не пострадавших от финансовой революции, осознали; что эти изменения в экономической среде могут быть использованы для увеличения их благосостояния. Они начали поиск новых прибыльных финансовых продуктов и услуг. Их усилия произвели на свет большое количество мультимиллионеров и положили начало развитию многих финансовых инноваций, известных нам теперь.</w:t>
      </w:r>
    </w:p>
    <w:p w:rsidR="000079E7" w:rsidRPr="000079E7" w:rsidRDefault="000079E7" w:rsidP="000079E7">
      <w:pPr>
        <w:spacing w:line="360" w:lineRule="auto"/>
        <w:ind w:firstLine="709"/>
        <w:jc w:val="both"/>
        <w:rPr>
          <w:sz w:val="28"/>
          <w:szCs w:val="28"/>
        </w:rPr>
      </w:pPr>
      <w:r w:rsidRPr="000079E7">
        <w:rPr>
          <w:sz w:val="28"/>
          <w:szCs w:val="28"/>
        </w:rPr>
        <w:t>Существует три основных вида инноваций: вызванные изменениями в параметрах спроса, параметрах предложения, а также вызванные стремлением избежать ограничений на рынке. Рассмотрим финансовые инновации, вызванные изменениями в параметрах спроса.</w:t>
      </w:r>
    </w:p>
    <w:p w:rsidR="000079E7" w:rsidRPr="000079E7" w:rsidRDefault="000079E7" w:rsidP="000079E7">
      <w:pPr>
        <w:spacing w:line="360" w:lineRule="auto"/>
        <w:ind w:firstLine="709"/>
        <w:jc w:val="both"/>
        <w:rPr>
          <w:sz w:val="28"/>
          <w:szCs w:val="28"/>
        </w:rPr>
      </w:pPr>
      <w:r w:rsidRPr="000079E7">
        <w:rPr>
          <w:sz w:val="28"/>
          <w:szCs w:val="28"/>
        </w:rPr>
        <w:t xml:space="preserve">Самым значительным в последние годы изменением в экономической среде, которое изменило спрос на финансовые продукты, было увеличение непостоянства ставок процента. Например, в 50-х годах процентные ставки на трёхмесячные казначейские векселя колебались от 1% до 3,5%; в 70-х гг. же от 4% </w:t>
      </w:r>
      <w:proofErr w:type="gramStart"/>
      <w:r w:rsidRPr="000079E7">
        <w:rPr>
          <w:sz w:val="28"/>
          <w:szCs w:val="28"/>
        </w:rPr>
        <w:t>до</w:t>
      </w:r>
      <w:proofErr w:type="gramEnd"/>
      <w:r w:rsidRPr="000079E7">
        <w:rPr>
          <w:sz w:val="28"/>
          <w:szCs w:val="28"/>
        </w:rPr>
        <w:t xml:space="preserve"> 11,5%. </w:t>
      </w:r>
      <w:proofErr w:type="gramStart"/>
      <w:r w:rsidRPr="000079E7">
        <w:rPr>
          <w:sz w:val="28"/>
          <w:szCs w:val="28"/>
        </w:rPr>
        <w:t>Это</w:t>
      </w:r>
      <w:proofErr w:type="gramEnd"/>
      <w:r w:rsidRPr="000079E7">
        <w:rPr>
          <w:sz w:val="28"/>
          <w:szCs w:val="28"/>
        </w:rPr>
        <w:t xml:space="preserve"> непостоянство стало даже ещё более резко выраженным в 80-х гг., когда разброс составлял 5-15%. Большие изменения ставок процента ведут либо к значительным приростам, либо потерям капитала; а также росту неопределённости инвестиций. То есть всегда существует риск не получить обратно затраченные суммы денег </w:t>
      </w:r>
      <w:proofErr w:type="gramStart"/>
      <w:r w:rsidRPr="000079E7">
        <w:rPr>
          <w:sz w:val="28"/>
          <w:szCs w:val="28"/>
        </w:rPr>
        <w:t xml:space="preserve">( </w:t>
      </w:r>
      <w:proofErr w:type="gramEnd"/>
      <w:r w:rsidRPr="000079E7">
        <w:rPr>
          <w:i/>
          <w:sz w:val="28"/>
          <w:szCs w:val="28"/>
        </w:rPr>
        <w:t xml:space="preserve">риск процентных ставок </w:t>
      </w:r>
      <w:r w:rsidRPr="000079E7">
        <w:rPr>
          <w:sz w:val="28"/>
          <w:szCs w:val="28"/>
        </w:rPr>
        <w:t xml:space="preserve">). И те колебания, которые мы видели в 70-х и 80-х гг. ведут к более высокому уровню риска процентных ставок. При увеличении риска мы будем ожидать увеличения спроса на финансовые продукты и услуги, которые могут его уменьшить. Это изменение в экономических условиях, таким образом, стимулирует поиск прибыльных инноваций, которые удовлетворяют новому спросу; а также ускоряет создание новых инструментов, снижающих риск процентных ставок. Существует множество, случаев, подтверждающих это. Например, </w:t>
      </w:r>
      <w:proofErr w:type="gramStart"/>
      <w:r w:rsidRPr="000079E7">
        <w:rPr>
          <w:sz w:val="28"/>
          <w:szCs w:val="28"/>
        </w:rPr>
        <w:t>появившиеся</w:t>
      </w:r>
      <w:proofErr w:type="gramEnd"/>
      <w:r w:rsidRPr="000079E7">
        <w:rPr>
          <w:sz w:val="28"/>
          <w:szCs w:val="28"/>
        </w:rPr>
        <w:t xml:space="preserve"> в 70-х гг. </w:t>
      </w:r>
      <w:r w:rsidRPr="000079E7">
        <w:rPr>
          <w:sz w:val="28"/>
          <w:szCs w:val="28"/>
        </w:rPr>
        <w:lastRenderedPageBreak/>
        <w:t>фьючерсный рынок и рынок опционов; а также развитие ссуд с регулируемой ставкой процента.</w:t>
      </w:r>
    </w:p>
    <w:p w:rsidR="000079E7" w:rsidRPr="000079E7" w:rsidRDefault="000079E7" w:rsidP="000079E7">
      <w:pPr>
        <w:spacing w:line="360" w:lineRule="auto"/>
        <w:ind w:firstLine="709"/>
        <w:jc w:val="both"/>
        <w:rPr>
          <w:sz w:val="28"/>
          <w:szCs w:val="28"/>
        </w:rPr>
      </w:pPr>
      <w:r w:rsidRPr="000079E7">
        <w:rPr>
          <w:sz w:val="28"/>
          <w:szCs w:val="28"/>
        </w:rPr>
        <w:t xml:space="preserve">Таким образом, финансовые инновации могут оказывать как положительное влияние на экономику страны (инновации развития), так и отрицательное (кризисные инновации). </w:t>
      </w:r>
    </w:p>
    <w:p w:rsidR="000079E7" w:rsidRPr="000079E7" w:rsidRDefault="000079E7" w:rsidP="000079E7">
      <w:pPr>
        <w:shd w:val="clear" w:color="auto" w:fill="FFFFFF"/>
        <w:spacing w:line="360" w:lineRule="auto"/>
        <w:ind w:firstLine="709"/>
        <w:jc w:val="both"/>
        <w:rPr>
          <w:bCs/>
          <w:sz w:val="28"/>
          <w:szCs w:val="28"/>
        </w:rPr>
      </w:pPr>
      <w:r w:rsidRPr="000079E7">
        <w:rPr>
          <w:bCs/>
          <w:sz w:val="28"/>
          <w:szCs w:val="28"/>
        </w:rPr>
        <w:t>Подводя итог краткому описанию основных финансовых инстру</w:t>
      </w:r>
      <w:r w:rsidRPr="000079E7">
        <w:rPr>
          <w:bCs/>
          <w:sz w:val="28"/>
          <w:szCs w:val="28"/>
        </w:rPr>
        <w:softHyphen/>
        <w:t xml:space="preserve">ментов, можно сделать следующий вывод. С помощью финансовых инструментов достигаются четыре основные цели: хеджирование, спекуляция, мобилизация источников финансирования, содействие операциям текущего рутинного характера. </w:t>
      </w:r>
      <w:proofErr w:type="gramStart"/>
      <w:r w:rsidRPr="000079E7">
        <w:rPr>
          <w:bCs/>
          <w:sz w:val="28"/>
          <w:szCs w:val="28"/>
        </w:rPr>
        <w:t>Во-первых</w:t>
      </w:r>
      <w:proofErr w:type="gramEnd"/>
      <w:r w:rsidRPr="000079E7">
        <w:rPr>
          <w:bCs/>
          <w:sz w:val="28"/>
          <w:szCs w:val="28"/>
        </w:rPr>
        <w:t xml:space="preserve"> трех ситуациях доминируют производные финансовые инструменты, в четвертой — первичные инструменты.</w:t>
      </w:r>
    </w:p>
    <w:p w:rsidR="000079E7" w:rsidRPr="000079E7" w:rsidRDefault="000079E7" w:rsidP="000079E7">
      <w:pPr>
        <w:spacing w:line="360" w:lineRule="auto"/>
        <w:ind w:firstLine="709"/>
        <w:jc w:val="both"/>
        <w:rPr>
          <w:bCs/>
          <w:sz w:val="28"/>
          <w:szCs w:val="28"/>
        </w:rPr>
        <w:sectPr w:rsidR="000079E7" w:rsidRPr="000079E7" w:rsidSect="000079E7">
          <w:type w:val="nextColumn"/>
          <w:pgSz w:w="11906" w:h="16838"/>
          <w:pgMar w:top="1134" w:right="850" w:bottom="1134" w:left="1701" w:header="709" w:footer="709" w:gutter="0"/>
          <w:cols w:space="708"/>
          <w:docGrid w:linePitch="360"/>
        </w:sectPr>
      </w:pPr>
    </w:p>
    <w:p w:rsidR="000079E7" w:rsidRPr="000079E7" w:rsidRDefault="000079E7" w:rsidP="000079E7">
      <w:pPr>
        <w:spacing w:line="360" w:lineRule="auto"/>
        <w:ind w:firstLine="709"/>
        <w:jc w:val="both"/>
        <w:rPr>
          <w:b/>
          <w:bCs/>
          <w:sz w:val="28"/>
          <w:szCs w:val="28"/>
        </w:rPr>
      </w:pPr>
      <w:r w:rsidRPr="000079E7">
        <w:rPr>
          <w:b/>
          <w:bCs/>
          <w:sz w:val="28"/>
          <w:szCs w:val="28"/>
        </w:rPr>
        <w:lastRenderedPageBreak/>
        <w:t>Глава 2. Характеристика и основные проблемы применения новых финансовых инструментов в России</w:t>
      </w:r>
    </w:p>
    <w:p w:rsidR="000079E7" w:rsidRPr="000079E7" w:rsidRDefault="000079E7" w:rsidP="000079E7">
      <w:pPr>
        <w:spacing w:line="360" w:lineRule="auto"/>
        <w:ind w:firstLine="709"/>
        <w:jc w:val="both"/>
        <w:rPr>
          <w:bCs/>
          <w:sz w:val="28"/>
          <w:szCs w:val="28"/>
        </w:rPr>
      </w:pPr>
    </w:p>
    <w:p w:rsidR="000079E7" w:rsidRPr="000079E7" w:rsidRDefault="000079E7" w:rsidP="000079E7">
      <w:pPr>
        <w:shd w:val="clear" w:color="auto" w:fill="FFFFFF"/>
        <w:spacing w:line="360" w:lineRule="auto"/>
        <w:ind w:firstLine="709"/>
        <w:jc w:val="both"/>
        <w:rPr>
          <w:b/>
          <w:bCs/>
          <w:color w:val="000000"/>
          <w:sz w:val="28"/>
          <w:szCs w:val="28"/>
        </w:rPr>
      </w:pPr>
      <w:r w:rsidRPr="000079E7">
        <w:rPr>
          <w:b/>
          <w:bCs/>
          <w:color w:val="000000"/>
          <w:sz w:val="28"/>
          <w:szCs w:val="28"/>
        </w:rPr>
        <w:t>2.1. Характеристика основных видов новых финансовых инструментов</w:t>
      </w:r>
    </w:p>
    <w:p w:rsidR="000079E7" w:rsidRPr="000079E7" w:rsidRDefault="000079E7" w:rsidP="000079E7">
      <w:pPr>
        <w:shd w:val="clear" w:color="auto" w:fill="FFFFFF"/>
        <w:spacing w:line="360" w:lineRule="auto"/>
        <w:ind w:firstLine="709"/>
        <w:jc w:val="both"/>
        <w:rPr>
          <w:b/>
          <w:bCs/>
          <w:color w:val="000000"/>
          <w:sz w:val="28"/>
          <w:szCs w:val="28"/>
        </w:rPr>
      </w:pPr>
    </w:p>
    <w:p w:rsidR="000079E7" w:rsidRPr="000079E7" w:rsidRDefault="000079E7" w:rsidP="000079E7">
      <w:pPr>
        <w:shd w:val="clear" w:color="auto" w:fill="FFFFFF"/>
        <w:spacing w:line="360" w:lineRule="auto"/>
        <w:ind w:firstLine="709"/>
        <w:jc w:val="both"/>
        <w:rPr>
          <w:bCs/>
          <w:sz w:val="28"/>
          <w:szCs w:val="28"/>
        </w:rPr>
      </w:pPr>
      <w:r w:rsidRPr="000079E7">
        <w:rPr>
          <w:bCs/>
          <w:sz w:val="28"/>
          <w:szCs w:val="28"/>
        </w:rPr>
        <w:t>Как отмечалось выше, появление современных финансовых инст</w:t>
      </w:r>
      <w:r w:rsidRPr="000079E7">
        <w:rPr>
          <w:bCs/>
          <w:sz w:val="28"/>
          <w:szCs w:val="28"/>
        </w:rPr>
        <w:softHyphen/>
        <w:t>рументов (</w:t>
      </w:r>
      <w:proofErr w:type="spellStart"/>
      <w:r w:rsidRPr="000079E7">
        <w:rPr>
          <w:bCs/>
          <w:sz w:val="28"/>
          <w:szCs w:val="28"/>
        </w:rPr>
        <w:t>деривативов</w:t>
      </w:r>
      <w:proofErr w:type="spellEnd"/>
      <w:r w:rsidRPr="000079E7">
        <w:rPr>
          <w:bCs/>
          <w:sz w:val="28"/>
          <w:szCs w:val="28"/>
        </w:rPr>
        <w:t xml:space="preserve">) было обусловлено главным образом </w:t>
      </w:r>
      <w:proofErr w:type="spellStart"/>
      <w:r w:rsidRPr="000079E7">
        <w:rPr>
          <w:bCs/>
          <w:sz w:val="28"/>
          <w:szCs w:val="28"/>
        </w:rPr>
        <w:t>хеджерскими</w:t>
      </w:r>
      <w:proofErr w:type="spellEnd"/>
      <w:r w:rsidRPr="000079E7">
        <w:rPr>
          <w:bCs/>
          <w:sz w:val="28"/>
          <w:szCs w:val="28"/>
        </w:rPr>
        <w:t xml:space="preserve"> и спекулятивными устремлениями участников рынка. Поэтому естественным образом возникла необходимость разработки вариантов и способов поведения на рынках, каким-либо образом учитывающих риск. По мере развития финансовых инструментов выяснилось, что их можно  с  успехом использовать  не только на срочных рынках,  но и на рынках капитала, а также в текущей деятельности.</w:t>
      </w:r>
    </w:p>
    <w:p w:rsidR="000079E7" w:rsidRPr="000079E7" w:rsidRDefault="000079E7" w:rsidP="000079E7">
      <w:pPr>
        <w:shd w:val="clear" w:color="auto" w:fill="FFFFFF"/>
        <w:spacing w:line="360" w:lineRule="auto"/>
        <w:ind w:firstLine="709"/>
        <w:jc w:val="both"/>
        <w:rPr>
          <w:bCs/>
          <w:sz w:val="28"/>
          <w:szCs w:val="28"/>
        </w:rPr>
      </w:pPr>
      <w:r w:rsidRPr="000079E7">
        <w:rPr>
          <w:bCs/>
          <w:sz w:val="28"/>
          <w:szCs w:val="28"/>
        </w:rPr>
        <w:t>Форвардные и фьючерсные контракты представляют собой со</w:t>
      </w:r>
      <w:r w:rsidRPr="000079E7">
        <w:rPr>
          <w:bCs/>
          <w:sz w:val="28"/>
          <w:szCs w:val="28"/>
        </w:rPr>
        <w:softHyphen/>
        <w:t>глашения о купле-продаже товара или финансового инструмента</w:t>
      </w:r>
      <w:r w:rsidRPr="000079E7">
        <w:rPr>
          <w:bCs/>
          <w:noProof/>
          <w:sz w:val="28"/>
          <w:szCs w:val="28"/>
        </w:rPr>
        <mc:AlternateContent>
          <mc:Choice Requires="wps">
            <w:drawing>
              <wp:anchor distT="0" distB="0" distL="114300" distR="114300" simplePos="0" relativeHeight="251661312" behindDoc="0" locked="0" layoutInCell="0" allowOverlap="1" wp14:anchorId="14EE5A6A" wp14:editId="170F5553">
                <wp:simplePos x="0" y="0"/>
                <wp:positionH relativeFrom="margin">
                  <wp:posOffset>9333230</wp:posOffset>
                </wp:positionH>
                <wp:positionV relativeFrom="paragraph">
                  <wp:posOffset>2667000</wp:posOffset>
                </wp:positionV>
                <wp:extent cx="0" cy="4032250"/>
                <wp:effectExtent l="12065" t="10795" r="6985" b="508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3225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34.9pt,210pt" to="734.9pt,5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" o:allowincell="f" strokeweight=".25pt">
                <w10:wrap anchorx="margin"/>
              </v:line>
            </w:pict>
          </mc:Fallback>
        </mc:AlternateContent>
      </w:r>
      <w:r w:rsidRPr="000079E7">
        <w:rPr>
          <w:bCs/>
          <w:sz w:val="28"/>
          <w:szCs w:val="28"/>
        </w:rPr>
        <w:t xml:space="preserve"> с поставкой и расчетом в будущем. Контракт обычно стандартизиро</w:t>
      </w:r>
      <w:r w:rsidRPr="000079E7">
        <w:rPr>
          <w:bCs/>
          <w:sz w:val="28"/>
          <w:szCs w:val="28"/>
        </w:rPr>
        <w:softHyphen/>
        <w:t>ван по количеству и качеству товара и подразумевает следующие действия: (</w:t>
      </w:r>
      <w:proofErr w:type="gramStart"/>
      <w:r w:rsidRPr="000079E7">
        <w:rPr>
          <w:bCs/>
          <w:sz w:val="28"/>
          <w:szCs w:val="28"/>
        </w:rPr>
        <w:t xml:space="preserve">а) </w:t>
      </w:r>
      <w:proofErr w:type="gramEnd"/>
      <w:r w:rsidRPr="000079E7">
        <w:rPr>
          <w:bCs/>
          <w:sz w:val="28"/>
          <w:szCs w:val="28"/>
        </w:rPr>
        <w:t>продавец обязан поставить в определенное место и срок определенное количество товара или финансовых инструмен</w:t>
      </w:r>
      <w:r w:rsidRPr="000079E7">
        <w:rPr>
          <w:bCs/>
          <w:sz w:val="28"/>
          <w:szCs w:val="28"/>
        </w:rPr>
        <w:softHyphen/>
        <w:t>тов; (б) после доставки товара покупатель обязан заплатить заранее обусловленную (в момент заключения контракта) цену. Таким обра</w:t>
      </w:r>
      <w:r w:rsidRPr="000079E7">
        <w:rPr>
          <w:bCs/>
          <w:sz w:val="28"/>
          <w:szCs w:val="28"/>
        </w:rPr>
        <w:softHyphen/>
        <w:t>зом, с помощью подобных контрактов путем фиксации цен хеджиру</w:t>
      </w:r>
      <w:r w:rsidRPr="000079E7">
        <w:rPr>
          <w:bCs/>
          <w:sz w:val="28"/>
          <w:szCs w:val="28"/>
        </w:rPr>
        <w:softHyphen/>
        <w:t>ются ценовые риски в конкретной сделке. Некоторые виды контрак</w:t>
      </w:r>
      <w:r w:rsidRPr="000079E7">
        <w:rPr>
          <w:bCs/>
          <w:sz w:val="28"/>
          <w:szCs w:val="28"/>
        </w:rPr>
        <w:softHyphen/>
        <w:t>тов, являясь ценными бумагами, могут неоднократно перепродаваться на бирже вплоть до определенного срока до момента их исполнения. Существуют и такие контракты, по которым обязательства могут быть выполнены не путем непосредственной поставки или приемки товаров или финансовых инструментов, а путем получения или выплаты раз</w:t>
      </w:r>
      <w:r w:rsidRPr="000079E7">
        <w:rPr>
          <w:bCs/>
          <w:sz w:val="28"/>
          <w:szCs w:val="28"/>
        </w:rPr>
        <w:softHyphen/>
        <w:t xml:space="preserve">ницы в ценах фьючерсного и наличного рынков. Иными словами, владелец форвардного или фьючерсного контракта имеет право: (а) купить или продать базисный </w:t>
      </w:r>
      <w:r w:rsidRPr="000079E7">
        <w:rPr>
          <w:bCs/>
          <w:sz w:val="28"/>
          <w:szCs w:val="28"/>
        </w:rPr>
        <w:lastRenderedPageBreak/>
        <w:t>актив в соответствии с оговоренны</w:t>
      </w:r>
      <w:r w:rsidRPr="000079E7">
        <w:rPr>
          <w:bCs/>
          <w:sz w:val="28"/>
          <w:szCs w:val="28"/>
        </w:rPr>
        <w:softHyphen/>
        <w:t>ми в контракте условиями и (или) (б) получить доход в связи с из</w:t>
      </w:r>
      <w:r w:rsidRPr="000079E7">
        <w:rPr>
          <w:bCs/>
          <w:sz w:val="28"/>
          <w:szCs w:val="28"/>
        </w:rPr>
        <w:softHyphen/>
        <w:t>менением цен на базисный актив.</w:t>
      </w:r>
    </w:p>
    <w:p w:rsidR="000079E7" w:rsidRPr="000079E7" w:rsidRDefault="000079E7" w:rsidP="000079E7">
      <w:pPr>
        <w:shd w:val="clear" w:color="auto" w:fill="FFFFFF"/>
        <w:spacing w:line="360" w:lineRule="auto"/>
        <w:ind w:firstLine="709"/>
        <w:jc w:val="both"/>
        <w:rPr>
          <w:bCs/>
          <w:sz w:val="28"/>
          <w:szCs w:val="28"/>
        </w:rPr>
      </w:pPr>
      <w:r w:rsidRPr="000079E7">
        <w:rPr>
          <w:bCs/>
          <w:sz w:val="28"/>
          <w:szCs w:val="28"/>
        </w:rPr>
        <w:t>В известном смысле фьючерсы являются развитием идеи фор</w:t>
      </w:r>
      <w:r w:rsidRPr="000079E7">
        <w:rPr>
          <w:bCs/>
          <w:sz w:val="28"/>
          <w:szCs w:val="28"/>
        </w:rPr>
        <w:softHyphen/>
        <w:t xml:space="preserve">вардных контрактов. </w:t>
      </w:r>
      <w:proofErr w:type="gramStart"/>
      <w:r w:rsidRPr="000079E7">
        <w:rPr>
          <w:bCs/>
          <w:sz w:val="28"/>
          <w:szCs w:val="28"/>
        </w:rPr>
        <w:t>В зависимости от вида базисного актива фью</w:t>
      </w:r>
      <w:r w:rsidRPr="000079E7">
        <w:rPr>
          <w:bCs/>
          <w:sz w:val="28"/>
          <w:szCs w:val="28"/>
        </w:rPr>
        <w:softHyphen/>
        <w:t>черсы подразделяются на финансовые (базисный актив — процентная ставка, валюта, облигация, акция, фондовый индекс) и товарные (ба</w:t>
      </w:r>
      <w:r w:rsidRPr="000079E7">
        <w:rPr>
          <w:bCs/>
          <w:sz w:val="28"/>
          <w:szCs w:val="28"/>
        </w:rPr>
        <w:softHyphen/>
        <w:t>зисный актив — пшеница, золото, нефть и т. п.).</w:t>
      </w:r>
      <w:proofErr w:type="gramEnd"/>
      <w:r w:rsidRPr="000079E7">
        <w:rPr>
          <w:bCs/>
          <w:sz w:val="28"/>
          <w:szCs w:val="28"/>
        </w:rPr>
        <w:t xml:space="preserve"> В сравнении с фор</w:t>
      </w:r>
      <w:r w:rsidRPr="000079E7">
        <w:rPr>
          <w:bCs/>
          <w:sz w:val="28"/>
          <w:szCs w:val="28"/>
        </w:rPr>
        <w:softHyphen/>
        <w:t>вардными контрактами фьючерсы имеют ряд отличительных черт.</w:t>
      </w:r>
    </w:p>
    <w:p w:rsidR="000079E7" w:rsidRPr="000079E7" w:rsidRDefault="000079E7" w:rsidP="000079E7">
      <w:pPr>
        <w:shd w:val="clear" w:color="auto" w:fill="FFFFFF"/>
        <w:spacing w:line="360" w:lineRule="auto"/>
        <w:ind w:firstLine="709"/>
        <w:jc w:val="both"/>
        <w:rPr>
          <w:bCs/>
          <w:sz w:val="28"/>
          <w:szCs w:val="28"/>
        </w:rPr>
      </w:pPr>
      <w:r w:rsidRPr="000079E7">
        <w:rPr>
          <w:bCs/>
          <w:sz w:val="28"/>
          <w:szCs w:val="28"/>
        </w:rPr>
        <w:t>1. Форвардный и фьючерсный контракты по своей природе отно</w:t>
      </w:r>
      <w:r w:rsidRPr="000079E7">
        <w:rPr>
          <w:bCs/>
          <w:sz w:val="28"/>
          <w:szCs w:val="28"/>
        </w:rPr>
        <w:softHyphen/>
        <w:t>сятся к твердым сделкам, т. е. каждый из них обязателен для испол</w:t>
      </w:r>
      <w:r w:rsidRPr="000079E7">
        <w:rPr>
          <w:bCs/>
          <w:sz w:val="28"/>
          <w:szCs w:val="28"/>
        </w:rPr>
        <w:softHyphen/>
        <w:t>нения. Однако цели, преследуемые сторонами при заключении кон</w:t>
      </w:r>
      <w:r w:rsidRPr="000079E7">
        <w:rPr>
          <w:bCs/>
          <w:sz w:val="28"/>
          <w:szCs w:val="28"/>
        </w:rPr>
        <w:softHyphen/>
        <w:t>тракта того или иного типа, могут существенно различаться. Фор</w:t>
      </w:r>
      <w:r w:rsidRPr="000079E7">
        <w:rPr>
          <w:bCs/>
          <w:sz w:val="28"/>
          <w:szCs w:val="28"/>
        </w:rPr>
        <w:softHyphen/>
        <w:t>вардный контракт чаще всего заключается с целью реальной продажи или покупки базисного актива и страхует как поставщика, так и покупателя от возможного изменения цен. Хотя оценки сторон в отношении ценовой динамики субъективны и могут быть различ</w:t>
      </w:r>
      <w:r w:rsidRPr="000079E7">
        <w:rPr>
          <w:bCs/>
          <w:sz w:val="28"/>
          <w:szCs w:val="28"/>
        </w:rPr>
        <w:softHyphen/>
        <w:t xml:space="preserve">ными, их объединяет, прежде </w:t>
      </w:r>
      <w:proofErr w:type="gramStart"/>
      <w:r w:rsidRPr="000079E7">
        <w:rPr>
          <w:bCs/>
          <w:sz w:val="28"/>
          <w:szCs w:val="28"/>
        </w:rPr>
        <w:t>всего</w:t>
      </w:r>
      <w:proofErr w:type="gramEnd"/>
      <w:r w:rsidRPr="000079E7">
        <w:rPr>
          <w:bCs/>
          <w:sz w:val="28"/>
          <w:szCs w:val="28"/>
        </w:rPr>
        <w:t xml:space="preserve"> желание иметь предсказуемую ситуацию. Форварду в большей степени свойствен характер хеджирования, фьючерсу — оттенок спекулятивности, поскольку нередко важна не собственно продажа или покупка базисного актива, а полу</w:t>
      </w:r>
      <w:r w:rsidRPr="000079E7">
        <w:rPr>
          <w:bCs/>
          <w:sz w:val="28"/>
          <w:szCs w:val="28"/>
        </w:rPr>
        <w:softHyphen/>
        <w:t>чение выигрыша от изменения цен [10, с.4].</w:t>
      </w:r>
    </w:p>
    <w:p w:rsidR="000079E7" w:rsidRPr="000079E7" w:rsidRDefault="000079E7" w:rsidP="000079E7">
      <w:pPr>
        <w:numPr>
          <w:ilvl w:val="0"/>
          <w:numId w:val="1"/>
        </w:numPr>
        <w:shd w:val="clear" w:color="auto" w:fill="FFFFFF"/>
        <w:tabs>
          <w:tab w:val="left" w:pos="677"/>
        </w:tabs>
        <w:spacing w:line="360" w:lineRule="auto"/>
        <w:ind w:firstLine="709"/>
        <w:jc w:val="both"/>
        <w:rPr>
          <w:bCs/>
          <w:sz w:val="28"/>
          <w:szCs w:val="28"/>
        </w:rPr>
      </w:pPr>
      <w:r w:rsidRPr="000079E7">
        <w:rPr>
          <w:bCs/>
          <w:sz w:val="28"/>
          <w:szCs w:val="28"/>
        </w:rPr>
        <w:t>Форвардные контракты специфицированы, фьючерсные — стан</w:t>
      </w:r>
      <w:r w:rsidRPr="000079E7">
        <w:rPr>
          <w:bCs/>
          <w:sz w:val="28"/>
          <w:szCs w:val="28"/>
        </w:rPr>
        <w:softHyphen/>
        <w:t>дартизованы. Иными словами, любой форвардный контракт состав</w:t>
      </w:r>
      <w:r w:rsidRPr="000079E7">
        <w:rPr>
          <w:bCs/>
          <w:sz w:val="28"/>
          <w:szCs w:val="28"/>
        </w:rPr>
        <w:softHyphen/>
        <w:t>ляется в соответствии со специфическими потребностями конкрет</w:t>
      </w:r>
      <w:r w:rsidRPr="000079E7">
        <w:rPr>
          <w:bCs/>
          <w:sz w:val="28"/>
          <w:szCs w:val="28"/>
        </w:rPr>
        <w:softHyphen/>
        <w:t>ных клиентов. Поэтому форвардные контракты являются в основном объектами внебиржевой торговли, а фьючерсные — торгуются на фьючерсных биржах.</w:t>
      </w:r>
    </w:p>
    <w:p w:rsidR="000079E7" w:rsidRPr="000079E7" w:rsidRDefault="000079E7" w:rsidP="000079E7">
      <w:pPr>
        <w:numPr>
          <w:ilvl w:val="0"/>
          <w:numId w:val="1"/>
        </w:numPr>
        <w:shd w:val="clear" w:color="auto" w:fill="FFFFFF"/>
        <w:tabs>
          <w:tab w:val="left" w:pos="677"/>
        </w:tabs>
        <w:spacing w:line="360" w:lineRule="auto"/>
        <w:ind w:firstLine="709"/>
        <w:jc w:val="both"/>
        <w:rPr>
          <w:bCs/>
          <w:sz w:val="28"/>
          <w:szCs w:val="28"/>
        </w:rPr>
      </w:pPr>
      <w:r w:rsidRPr="000079E7">
        <w:rPr>
          <w:bCs/>
          <w:sz w:val="28"/>
          <w:szCs w:val="28"/>
        </w:rPr>
        <w:t>Твердых гарантий обязательного исполнения форвардного кон</w:t>
      </w:r>
      <w:r w:rsidRPr="000079E7">
        <w:rPr>
          <w:bCs/>
          <w:sz w:val="28"/>
          <w:szCs w:val="28"/>
        </w:rPr>
        <w:softHyphen/>
        <w:t>тракта не существует. Если изменение цен будет существенным, по</w:t>
      </w:r>
      <w:r w:rsidRPr="000079E7">
        <w:rPr>
          <w:bCs/>
          <w:sz w:val="28"/>
          <w:szCs w:val="28"/>
        </w:rPr>
        <w:softHyphen/>
        <w:t>ставщик товара может отказаться от поставки даже под угрозой вы</w:t>
      </w:r>
      <w:r w:rsidRPr="000079E7">
        <w:rPr>
          <w:bCs/>
          <w:sz w:val="28"/>
          <w:szCs w:val="28"/>
        </w:rPr>
        <w:softHyphen/>
        <w:t>платы крупных штрафных санкций. Таким образом, подобные кон</w:t>
      </w:r>
      <w:r w:rsidRPr="000079E7">
        <w:rPr>
          <w:bCs/>
          <w:sz w:val="28"/>
          <w:szCs w:val="28"/>
        </w:rPr>
        <w:softHyphen/>
        <w:t xml:space="preserve">тракты в немалой степени базируются на доверительном отношении контрагентов друг к другу, их </w:t>
      </w:r>
      <w:r w:rsidRPr="000079E7">
        <w:rPr>
          <w:bCs/>
          <w:sz w:val="28"/>
          <w:szCs w:val="28"/>
        </w:rPr>
        <w:lastRenderedPageBreak/>
        <w:t>профессиональной честности и плате</w:t>
      </w:r>
      <w:r w:rsidRPr="000079E7">
        <w:rPr>
          <w:bCs/>
          <w:sz w:val="28"/>
          <w:szCs w:val="28"/>
        </w:rPr>
        <w:softHyphen/>
        <w:t>жеспособности.</w:t>
      </w:r>
    </w:p>
    <w:p w:rsidR="000079E7" w:rsidRPr="000079E7" w:rsidRDefault="000079E7" w:rsidP="000079E7">
      <w:pPr>
        <w:numPr>
          <w:ilvl w:val="0"/>
          <w:numId w:val="1"/>
        </w:numPr>
        <w:shd w:val="clear" w:color="auto" w:fill="FFFFFF"/>
        <w:tabs>
          <w:tab w:val="left" w:pos="677"/>
        </w:tabs>
        <w:spacing w:line="360" w:lineRule="auto"/>
        <w:ind w:firstLine="709"/>
        <w:jc w:val="both"/>
        <w:rPr>
          <w:bCs/>
          <w:sz w:val="28"/>
          <w:szCs w:val="28"/>
        </w:rPr>
      </w:pPr>
      <w:r w:rsidRPr="000079E7">
        <w:rPr>
          <w:bCs/>
          <w:sz w:val="28"/>
          <w:szCs w:val="28"/>
        </w:rPr>
        <w:t>Форвардный контракт «привязан» к точной дате, а фьючерс</w:t>
      </w:r>
      <w:r w:rsidRPr="000079E7">
        <w:rPr>
          <w:bCs/>
          <w:sz w:val="28"/>
          <w:szCs w:val="28"/>
        </w:rPr>
        <w:softHyphen/>
        <w:t>ный — к месяцу исполнения. Это означает, что поставка товара или финансового инструмента может быть сделана поставщиком по его усмотрению в любой день месяца, указанного в контракте.</w:t>
      </w:r>
    </w:p>
    <w:p w:rsidR="000079E7" w:rsidRPr="000079E7" w:rsidRDefault="000079E7" w:rsidP="000079E7">
      <w:pPr>
        <w:numPr>
          <w:ilvl w:val="0"/>
          <w:numId w:val="1"/>
        </w:numPr>
        <w:shd w:val="clear" w:color="auto" w:fill="FFFFFF"/>
        <w:tabs>
          <w:tab w:val="left" w:pos="677"/>
        </w:tabs>
        <w:spacing w:line="360" w:lineRule="auto"/>
        <w:ind w:firstLine="709"/>
        <w:jc w:val="both"/>
        <w:rPr>
          <w:bCs/>
          <w:sz w:val="28"/>
          <w:szCs w:val="28"/>
        </w:rPr>
      </w:pPr>
      <w:r w:rsidRPr="000079E7">
        <w:rPr>
          <w:bCs/>
          <w:sz w:val="28"/>
          <w:szCs w:val="28"/>
        </w:rPr>
        <w:t>Поскольку фьючерсных контрактов, а также участников опера</w:t>
      </w:r>
      <w:r w:rsidRPr="000079E7">
        <w:rPr>
          <w:bCs/>
          <w:sz w:val="28"/>
          <w:szCs w:val="28"/>
        </w:rPr>
        <w:softHyphen/>
        <w:t>ций обычно много, конкретные продавцы и покупатели, как правило, не привязаны друг к другу. Это означает, что когда какой-то постав</w:t>
      </w:r>
      <w:r w:rsidRPr="000079E7">
        <w:rPr>
          <w:bCs/>
          <w:sz w:val="28"/>
          <w:szCs w:val="28"/>
        </w:rPr>
        <w:softHyphen/>
        <w:t>щик будет готов исполнить контракт и сообщает об этом в клирин</w:t>
      </w:r>
      <w:r w:rsidRPr="000079E7">
        <w:rPr>
          <w:bCs/>
          <w:sz w:val="28"/>
          <w:szCs w:val="28"/>
        </w:rPr>
        <w:softHyphen/>
        <w:t>говую (биржевую) палату биржи, организующую исполнение фью</w:t>
      </w:r>
      <w:r w:rsidRPr="000079E7">
        <w:rPr>
          <w:bCs/>
          <w:sz w:val="28"/>
          <w:szCs w:val="28"/>
        </w:rPr>
        <w:softHyphen/>
        <w:t>черсов, последняя случайным образом выбирает покупателя из всех покупателей, ожидающих исполнения контракта, и уведомляет его о грядущей в течение ближайших дней поставке товара.</w:t>
      </w:r>
    </w:p>
    <w:p w:rsidR="000079E7" w:rsidRPr="000079E7" w:rsidRDefault="000079E7" w:rsidP="000079E7">
      <w:pPr>
        <w:shd w:val="clear" w:color="auto" w:fill="FFFFFF"/>
        <w:spacing w:line="360" w:lineRule="auto"/>
        <w:ind w:firstLine="709"/>
        <w:jc w:val="both"/>
        <w:rPr>
          <w:bCs/>
          <w:sz w:val="28"/>
          <w:szCs w:val="28"/>
        </w:rPr>
      </w:pPr>
      <w:r w:rsidRPr="000079E7">
        <w:rPr>
          <w:bCs/>
          <w:sz w:val="28"/>
          <w:szCs w:val="28"/>
        </w:rPr>
        <w:t>6. В отличие от форвардных контрактов, которые обычно продаются на внебиржевом рынке, фьючерсы свободно обращаются на фьючерсных биржах, т. е. существует постоянный ликвидный рынок этих ценных бумаг. Поэтому при необходимости продавец всегда мо</w:t>
      </w:r>
      <w:r w:rsidRPr="000079E7">
        <w:rPr>
          <w:bCs/>
          <w:sz w:val="28"/>
          <w:szCs w:val="28"/>
        </w:rPr>
        <w:softHyphen/>
        <w:t>жет отрегулировать собственные обязательства по поставке товаров или финансовых инструментов путем выкупа своих фьючерсов. Функционирование фьючерсного рынка и его финансовая надеж</w:t>
      </w:r>
      <w:r w:rsidRPr="000079E7">
        <w:rPr>
          <w:bCs/>
          <w:sz w:val="28"/>
          <w:szCs w:val="28"/>
        </w:rPr>
        <w:softHyphen/>
        <w:t>ность обеспечиваются системой клиринга, в рамках которой осуще</w:t>
      </w:r>
      <w:r w:rsidRPr="000079E7">
        <w:rPr>
          <w:bCs/>
          <w:sz w:val="28"/>
          <w:szCs w:val="28"/>
        </w:rPr>
        <w:softHyphen/>
        <w:t>ствляется учет участников торговли, контроль состояния счетов уча</w:t>
      </w:r>
      <w:r w:rsidRPr="000079E7">
        <w:rPr>
          <w:bCs/>
          <w:sz w:val="28"/>
          <w:szCs w:val="28"/>
        </w:rPr>
        <w:softHyphen/>
        <w:t>стников и внесения ими гарантийных средств, расчет размера выиг</w:t>
      </w:r>
      <w:r w:rsidRPr="000079E7">
        <w:rPr>
          <w:bCs/>
          <w:sz w:val="28"/>
          <w:szCs w:val="28"/>
        </w:rPr>
        <w:softHyphen/>
        <w:t>рышей и проигрышей от участия в торгах. Все сделки оформляются через клиринговую (расчетную) палату, которая становится третьей стороной сделки. Тем самым продавец и покупатель освобождаются от обязательств непосредственно друг перед другом, а для каждого из них возникают обязательства перед клиринговой палатой. Палата выполняет роль гаранта для тех, кто не ликвидировал своих обяза</w:t>
      </w:r>
      <w:r w:rsidRPr="000079E7">
        <w:rPr>
          <w:bCs/>
          <w:sz w:val="28"/>
          <w:szCs w:val="28"/>
        </w:rPr>
        <w:softHyphen/>
        <w:t>тель</w:t>
      </w:r>
      <w:proofErr w:type="gramStart"/>
      <w:r w:rsidRPr="000079E7">
        <w:rPr>
          <w:bCs/>
          <w:sz w:val="28"/>
          <w:szCs w:val="28"/>
        </w:rPr>
        <w:t>ств к ср</w:t>
      </w:r>
      <w:proofErr w:type="gramEnd"/>
      <w:r w:rsidRPr="000079E7">
        <w:rPr>
          <w:bCs/>
          <w:sz w:val="28"/>
          <w:szCs w:val="28"/>
        </w:rPr>
        <w:t xml:space="preserve">оку их исполнения. Таким образом, правовой основой операций с контрактами являются договоры, связывающие </w:t>
      </w:r>
      <w:proofErr w:type="gramStart"/>
      <w:r w:rsidRPr="000079E7">
        <w:rPr>
          <w:bCs/>
          <w:sz w:val="28"/>
          <w:szCs w:val="28"/>
        </w:rPr>
        <w:t>участни</w:t>
      </w:r>
      <w:r w:rsidRPr="000079E7">
        <w:rPr>
          <w:bCs/>
          <w:noProof/>
          <w:sz w:val="28"/>
          <w:szCs w:val="28"/>
        </w:rPr>
        <mc:AlternateContent>
          <mc:Choice Requires="wps">
            <w:drawing>
              <wp:anchor distT="0" distB="0" distL="114300" distR="114300" simplePos="0" relativeHeight="251662336" behindDoc="0" locked="0" layoutInCell="0" allowOverlap="1" wp14:anchorId="42490933" wp14:editId="06F2BE46">
                <wp:simplePos x="0" y="0"/>
                <wp:positionH relativeFrom="margin">
                  <wp:posOffset>9269095</wp:posOffset>
                </wp:positionH>
                <wp:positionV relativeFrom="paragraph">
                  <wp:posOffset>3029585</wp:posOffset>
                </wp:positionV>
                <wp:extent cx="0" cy="3837305"/>
                <wp:effectExtent l="5080" t="6350" r="13970" b="1397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3730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29.85pt,238.55pt" to="729.85pt,54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" o:allowincell="f" strokeweight=".25pt">
                <w10:wrap anchorx="margin"/>
              </v:line>
            </w:pict>
          </mc:Fallback>
        </mc:AlternateContent>
      </w:r>
      <w:r w:rsidRPr="000079E7">
        <w:rPr>
          <w:bCs/>
          <w:sz w:val="28"/>
          <w:szCs w:val="28"/>
        </w:rPr>
        <w:t>ков</w:t>
      </w:r>
      <w:proofErr w:type="gramEnd"/>
      <w:r w:rsidRPr="000079E7">
        <w:rPr>
          <w:bCs/>
          <w:sz w:val="28"/>
          <w:szCs w:val="28"/>
        </w:rPr>
        <w:t xml:space="preserve"> рынка с клиринговой палатой </w:t>
      </w:r>
      <w:r w:rsidRPr="000079E7">
        <w:rPr>
          <w:bCs/>
          <w:sz w:val="28"/>
          <w:szCs w:val="28"/>
        </w:rPr>
        <w:lastRenderedPageBreak/>
        <w:t>и биржей, их финансовой осно</w:t>
      </w:r>
      <w:r w:rsidRPr="000079E7">
        <w:rPr>
          <w:bCs/>
          <w:sz w:val="28"/>
          <w:szCs w:val="28"/>
        </w:rPr>
        <w:softHyphen/>
        <w:t>вой — денежные средства или их эквиваленты, вносимые участника</w:t>
      </w:r>
      <w:r w:rsidRPr="000079E7">
        <w:rPr>
          <w:bCs/>
          <w:sz w:val="28"/>
          <w:szCs w:val="28"/>
        </w:rPr>
        <w:softHyphen/>
        <w:t>ми в форме залога</w:t>
      </w:r>
    </w:p>
    <w:p w:rsidR="000079E7" w:rsidRPr="000079E7" w:rsidRDefault="000079E7" w:rsidP="000079E7">
      <w:pPr>
        <w:shd w:val="clear" w:color="auto" w:fill="FFFFFF"/>
        <w:tabs>
          <w:tab w:val="left" w:pos="576"/>
        </w:tabs>
        <w:spacing w:line="360" w:lineRule="auto"/>
        <w:ind w:firstLine="709"/>
        <w:jc w:val="both"/>
        <w:rPr>
          <w:bCs/>
          <w:sz w:val="28"/>
          <w:szCs w:val="28"/>
        </w:rPr>
      </w:pPr>
      <w:r w:rsidRPr="000079E7">
        <w:rPr>
          <w:bCs/>
          <w:sz w:val="28"/>
          <w:szCs w:val="28"/>
        </w:rPr>
        <w:t>7. Главной отличительной чертой фьючерсов является то, что изменение цен по товарам и финансовым инструментам, указанным в контрактах, осуществляется ежедневно в течение всего периода до момента их исполнения. Это означает, что между продавцами, поку</w:t>
      </w:r>
      <w:r w:rsidRPr="000079E7">
        <w:rPr>
          <w:bCs/>
          <w:sz w:val="28"/>
          <w:szCs w:val="28"/>
        </w:rPr>
        <w:softHyphen/>
        <w:t>пателями и клиринговой палатой постоянно циркулируют денежные потоки. Основная причина организации таких постоянных взаимных платежей заключается в том, чтобы в определенной степени предот</w:t>
      </w:r>
      <w:r w:rsidRPr="000079E7">
        <w:rPr>
          <w:bCs/>
          <w:sz w:val="28"/>
          <w:szCs w:val="28"/>
        </w:rPr>
        <w:softHyphen/>
        <w:t>вратить искушение одного из контрагентов разорвать кон факт в силу каких-то причин, например резкого изменения цен. Фьючерс</w:t>
      </w:r>
      <w:r w:rsidRPr="000079E7">
        <w:rPr>
          <w:bCs/>
          <w:sz w:val="28"/>
          <w:szCs w:val="28"/>
        </w:rPr>
        <w:softHyphen/>
        <w:t>ная торговля в достаточной степени является рисковым мероприяти</w:t>
      </w:r>
      <w:r w:rsidRPr="000079E7">
        <w:rPr>
          <w:bCs/>
          <w:sz w:val="28"/>
          <w:szCs w:val="28"/>
        </w:rPr>
        <w:softHyphen/>
        <w:t>ем, поэтому чаще всего в ней участвуют партнеры, работающие друг с другом в течение многих лет и в определенной степени доверяю</w:t>
      </w:r>
      <w:r w:rsidRPr="000079E7">
        <w:rPr>
          <w:bCs/>
          <w:sz w:val="28"/>
          <w:szCs w:val="28"/>
        </w:rPr>
        <w:softHyphen/>
        <w:t>щие друг другу. Наибольшее распространение фьючерсные контрак</w:t>
      </w:r>
      <w:r w:rsidRPr="000079E7">
        <w:rPr>
          <w:bCs/>
          <w:sz w:val="28"/>
          <w:szCs w:val="28"/>
        </w:rPr>
        <w:softHyphen/>
        <w:t>ты получили в торговле сельскохозяйственной продукцией, метал</w:t>
      </w:r>
      <w:r w:rsidRPr="000079E7">
        <w:rPr>
          <w:bCs/>
          <w:sz w:val="28"/>
          <w:szCs w:val="28"/>
        </w:rPr>
        <w:softHyphen/>
        <w:t>лом, нефтепродуктами и финансовыми инструментами.</w:t>
      </w:r>
    </w:p>
    <w:p w:rsidR="000079E7" w:rsidRPr="000079E7" w:rsidRDefault="000079E7" w:rsidP="000079E7">
      <w:pPr>
        <w:shd w:val="clear" w:color="auto" w:fill="FFFFFF"/>
        <w:spacing w:line="360" w:lineRule="auto"/>
        <w:ind w:firstLine="709"/>
        <w:jc w:val="both"/>
        <w:rPr>
          <w:bCs/>
          <w:sz w:val="28"/>
          <w:szCs w:val="28"/>
        </w:rPr>
      </w:pPr>
      <w:r w:rsidRPr="000079E7">
        <w:rPr>
          <w:bCs/>
          <w:i/>
          <w:sz w:val="28"/>
          <w:szCs w:val="28"/>
        </w:rPr>
        <w:t>Опционы</w:t>
      </w:r>
      <w:r w:rsidRPr="000079E7">
        <w:rPr>
          <w:bCs/>
          <w:sz w:val="28"/>
          <w:szCs w:val="28"/>
        </w:rPr>
        <w:t xml:space="preserve"> являются одним из самых распространенных финансо</w:t>
      </w:r>
      <w:r w:rsidRPr="000079E7">
        <w:rPr>
          <w:bCs/>
          <w:sz w:val="28"/>
          <w:szCs w:val="28"/>
        </w:rPr>
        <w:softHyphen/>
        <w:t>вых инструментов рыночной экономики. В известном смысле опцио</w:t>
      </w:r>
      <w:r w:rsidRPr="000079E7">
        <w:rPr>
          <w:bCs/>
          <w:sz w:val="28"/>
          <w:szCs w:val="28"/>
        </w:rPr>
        <w:softHyphen/>
        <w:t>ны представляют собой развитие идеи фьючерсов. Но в отличие от фьючерсных и форвардных контрактов опцион не предусматривает обязательности продажи или покупки базисного актива, которая при неблагоприятных условиях (ошибочные прогнозы, изменение общей конъюнктуры и др.</w:t>
      </w:r>
      <w:proofErr w:type="gramStart"/>
      <w:r w:rsidRPr="000079E7">
        <w:rPr>
          <w:bCs/>
          <w:sz w:val="28"/>
          <w:szCs w:val="28"/>
        </w:rPr>
        <w:t xml:space="preserve"> )</w:t>
      </w:r>
      <w:proofErr w:type="gramEnd"/>
      <w:r w:rsidRPr="000079E7">
        <w:rPr>
          <w:bCs/>
          <w:sz w:val="28"/>
          <w:szCs w:val="28"/>
        </w:rPr>
        <w:t xml:space="preserve"> может привести к существенным прямым или косвенным потерям одной из сторон. Напомним, что при операциях с фьючерсом, даже если не предполагается поставка (покупка) ба</w:t>
      </w:r>
      <w:r w:rsidRPr="000079E7">
        <w:rPr>
          <w:bCs/>
          <w:sz w:val="28"/>
          <w:szCs w:val="28"/>
        </w:rPr>
        <w:softHyphen/>
        <w:t>зисного актива, изменение его цены ежедневно отражается на денеж</w:t>
      </w:r>
      <w:r w:rsidRPr="000079E7">
        <w:rPr>
          <w:bCs/>
          <w:sz w:val="28"/>
          <w:szCs w:val="28"/>
        </w:rPr>
        <w:softHyphen/>
        <w:t>ных потоках, связывающих покупателей и продавцов, поэтому поте</w:t>
      </w:r>
      <w:r w:rsidRPr="000079E7">
        <w:rPr>
          <w:bCs/>
          <w:sz w:val="28"/>
          <w:szCs w:val="28"/>
        </w:rPr>
        <w:softHyphen/>
        <w:t>ри (доходы) от операций с подобными инструментами, в принципе, могут быть значимо высокими. Принципиально иная ситуация имеет место при операциях с опционами, которые дают возможность огра</w:t>
      </w:r>
      <w:r w:rsidRPr="000079E7">
        <w:rPr>
          <w:bCs/>
          <w:sz w:val="28"/>
          <w:szCs w:val="28"/>
        </w:rPr>
        <w:softHyphen/>
        <w:t xml:space="preserve">ничить величину возможных потерь [23, с. 181]. </w:t>
      </w:r>
    </w:p>
    <w:p w:rsidR="000079E7" w:rsidRPr="000079E7" w:rsidRDefault="000079E7" w:rsidP="000079E7">
      <w:pPr>
        <w:shd w:val="clear" w:color="auto" w:fill="FFFFFF"/>
        <w:tabs>
          <w:tab w:val="left" w:pos="576"/>
        </w:tabs>
        <w:spacing w:line="360" w:lineRule="auto"/>
        <w:ind w:firstLine="709"/>
        <w:jc w:val="both"/>
        <w:rPr>
          <w:bCs/>
          <w:sz w:val="28"/>
          <w:szCs w:val="28"/>
        </w:rPr>
      </w:pPr>
      <w:r w:rsidRPr="000079E7">
        <w:rPr>
          <w:bCs/>
          <w:sz w:val="28"/>
          <w:szCs w:val="28"/>
        </w:rPr>
        <w:lastRenderedPageBreak/>
        <w:t>В наиболее общем смысле опцион (право выбора) представляет собой контракт, заключенный между двумя сторонами, одна из которых выписывает и продает опцион, а вторая приобретает его и получает тем самым право в течение оговоренного в условиях опциона срока:</w:t>
      </w:r>
    </w:p>
    <w:p w:rsidR="000079E7" w:rsidRPr="000079E7" w:rsidRDefault="000079E7" w:rsidP="000079E7">
      <w:pPr>
        <w:shd w:val="clear" w:color="auto" w:fill="FFFFFF"/>
        <w:tabs>
          <w:tab w:val="left" w:pos="605"/>
        </w:tabs>
        <w:spacing w:line="360" w:lineRule="auto"/>
        <w:ind w:firstLine="709"/>
        <w:jc w:val="both"/>
        <w:rPr>
          <w:bCs/>
          <w:sz w:val="28"/>
          <w:szCs w:val="28"/>
        </w:rPr>
      </w:pPr>
      <w:r w:rsidRPr="000079E7">
        <w:rPr>
          <w:bCs/>
          <w:sz w:val="28"/>
          <w:szCs w:val="28"/>
        </w:rPr>
        <w:t>а) исполнить контракт, т е либо купить по фиксированной цене определенное количество базисных активов у лица, выписавшею опци</w:t>
      </w:r>
      <w:r w:rsidRPr="000079E7">
        <w:rPr>
          <w:bCs/>
          <w:sz w:val="28"/>
          <w:szCs w:val="28"/>
        </w:rPr>
        <w:softHyphen/>
        <w:t xml:space="preserve">он, </w:t>
      </w:r>
      <w:proofErr w:type="gramStart"/>
      <w:r w:rsidRPr="000079E7">
        <w:rPr>
          <w:bCs/>
          <w:sz w:val="28"/>
          <w:szCs w:val="28"/>
        </w:rPr>
        <w:t>—о</w:t>
      </w:r>
      <w:proofErr w:type="gramEnd"/>
      <w:r w:rsidRPr="000079E7">
        <w:rPr>
          <w:bCs/>
          <w:sz w:val="28"/>
          <w:szCs w:val="28"/>
        </w:rPr>
        <w:t>пцион на покупку, либо продать их ему —опцион на продажу,</w:t>
      </w:r>
    </w:p>
    <w:p w:rsidR="000079E7" w:rsidRPr="000079E7" w:rsidRDefault="000079E7" w:rsidP="000079E7">
      <w:pPr>
        <w:shd w:val="clear" w:color="auto" w:fill="FFFFFF"/>
        <w:tabs>
          <w:tab w:val="left" w:pos="605"/>
        </w:tabs>
        <w:spacing w:line="360" w:lineRule="auto"/>
        <w:ind w:firstLine="709"/>
        <w:jc w:val="both"/>
        <w:rPr>
          <w:bCs/>
          <w:sz w:val="28"/>
          <w:szCs w:val="28"/>
        </w:rPr>
      </w:pPr>
      <w:r w:rsidRPr="000079E7">
        <w:rPr>
          <w:bCs/>
          <w:sz w:val="28"/>
          <w:szCs w:val="28"/>
        </w:rPr>
        <w:t>б) отказаться от исполнения контракта,</w:t>
      </w:r>
    </w:p>
    <w:p w:rsidR="000079E7" w:rsidRPr="000079E7" w:rsidRDefault="000079E7" w:rsidP="000079E7">
      <w:pPr>
        <w:shd w:val="clear" w:color="auto" w:fill="FFFFFF"/>
        <w:tabs>
          <w:tab w:val="left" w:pos="605"/>
        </w:tabs>
        <w:spacing w:line="360" w:lineRule="auto"/>
        <w:ind w:firstLine="709"/>
        <w:jc w:val="both"/>
        <w:rPr>
          <w:bCs/>
          <w:sz w:val="28"/>
          <w:szCs w:val="28"/>
        </w:rPr>
      </w:pPr>
      <w:r w:rsidRPr="000079E7">
        <w:rPr>
          <w:bCs/>
          <w:sz w:val="28"/>
          <w:szCs w:val="28"/>
        </w:rPr>
        <w:t>в) продать контракт другому лицу до истечения срока его дейст</w:t>
      </w:r>
      <w:r w:rsidRPr="000079E7">
        <w:rPr>
          <w:bCs/>
          <w:sz w:val="28"/>
          <w:szCs w:val="28"/>
        </w:rPr>
        <w:softHyphen/>
        <w:t>вия</w:t>
      </w:r>
    </w:p>
    <w:p w:rsidR="000079E7" w:rsidRPr="000079E7" w:rsidRDefault="000079E7" w:rsidP="000079E7">
      <w:pPr>
        <w:shd w:val="clear" w:color="auto" w:fill="FFFFFF"/>
        <w:spacing w:line="360" w:lineRule="auto"/>
        <w:ind w:firstLine="709"/>
        <w:jc w:val="both"/>
        <w:rPr>
          <w:bCs/>
          <w:sz w:val="28"/>
          <w:szCs w:val="28"/>
        </w:rPr>
      </w:pPr>
      <w:r w:rsidRPr="000079E7">
        <w:rPr>
          <w:bCs/>
          <w:sz w:val="28"/>
          <w:szCs w:val="28"/>
        </w:rPr>
        <w:t xml:space="preserve">Лицо, приобретающее вытекающие из опциона права, называется покупателем опциона или его держателем, а лицо, принимающее на себя соответствующие обязательства, — продавцом (эмитентом, </w:t>
      </w:r>
      <w:proofErr w:type="spellStart"/>
      <w:r w:rsidRPr="000079E7">
        <w:rPr>
          <w:bCs/>
          <w:sz w:val="28"/>
          <w:szCs w:val="28"/>
        </w:rPr>
        <w:t>надписателем</w:t>
      </w:r>
      <w:proofErr w:type="spellEnd"/>
      <w:r w:rsidRPr="000079E7">
        <w:rPr>
          <w:bCs/>
          <w:sz w:val="28"/>
          <w:szCs w:val="28"/>
        </w:rPr>
        <w:t xml:space="preserve">) </w:t>
      </w:r>
      <w:proofErr w:type="spellStart"/>
      <w:r w:rsidRPr="000079E7">
        <w:rPr>
          <w:bCs/>
          <w:sz w:val="28"/>
          <w:szCs w:val="28"/>
        </w:rPr>
        <w:t>опционаю</w:t>
      </w:r>
      <w:proofErr w:type="spellEnd"/>
      <w:r w:rsidRPr="000079E7">
        <w:rPr>
          <w:bCs/>
          <w:sz w:val="28"/>
          <w:szCs w:val="28"/>
        </w:rPr>
        <w:t xml:space="preserve">. </w:t>
      </w:r>
      <w:proofErr w:type="gramStart"/>
      <w:r w:rsidRPr="000079E7">
        <w:rPr>
          <w:bCs/>
          <w:sz w:val="28"/>
          <w:szCs w:val="28"/>
        </w:rPr>
        <w:t xml:space="preserve">Опцион, дающий право купить, носит название </w:t>
      </w:r>
      <w:proofErr w:type="spellStart"/>
      <w:r w:rsidRPr="000079E7">
        <w:rPr>
          <w:bCs/>
          <w:sz w:val="28"/>
          <w:szCs w:val="28"/>
        </w:rPr>
        <w:t>колл</w:t>
      </w:r>
      <w:proofErr w:type="spellEnd"/>
      <w:r w:rsidRPr="000079E7">
        <w:rPr>
          <w:bCs/>
          <w:sz w:val="28"/>
          <w:szCs w:val="28"/>
        </w:rPr>
        <w:t>-опциона, или опциона покупателя (</w:t>
      </w:r>
      <w:r w:rsidRPr="000079E7">
        <w:rPr>
          <w:bCs/>
          <w:sz w:val="28"/>
          <w:szCs w:val="28"/>
          <w:lang w:val="en-US"/>
        </w:rPr>
        <w:t>call</w:t>
      </w:r>
      <w:r w:rsidRPr="000079E7">
        <w:rPr>
          <w:bCs/>
          <w:sz w:val="28"/>
          <w:szCs w:val="28"/>
        </w:rPr>
        <w:t xml:space="preserve"> </w:t>
      </w:r>
      <w:r w:rsidRPr="000079E7">
        <w:rPr>
          <w:bCs/>
          <w:sz w:val="28"/>
          <w:szCs w:val="28"/>
          <w:lang w:val="en-US"/>
        </w:rPr>
        <w:t>option</w:t>
      </w:r>
      <w:r w:rsidRPr="000079E7">
        <w:rPr>
          <w:bCs/>
          <w:sz w:val="28"/>
          <w:szCs w:val="28"/>
        </w:rPr>
        <w:t>), опцион, даю</w:t>
      </w:r>
      <w:r w:rsidRPr="000079E7">
        <w:rPr>
          <w:bCs/>
          <w:sz w:val="28"/>
          <w:szCs w:val="28"/>
        </w:rPr>
        <w:softHyphen/>
        <w:t>щий право продать, называется пут-опционом, или опционом продав</w:t>
      </w:r>
      <w:r w:rsidRPr="000079E7">
        <w:rPr>
          <w:bCs/>
          <w:sz w:val="28"/>
          <w:szCs w:val="28"/>
        </w:rPr>
        <w:softHyphen/>
        <w:t>ца (</w:t>
      </w:r>
      <w:r w:rsidRPr="000079E7">
        <w:rPr>
          <w:bCs/>
          <w:sz w:val="28"/>
          <w:szCs w:val="28"/>
          <w:lang w:val="en-US"/>
        </w:rPr>
        <w:t>put</w:t>
      </w:r>
      <w:r w:rsidRPr="000079E7">
        <w:rPr>
          <w:bCs/>
          <w:sz w:val="28"/>
          <w:szCs w:val="28"/>
        </w:rPr>
        <w:t xml:space="preserve"> </w:t>
      </w:r>
      <w:r w:rsidRPr="000079E7">
        <w:rPr>
          <w:bCs/>
          <w:sz w:val="28"/>
          <w:szCs w:val="28"/>
          <w:lang w:val="en-US"/>
        </w:rPr>
        <w:t>option</w:t>
      </w:r>
      <w:r w:rsidRPr="000079E7">
        <w:rPr>
          <w:bCs/>
          <w:sz w:val="28"/>
          <w:szCs w:val="28"/>
        </w:rPr>
        <w:t>) Сумма, уплачиваемая покупателем опциона продав</w:t>
      </w:r>
      <w:r w:rsidRPr="000079E7">
        <w:rPr>
          <w:bCs/>
          <w:sz w:val="28"/>
          <w:szCs w:val="28"/>
        </w:rPr>
        <w:softHyphen/>
        <w:t>цу, т е лицу, выписавшему опцион, называется ценой опциона (</w:t>
      </w:r>
      <w:r w:rsidRPr="000079E7">
        <w:rPr>
          <w:bCs/>
          <w:sz w:val="28"/>
          <w:szCs w:val="28"/>
          <w:lang w:val="en-US"/>
        </w:rPr>
        <w:t>option</w:t>
      </w:r>
      <w:r w:rsidRPr="000079E7">
        <w:rPr>
          <w:bCs/>
          <w:sz w:val="28"/>
          <w:szCs w:val="28"/>
        </w:rPr>
        <w:t xml:space="preserve"> </w:t>
      </w:r>
      <w:r w:rsidRPr="000079E7">
        <w:rPr>
          <w:bCs/>
          <w:sz w:val="28"/>
          <w:szCs w:val="28"/>
          <w:lang w:val="en-US"/>
        </w:rPr>
        <w:t>price</w:t>
      </w:r>
      <w:r w:rsidRPr="000079E7">
        <w:rPr>
          <w:bCs/>
          <w:sz w:val="28"/>
          <w:szCs w:val="28"/>
        </w:rPr>
        <w:t>), эта сумма не возвращается независимо от того, вос</w:t>
      </w:r>
      <w:r w:rsidRPr="000079E7">
        <w:rPr>
          <w:bCs/>
          <w:sz w:val="28"/>
          <w:szCs w:val="28"/>
        </w:rPr>
        <w:softHyphen/>
        <w:t>пользуется покупатель приобретенным правом или нет.</w:t>
      </w:r>
      <w:proofErr w:type="gramEnd"/>
      <w:r w:rsidRPr="000079E7">
        <w:rPr>
          <w:bCs/>
          <w:sz w:val="28"/>
          <w:szCs w:val="28"/>
        </w:rPr>
        <w:t xml:space="preserve"> Цена базис</w:t>
      </w:r>
      <w:r w:rsidRPr="000079E7">
        <w:rPr>
          <w:bCs/>
          <w:sz w:val="28"/>
          <w:szCs w:val="28"/>
        </w:rPr>
        <w:softHyphen/>
        <w:t>ного актива, указанная в опционном контракте, по которой его вла</w:t>
      </w:r>
      <w:r w:rsidRPr="000079E7">
        <w:rPr>
          <w:bCs/>
          <w:sz w:val="28"/>
          <w:szCs w:val="28"/>
        </w:rPr>
        <w:softHyphen/>
        <w:t>делец может продать (</w:t>
      </w:r>
      <w:proofErr w:type="gramStart"/>
      <w:r w:rsidRPr="000079E7">
        <w:rPr>
          <w:bCs/>
          <w:sz w:val="28"/>
          <w:szCs w:val="28"/>
        </w:rPr>
        <w:t xml:space="preserve">купить) </w:t>
      </w:r>
      <w:proofErr w:type="gramEnd"/>
      <w:r w:rsidRPr="000079E7">
        <w:rPr>
          <w:bCs/>
          <w:sz w:val="28"/>
          <w:szCs w:val="28"/>
        </w:rPr>
        <w:t>актив, называется ценой исполнения (</w:t>
      </w:r>
      <w:r w:rsidRPr="000079E7">
        <w:rPr>
          <w:bCs/>
          <w:sz w:val="28"/>
          <w:szCs w:val="28"/>
          <w:lang w:val="en-US"/>
        </w:rPr>
        <w:t>exercise</w:t>
      </w:r>
      <w:r w:rsidRPr="000079E7">
        <w:rPr>
          <w:bCs/>
          <w:sz w:val="28"/>
          <w:szCs w:val="28"/>
        </w:rPr>
        <w:t xml:space="preserve">, или </w:t>
      </w:r>
      <w:r w:rsidRPr="000079E7">
        <w:rPr>
          <w:bCs/>
          <w:sz w:val="28"/>
          <w:szCs w:val="28"/>
          <w:lang w:val="en-US"/>
        </w:rPr>
        <w:t>striking</w:t>
      </w:r>
      <w:r w:rsidRPr="000079E7">
        <w:rPr>
          <w:bCs/>
          <w:sz w:val="28"/>
          <w:szCs w:val="28"/>
        </w:rPr>
        <w:t xml:space="preserve">, </w:t>
      </w:r>
      <w:r w:rsidRPr="000079E7">
        <w:rPr>
          <w:bCs/>
          <w:sz w:val="28"/>
          <w:szCs w:val="28"/>
          <w:lang w:val="en-US"/>
        </w:rPr>
        <w:t>price</w:t>
      </w:r>
      <w:r w:rsidRPr="000079E7">
        <w:rPr>
          <w:bCs/>
          <w:sz w:val="28"/>
          <w:szCs w:val="28"/>
        </w:rPr>
        <w:t>) Актив, лежащий в основе опциона, на</w:t>
      </w:r>
      <w:r w:rsidRPr="000079E7">
        <w:rPr>
          <w:bCs/>
          <w:sz w:val="28"/>
          <w:szCs w:val="28"/>
        </w:rPr>
        <w:softHyphen/>
        <w:t>зывается базисным. В качестве базисных активов могут выступать любые товары или финансовые инструменты. В большинстве случаев опционы стандартизованы по своим характеристикам, например, чаще всего базисные активы продаются лотами — так, акции можно обычно купить в виде лота (пакета) в размере  100 штук</w:t>
      </w:r>
    </w:p>
    <w:p w:rsidR="000079E7" w:rsidRPr="000079E7" w:rsidRDefault="000079E7" w:rsidP="000079E7">
      <w:pPr>
        <w:shd w:val="clear" w:color="auto" w:fill="FFFFFF"/>
        <w:spacing w:line="360" w:lineRule="auto"/>
        <w:ind w:firstLine="709"/>
        <w:jc w:val="both"/>
        <w:rPr>
          <w:bCs/>
          <w:sz w:val="28"/>
          <w:szCs w:val="28"/>
        </w:rPr>
      </w:pPr>
      <w:r w:rsidRPr="000079E7">
        <w:rPr>
          <w:bCs/>
          <w:sz w:val="28"/>
          <w:szCs w:val="28"/>
        </w:rPr>
        <w:t>Подчеркнем, что особенностью опциона является то обстоятель</w:t>
      </w:r>
      <w:r w:rsidRPr="000079E7">
        <w:rPr>
          <w:bCs/>
          <w:sz w:val="28"/>
          <w:szCs w:val="28"/>
        </w:rPr>
        <w:softHyphen/>
        <w:t>ство, что в результате операции покупатель приобретает не собствен</w:t>
      </w:r>
      <w:r w:rsidRPr="000079E7">
        <w:rPr>
          <w:bCs/>
          <w:sz w:val="28"/>
          <w:szCs w:val="28"/>
        </w:rPr>
        <w:softHyphen/>
        <w:t>но финансовые инструменты (акции, облигации) или товары, а лишь право на их покупку (продажу) [23, с. 184ав].</w:t>
      </w:r>
    </w:p>
    <w:p w:rsidR="000079E7" w:rsidRPr="000079E7" w:rsidRDefault="000079E7" w:rsidP="000079E7">
      <w:pPr>
        <w:shd w:val="clear" w:color="auto" w:fill="FFFFFF"/>
        <w:spacing w:line="360" w:lineRule="auto"/>
        <w:ind w:firstLine="709"/>
        <w:jc w:val="both"/>
        <w:rPr>
          <w:bCs/>
          <w:sz w:val="28"/>
          <w:szCs w:val="28"/>
        </w:rPr>
      </w:pPr>
      <w:r w:rsidRPr="000079E7">
        <w:rPr>
          <w:bCs/>
          <w:sz w:val="28"/>
          <w:szCs w:val="28"/>
        </w:rPr>
        <w:t xml:space="preserve">Существуют различные классификации опционов. В частности в </w:t>
      </w:r>
      <w:r w:rsidRPr="000079E7">
        <w:rPr>
          <w:bCs/>
          <w:sz w:val="28"/>
          <w:szCs w:val="28"/>
        </w:rPr>
        <w:lastRenderedPageBreak/>
        <w:t>зависимости от намерения исполнить поставку базисного актива оп</w:t>
      </w:r>
      <w:r w:rsidRPr="000079E7">
        <w:rPr>
          <w:bCs/>
          <w:sz w:val="28"/>
          <w:szCs w:val="28"/>
        </w:rPr>
        <w:softHyphen/>
        <w:t xml:space="preserve">ционы подразделяются на два типа — с физической поставкой и с наличными расчетами. В первом случае владелец опциона имеет право физически получить базисный актив (в случае </w:t>
      </w:r>
      <w:proofErr w:type="spellStart"/>
      <w:proofErr w:type="gramStart"/>
      <w:r w:rsidRPr="000079E7">
        <w:rPr>
          <w:bCs/>
          <w:sz w:val="28"/>
          <w:szCs w:val="28"/>
        </w:rPr>
        <w:t>колл</w:t>
      </w:r>
      <w:proofErr w:type="spellEnd"/>
      <w:r w:rsidRPr="000079E7">
        <w:rPr>
          <w:bCs/>
          <w:sz w:val="28"/>
          <w:szCs w:val="28"/>
        </w:rPr>
        <w:t>-опциона</w:t>
      </w:r>
      <w:proofErr w:type="gramEnd"/>
      <w:r w:rsidRPr="000079E7">
        <w:rPr>
          <w:bCs/>
          <w:sz w:val="28"/>
          <w:szCs w:val="28"/>
        </w:rPr>
        <w:t>) или продать его (в случае пут-опциона), во втором случае речь идет толь</w:t>
      </w:r>
      <w:r w:rsidRPr="000079E7">
        <w:rPr>
          <w:bCs/>
          <w:sz w:val="28"/>
          <w:szCs w:val="28"/>
        </w:rPr>
        <w:softHyphen/>
        <w:t>ко о получении платежа в виде разницы между текущей ценой базис</w:t>
      </w:r>
      <w:r w:rsidRPr="000079E7">
        <w:rPr>
          <w:bCs/>
          <w:sz w:val="28"/>
          <w:szCs w:val="28"/>
        </w:rPr>
        <w:softHyphen/>
        <w:t xml:space="preserve">ного актива и ценой исполнения. В случае </w:t>
      </w:r>
      <w:proofErr w:type="spellStart"/>
      <w:r w:rsidRPr="000079E7">
        <w:rPr>
          <w:bCs/>
          <w:sz w:val="28"/>
          <w:szCs w:val="28"/>
        </w:rPr>
        <w:t>колл</w:t>
      </w:r>
      <w:proofErr w:type="spellEnd"/>
      <w:r w:rsidRPr="000079E7">
        <w:rPr>
          <w:bCs/>
          <w:sz w:val="28"/>
          <w:szCs w:val="28"/>
        </w:rPr>
        <w:t>-опциона его держа</w:t>
      </w:r>
      <w:r w:rsidRPr="000079E7">
        <w:rPr>
          <w:bCs/>
          <w:sz w:val="28"/>
          <w:szCs w:val="28"/>
        </w:rPr>
        <w:softHyphen/>
        <w:t xml:space="preserve">тель воспользуется своим правом получить разницу, если текущая цена базисного актива превышает цену исполнения, в случае пут-опциона — </w:t>
      </w:r>
      <w:proofErr w:type="gramStart"/>
      <w:r w:rsidRPr="000079E7">
        <w:rPr>
          <w:bCs/>
          <w:sz w:val="28"/>
          <w:szCs w:val="28"/>
        </w:rPr>
        <w:t>наоборот</w:t>
      </w:r>
      <w:proofErr w:type="gramEnd"/>
      <w:r w:rsidRPr="000079E7">
        <w:rPr>
          <w:bCs/>
          <w:sz w:val="28"/>
          <w:szCs w:val="28"/>
        </w:rPr>
        <w:t xml:space="preserve"> когда текущая цена меньше цены исполнения.</w:t>
      </w:r>
    </w:p>
    <w:p w:rsidR="000079E7" w:rsidRPr="000079E7" w:rsidRDefault="000079E7" w:rsidP="000079E7">
      <w:pPr>
        <w:shd w:val="clear" w:color="auto" w:fill="FFFFFF"/>
        <w:spacing w:line="360" w:lineRule="auto"/>
        <w:ind w:firstLine="709"/>
        <w:jc w:val="both"/>
        <w:rPr>
          <w:bCs/>
          <w:sz w:val="28"/>
          <w:szCs w:val="28"/>
        </w:rPr>
      </w:pPr>
      <w:r w:rsidRPr="000079E7">
        <w:rPr>
          <w:bCs/>
          <w:sz w:val="28"/>
          <w:szCs w:val="28"/>
        </w:rPr>
        <w:t xml:space="preserve">В зависимости </w:t>
      </w:r>
      <w:proofErr w:type="gramStart"/>
      <w:r w:rsidRPr="000079E7">
        <w:rPr>
          <w:bCs/>
          <w:sz w:val="28"/>
          <w:szCs w:val="28"/>
          <w:lang w:val="en-US"/>
        </w:rPr>
        <w:t>o</w:t>
      </w:r>
      <w:proofErr w:type="gramEnd"/>
      <w:r w:rsidRPr="000079E7">
        <w:rPr>
          <w:bCs/>
          <w:sz w:val="28"/>
          <w:szCs w:val="28"/>
        </w:rPr>
        <w:t>т вида базисного актива существует несколько разновидностей опционов: на корпоративные ценные бумаги, на фон</w:t>
      </w:r>
      <w:r w:rsidRPr="000079E7">
        <w:rPr>
          <w:bCs/>
          <w:sz w:val="28"/>
          <w:szCs w:val="28"/>
        </w:rPr>
        <w:softHyphen/>
        <w:t>довые индексы, на государственные долговые обязательства, на иностранную валюту, на товары, на фьючерсные контракты.</w:t>
      </w:r>
    </w:p>
    <w:p w:rsidR="000079E7" w:rsidRPr="000079E7" w:rsidRDefault="000079E7" w:rsidP="000079E7">
      <w:pPr>
        <w:shd w:val="clear" w:color="auto" w:fill="FFFFFF"/>
        <w:spacing w:line="360" w:lineRule="auto"/>
        <w:ind w:firstLine="709"/>
        <w:jc w:val="both"/>
        <w:rPr>
          <w:bCs/>
          <w:sz w:val="28"/>
          <w:szCs w:val="28"/>
        </w:rPr>
      </w:pPr>
      <w:proofErr w:type="gramStart"/>
      <w:r w:rsidRPr="000079E7">
        <w:rPr>
          <w:bCs/>
          <w:sz w:val="28"/>
          <w:szCs w:val="28"/>
        </w:rPr>
        <w:t>С точки зрения сроков исполнения принято различать два типа опционов (а) европейский, когда контракт дает право купить или продать базисные активы по фиксированной цене только в определенный день (</w:t>
      </w:r>
      <w:r w:rsidRPr="000079E7">
        <w:rPr>
          <w:bCs/>
          <w:sz w:val="28"/>
          <w:szCs w:val="28"/>
          <w:lang w:val="en-US"/>
        </w:rPr>
        <w:t>expiration</w:t>
      </w:r>
      <w:r w:rsidRPr="000079E7">
        <w:rPr>
          <w:bCs/>
          <w:sz w:val="28"/>
          <w:szCs w:val="28"/>
        </w:rPr>
        <w:t xml:space="preserve"> </w:t>
      </w:r>
      <w:r w:rsidRPr="000079E7">
        <w:rPr>
          <w:bCs/>
          <w:sz w:val="28"/>
          <w:szCs w:val="28"/>
          <w:lang w:val="en-US"/>
        </w:rPr>
        <w:t>date</w:t>
      </w:r>
      <w:r w:rsidRPr="000079E7">
        <w:rPr>
          <w:bCs/>
          <w:sz w:val="28"/>
          <w:szCs w:val="28"/>
        </w:rPr>
        <w:t>), и (б) американский, дающий право покупки или продажи в любой день вплоть до оговоренной в кон</w:t>
      </w:r>
      <w:r w:rsidRPr="000079E7">
        <w:rPr>
          <w:bCs/>
          <w:sz w:val="28"/>
          <w:szCs w:val="28"/>
        </w:rPr>
        <w:softHyphen/>
        <w:t>тракте даты (именно эти опционы доминируют в мировой практике)</w:t>
      </w:r>
      <w:proofErr w:type="gramEnd"/>
    </w:p>
    <w:p w:rsidR="000079E7" w:rsidRPr="000079E7" w:rsidRDefault="000079E7" w:rsidP="000079E7">
      <w:pPr>
        <w:shd w:val="clear" w:color="auto" w:fill="FFFFFF"/>
        <w:spacing w:line="360" w:lineRule="auto"/>
        <w:ind w:firstLine="709"/>
        <w:jc w:val="both"/>
        <w:rPr>
          <w:bCs/>
          <w:sz w:val="28"/>
          <w:szCs w:val="28"/>
        </w:rPr>
      </w:pPr>
      <w:r w:rsidRPr="000079E7">
        <w:rPr>
          <w:bCs/>
          <w:sz w:val="28"/>
          <w:szCs w:val="28"/>
        </w:rPr>
        <w:t>В том случае, если лицо, выписывающее опцион, владеет огово</w:t>
      </w:r>
      <w:r w:rsidRPr="000079E7">
        <w:rPr>
          <w:bCs/>
          <w:sz w:val="28"/>
          <w:szCs w:val="28"/>
        </w:rPr>
        <w:softHyphen/>
        <w:t>ренным в нем количеством базисных активов, опцион называется покрытым (</w:t>
      </w:r>
      <w:r w:rsidRPr="000079E7">
        <w:rPr>
          <w:bCs/>
          <w:sz w:val="28"/>
          <w:szCs w:val="28"/>
          <w:lang w:val="en-US"/>
        </w:rPr>
        <w:t>covered</w:t>
      </w:r>
      <w:r w:rsidRPr="000079E7">
        <w:rPr>
          <w:bCs/>
          <w:sz w:val="28"/>
          <w:szCs w:val="28"/>
        </w:rPr>
        <w:t>), если такого обеспечения опциона нет, он назы</w:t>
      </w:r>
      <w:r w:rsidRPr="000079E7">
        <w:rPr>
          <w:bCs/>
          <w:sz w:val="28"/>
          <w:szCs w:val="28"/>
        </w:rPr>
        <w:softHyphen/>
        <w:t>вается непокрытым (</w:t>
      </w:r>
      <w:r w:rsidRPr="000079E7">
        <w:rPr>
          <w:bCs/>
          <w:sz w:val="28"/>
          <w:szCs w:val="28"/>
          <w:lang w:val="en-US"/>
        </w:rPr>
        <w:t>uncovered</w:t>
      </w:r>
      <w:r w:rsidRPr="000079E7">
        <w:rPr>
          <w:bCs/>
          <w:sz w:val="28"/>
          <w:szCs w:val="28"/>
        </w:rPr>
        <w:t>)   Выписка непокрытого опциона бо</w:t>
      </w:r>
      <w:r w:rsidRPr="000079E7">
        <w:rPr>
          <w:bCs/>
          <w:noProof/>
          <w:sz w:val="28"/>
          <w:szCs w:val="28"/>
        </w:rPr>
        <mc:AlternateContent>
          <mc:Choice Requires="wps">
            <w:drawing>
              <wp:anchor distT="0" distB="0" distL="114300" distR="114300" simplePos="0" relativeHeight="251663360" behindDoc="0" locked="0" layoutInCell="0" allowOverlap="1" wp14:anchorId="297A479E" wp14:editId="531A371D">
                <wp:simplePos x="0" y="0"/>
                <wp:positionH relativeFrom="margin">
                  <wp:posOffset>9351010</wp:posOffset>
                </wp:positionH>
                <wp:positionV relativeFrom="paragraph">
                  <wp:posOffset>3191510</wp:posOffset>
                </wp:positionV>
                <wp:extent cx="0" cy="2399030"/>
                <wp:effectExtent l="10795" t="5715" r="8255" b="508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9903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36.3pt,251.3pt" to="736.3pt,44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" o:allowincell="f" strokeweight=".25pt">
                <w10:wrap anchorx="margin"/>
              </v:line>
            </w:pict>
          </mc:Fallback>
        </mc:AlternateContent>
      </w:r>
      <w:r w:rsidRPr="000079E7">
        <w:rPr>
          <w:bCs/>
          <w:sz w:val="28"/>
          <w:szCs w:val="28"/>
        </w:rPr>
        <w:t xml:space="preserve">лее </w:t>
      </w:r>
      <w:proofErr w:type="spellStart"/>
      <w:r w:rsidRPr="000079E7">
        <w:rPr>
          <w:bCs/>
          <w:sz w:val="28"/>
          <w:szCs w:val="28"/>
        </w:rPr>
        <w:t>рискова</w:t>
      </w:r>
      <w:proofErr w:type="spellEnd"/>
      <w:r w:rsidRPr="000079E7">
        <w:rPr>
          <w:bCs/>
          <w:sz w:val="28"/>
          <w:szCs w:val="28"/>
        </w:rPr>
        <w:t xml:space="preserve">; избежать риска можно путем одновременной продажи и покупки </w:t>
      </w:r>
      <w:proofErr w:type="spellStart"/>
      <w:r w:rsidRPr="000079E7">
        <w:rPr>
          <w:bCs/>
          <w:sz w:val="28"/>
          <w:szCs w:val="28"/>
        </w:rPr>
        <w:t>кол</w:t>
      </w:r>
      <w:proofErr w:type="gramStart"/>
      <w:r w:rsidRPr="000079E7">
        <w:rPr>
          <w:bCs/>
          <w:sz w:val="28"/>
          <w:szCs w:val="28"/>
        </w:rPr>
        <w:t>л</w:t>
      </w:r>
      <w:proofErr w:type="spellEnd"/>
      <w:r w:rsidRPr="000079E7">
        <w:rPr>
          <w:bCs/>
          <w:sz w:val="28"/>
          <w:szCs w:val="28"/>
        </w:rPr>
        <w:t>-</w:t>
      </w:r>
      <w:proofErr w:type="gramEnd"/>
      <w:r w:rsidRPr="000079E7">
        <w:rPr>
          <w:bCs/>
          <w:sz w:val="28"/>
          <w:szCs w:val="28"/>
        </w:rPr>
        <w:t xml:space="preserve"> и пут-опционов.</w:t>
      </w:r>
    </w:p>
    <w:p w:rsidR="000079E7" w:rsidRPr="000079E7" w:rsidRDefault="000079E7" w:rsidP="000079E7">
      <w:pPr>
        <w:shd w:val="clear" w:color="auto" w:fill="FFFFFF"/>
        <w:spacing w:line="360" w:lineRule="auto"/>
        <w:ind w:firstLine="709"/>
        <w:jc w:val="both"/>
        <w:rPr>
          <w:bCs/>
          <w:sz w:val="28"/>
          <w:szCs w:val="28"/>
        </w:rPr>
      </w:pPr>
      <w:r w:rsidRPr="000079E7">
        <w:rPr>
          <w:bCs/>
          <w:sz w:val="28"/>
          <w:szCs w:val="28"/>
        </w:rPr>
        <w:t>Необходимо подчеркнуть, что опционные контракты носят оче</w:t>
      </w:r>
      <w:r w:rsidRPr="000079E7">
        <w:rPr>
          <w:bCs/>
          <w:sz w:val="28"/>
          <w:szCs w:val="28"/>
        </w:rPr>
        <w:softHyphen/>
        <w:t>видный характер спекулятивности и не имеют непосредственного от</w:t>
      </w:r>
      <w:r w:rsidRPr="000079E7">
        <w:rPr>
          <w:bCs/>
          <w:sz w:val="28"/>
          <w:szCs w:val="28"/>
        </w:rPr>
        <w:softHyphen/>
        <w:t>ношения к деятельности конкретной фирмы по увеличению источни</w:t>
      </w:r>
      <w:r w:rsidRPr="000079E7">
        <w:rPr>
          <w:bCs/>
          <w:sz w:val="28"/>
          <w:szCs w:val="28"/>
        </w:rPr>
        <w:softHyphen/>
        <w:t>ков ее финансирования. Доход от операций с подобными инструмен</w:t>
      </w:r>
      <w:r w:rsidRPr="000079E7">
        <w:rPr>
          <w:bCs/>
          <w:sz w:val="28"/>
          <w:szCs w:val="28"/>
        </w:rPr>
        <w:softHyphen/>
        <w:t xml:space="preserve">тами получают брокерские компании, занимающиеся операциями с ценными бумагами. </w:t>
      </w:r>
      <w:r w:rsidRPr="000079E7">
        <w:rPr>
          <w:bCs/>
          <w:sz w:val="28"/>
          <w:szCs w:val="28"/>
        </w:rPr>
        <w:lastRenderedPageBreak/>
        <w:t>Очевидна общая стратегия поведения покупа</w:t>
      </w:r>
      <w:r w:rsidRPr="000079E7">
        <w:rPr>
          <w:bCs/>
          <w:sz w:val="28"/>
          <w:szCs w:val="28"/>
        </w:rPr>
        <w:softHyphen/>
        <w:t xml:space="preserve">телей и продавцов </w:t>
      </w:r>
      <w:proofErr w:type="gramStart"/>
      <w:r w:rsidRPr="000079E7">
        <w:rPr>
          <w:bCs/>
          <w:sz w:val="28"/>
          <w:szCs w:val="28"/>
        </w:rPr>
        <w:t>в</w:t>
      </w:r>
      <w:proofErr w:type="gramEnd"/>
      <w:r w:rsidRPr="000079E7">
        <w:rPr>
          <w:bCs/>
          <w:sz w:val="28"/>
          <w:szCs w:val="28"/>
        </w:rPr>
        <w:t xml:space="preserve"> </w:t>
      </w:r>
      <w:proofErr w:type="gramStart"/>
      <w:r w:rsidRPr="000079E7">
        <w:rPr>
          <w:bCs/>
          <w:sz w:val="28"/>
          <w:szCs w:val="28"/>
        </w:rPr>
        <w:t>такого</w:t>
      </w:r>
      <w:proofErr w:type="gramEnd"/>
      <w:r w:rsidRPr="000079E7">
        <w:rPr>
          <w:bCs/>
          <w:sz w:val="28"/>
          <w:szCs w:val="28"/>
        </w:rPr>
        <w:t xml:space="preserve"> рода операциях — каждый из них стре</w:t>
      </w:r>
      <w:r w:rsidRPr="000079E7">
        <w:rPr>
          <w:bCs/>
          <w:sz w:val="28"/>
          <w:szCs w:val="28"/>
        </w:rPr>
        <w:softHyphen/>
        <w:t xml:space="preserve">мится извлечь выгоду от возможного изменения курсовой стоимости акций; у кого точнее прогноз, тот и получает выгоду. </w:t>
      </w:r>
    </w:p>
    <w:p w:rsidR="000079E7" w:rsidRPr="000079E7" w:rsidRDefault="000079E7" w:rsidP="000079E7">
      <w:pPr>
        <w:shd w:val="clear" w:color="auto" w:fill="FFFFFF"/>
        <w:spacing w:line="360" w:lineRule="auto"/>
        <w:ind w:firstLine="709"/>
        <w:jc w:val="both"/>
        <w:rPr>
          <w:bCs/>
          <w:sz w:val="28"/>
          <w:szCs w:val="28"/>
        </w:rPr>
      </w:pPr>
      <w:r w:rsidRPr="000079E7">
        <w:rPr>
          <w:bCs/>
          <w:i/>
          <w:sz w:val="28"/>
          <w:szCs w:val="28"/>
        </w:rPr>
        <w:t xml:space="preserve">Своп (обмен) </w:t>
      </w:r>
      <w:r w:rsidRPr="000079E7">
        <w:rPr>
          <w:bCs/>
          <w:sz w:val="28"/>
          <w:szCs w:val="28"/>
        </w:rPr>
        <w:t>представляет собой договор между двумя субъекта</w:t>
      </w:r>
      <w:r w:rsidRPr="000079E7">
        <w:rPr>
          <w:bCs/>
          <w:sz w:val="28"/>
          <w:szCs w:val="28"/>
        </w:rPr>
        <w:softHyphen/>
        <w:t xml:space="preserve">ми по обмену обязательствами или активами с целью улучшения их </w:t>
      </w:r>
      <w:r w:rsidRPr="000079E7">
        <w:rPr>
          <w:bCs/>
          <w:noProof/>
          <w:sz w:val="28"/>
          <w:szCs w:val="28"/>
        </w:rPr>
        <mc:AlternateContent>
          <mc:Choice Requires="wps">
            <w:drawing>
              <wp:anchor distT="0" distB="0" distL="114300" distR="114300" simplePos="0" relativeHeight="251664384" behindDoc="0" locked="0" layoutInCell="0" allowOverlap="1" wp14:anchorId="2FC12EA6" wp14:editId="21276B5A">
                <wp:simplePos x="0" y="0"/>
                <wp:positionH relativeFrom="margin">
                  <wp:posOffset>9528175</wp:posOffset>
                </wp:positionH>
                <wp:positionV relativeFrom="paragraph">
                  <wp:posOffset>3615055</wp:posOffset>
                </wp:positionV>
                <wp:extent cx="0" cy="2880360"/>
                <wp:effectExtent l="26035" t="29845" r="31115" b="3302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80360"/>
                        </a:xfrm>
                        <a:prstGeom prst="line">
                          <a:avLst/>
                        </a:prstGeom>
                        <a:noFill/>
                        <a:ln w="5207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50.25pt,284.65pt" to="750.25pt,5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" o:allowincell="f" strokeweight="4.1pt">
                <w10:wrap anchorx="margin"/>
              </v:line>
            </w:pict>
          </mc:Fallback>
        </mc:AlternateContent>
      </w:r>
      <w:r w:rsidRPr="000079E7">
        <w:rPr>
          <w:bCs/>
          <w:sz w:val="28"/>
          <w:szCs w:val="28"/>
        </w:rPr>
        <w:t>структуры, снижения рисков и издержек по обслуживанию. Сущест</w:t>
      </w:r>
      <w:r w:rsidRPr="000079E7">
        <w:rPr>
          <w:bCs/>
          <w:sz w:val="28"/>
          <w:szCs w:val="28"/>
        </w:rPr>
        <w:softHyphen/>
        <w:t>вуют различные виды свопов; наиболее распространенными из них являются процентные и валютные свопы. Суть операции может быть легко понята на примере с процент</w:t>
      </w:r>
      <w:r w:rsidRPr="000079E7">
        <w:rPr>
          <w:bCs/>
          <w:sz w:val="28"/>
          <w:szCs w:val="28"/>
        </w:rPr>
        <w:softHyphen/>
        <w:t>ными свопами. Предприятие, привлекая заемные средства, вынужде</w:t>
      </w:r>
      <w:r w:rsidRPr="000079E7">
        <w:rPr>
          <w:bCs/>
          <w:sz w:val="28"/>
          <w:szCs w:val="28"/>
        </w:rPr>
        <w:softHyphen/>
        <w:t>но платить за них проценты. Кредитование может выполняться по различным схемам. Так, кредиты могут выдаваться либо по фикси</w:t>
      </w:r>
      <w:r w:rsidRPr="000079E7">
        <w:rPr>
          <w:bCs/>
          <w:sz w:val="28"/>
          <w:szCs w:val="28"/>
        </w:rPr>
        <w:softHyphen/>
        <w:t>рованной ставке, либо по плавающей ставке, например, ЛИБОР</w:t>
      </w:r>
      <w:r w:rsidRPr="000079E7">
        <w:rPr>
          <w:bCs/>
          <w:sz w:val="28"/>
          <w:szCs w:val="28"/>
          <w:vertAlign w:val="superscript"/>
        </w:rPr>
        <w:t xml:space="preserve"> </w:t>
      </w:r>
      <w:r w:rsidRPr="000079E7">
        <w:rPr>
          <w:bCs/>
          <w:sz w:val="28"/>
          <w:szCs w:val="28"/>
        </w:rPr>
        <w:t xml:space="preserve">или ставке, «привязанной» </w:t>
      </w:r>
      <w:proofErr w:type="gramStart"/>
      <w:r w:rsidRPr="000079E7">
        <w:rPr>
          <w:bCs/>
          <w:sz w:val="28"/>
          <w:szCs w:val="28"/>
        </w:rPr>
        <w:t>к</w:t>
      </w:r>
      <w:proofErr w:type="gramEnd"/>
      <w:r w:rsidRPr="000079E7">
        <w:rPr>
          <w:bCs/>
          <w:sz w:val="28"/>
          <w:szCs w:val="28"/>
        </w:rPr>
        <w:t xml:space="preserve"> ЛИБОР. Кроме того, условия кредит</w:t>
      </w:r>
      <w:r w:rsidRPr="000079E7">
        <w:rPr>
          <w:bCs/>
          <w:sz w:val="28"/>
          <w:szCs w:val="28"/>
        </w:rPr>
        <w:softHyphen/>
        <w:t>ных договоров могут быть различными, в частности, в силу различ</w:t>
      </w:r>
      <w:r w:rsidRPr="000079E7">
        <w:rPr>
          <w:bCs/>
          <w:sz w:val="28"/>
          <w:szCs w:val="28"/>
        </w:rPr>
        <w:softHyphen/>
        <w:t>ной платежеспособности клиентов. В этих условиях, оказывается, су</w:t>
      </w:r>
      <w:r w:rsidRPr="000079E7">
        <w:rPr>
          <w:bCs/>
          <w:sz w:val="28"/>
          <w:szCs w:val="28"/>
        </w:rPr>
        <w:softHyphen/>
        <w:t>ществует возможность объединения усилий двух клиентов по обслу</w:t>
      </w:r>
      <w:r w:rsidRPr="000079E7">
        <w:rPr>
          <w:bCs/>
          <w:sz w:val="28"/>
          <w:szCs w:val="28"/>
        </w:rPr>
        <w:softHyphen/>
        <w:t>живанию полученных кредитов, с тем, чтобы уменьшить расходы каждого из них.</w:t>
      </w:r>
    </w:p>
    <w:p w:rsidR="000079E7" w:rsidRPr="000079E7" w:rsidRDefault="000079E7" w:rsidP="000079E7">
      <w:pPr>
        <w:shd w:val="clear" w:color="auto" w:fill="FFFFFF"/>
        <w:spacing w:line="360" w:lineRule="auto"/>
        <w:ind w:firstLine="709"/>
        <w:jc w:val="both"/>
        <w:rPr>
          <w:bCs/>
          <w:sz w:val="28"/>
          <w:szCs w:val="28"/>
        </w:rPr>
      </w:pPr>
      <w:r w:rsidRPr="000079E7">
        <w:rPr>
          <w:bCs/>
          <w:sz w:val="28"/>
          <w:szCs w:val="28"/>
        </w:rPr>
        <w:t xml:space="preserve">Рынок свопов начал развиваться </w:t>
      </w:r>
      <w:proofErr w:type="gramStart"/>
      <w:r w:rsidRPr="000079E7">
        <w:rPr>
          <w:bCs/>
          <w:sz w:val="28"/>
          <w:szCs w:val="28"/>
        </w:rPr>
        <w:t>в начале</w:t>
      </w:r>
      <w:proofErr w:type="gramEnd"/>
      <w:r w:rsidRPr="000079E7">
        <w:rPr>
          <w:bCs/>
          <w:sz w:val="28"/>
          <w:szCs w:val="28"/>
        </w:rPr>
        <w:t xml:space="preserve"> 1980-х гг. Этому вре</w:t>
      </w:r>
      <w:r w:rsidRPr="000079E7">
        <w:rPr>
          <w:bCs/>
          <w:sz w:val="28"/>
          <w:szCs w:val="28"/>
        </w:rPr>
        <w:softHyphen/>
        <w:t>мени предшествовал период использования параллельных кредитов, когда две стороны договаривались об обмене основными суммами и процентными платежами по ним. С целью упрощения механизма расчета между сторонами и была изобретена операция, названная процентным свопом. Суть ее состоит в том, что стороны перечисля</w:t>
      </w:r>
      <w:r w:rsidRPr="000079E7">
        <w:rPr>
          <w:bCs/>
          <w:sz w:val="28"/>
          <w:szCs w:val="28"/>
        </w:rPr>
        <w:softHyphen/>
        <w:t>ют друг другу лишь разницу процентных ставок от оговоренной сум</w:t>
      </w:r>
      <w:r w:rsidRPr="000079E7">
        <w:rPr>
          <w:bCs/>
          <w:sz w:val="28"/>
          <w:szCs w:val="28"/>
        </w:rPr>
        <w:softHyphen/>
        <w:t>мы, называемой основной. Эта сумма не переходит из рук в руки, а лишь служит базой для расчета процентов. Чаще всего проценты начисляются и выплачиваются один раз в полгода, но могут быть и другие варианты. Процентные ставки для расчета могут опреде</w:t>
      </w:r>
      <w:r w:rsidRPr="000079E7">
        <w:rPr>
          <w:bCs/>
          <w:sz w:val="28"/>
          <w:szCs w:val="28"/>
        </w:rPr>
        <w:softHyphen/>
        <w:t>ляться также различными способами.</w:t>
      </w:r>
    </w:p>
    <w:p w:rsidR="000079E7" w:rsidRPr="000079E7" w:rsidRDefault="000079E7" w:rsidP="000079E7">
      <w:pPr>
        <w:shd w:val="clear" w:color="auto" w:fill="FFFFFF"/>
        <w:spacing w:line="360" w:lineRule="auto"/>
        <w:ind w:firstLine="709"/>
        <w:jc w:val="both"/>
        <w:rPr>
          <w:bCs/>
          <w:sz w:val="28"/>
          <w:szCs w:val="28"/>
        </w:rPr>
      </w:pPr>
      <w:r w:rsidRPr="000079E7">
        <w:rPr>
          <w:bCs/>
          <w:sz w:val="28"/>
          <w:szCs w:val="28"/>
        </w:rPr>
        <w:t xml:space="preserve">Валютный своп представляет собой договор об обмене номинала и </w:t>
      </w:r>
      <w:r w:rsidRPr="000079E7">
        <w:rPr>
          <w:bCs/>
          <w:sz w:val="28"/>
          <w:szCs w:val="28"/>
        </w:rPr>
        <w:lastRenderedPageBreak/>
        <w:t>фиксированного процента в одной валюте на номинал и фиксиро</w:t>
      </w:r>
      <w:r w:rsidRPr="000079E7">
        <w:rPr>
          <w:bCs/>
          <w:sz w:val="28"/>
          <w:szCs w:val="28"/>
        </w:rPr>
        <w:softHyphen/>
        <w:t>ванный процент в другой валюте, при этом реального обмена номи</w:t>
      </w:r>
      <w:r w:rsidRPr="000079E7">
        <w:rPr>
          <w:bCs/>
          <w:sz w:val="28"/>
          <w:szCs w:val="28"/>
        </w:rPr>
        <w:softHyphen/>
        <w:t xml:space="preserve">налами может и не происходить. Подобные операции имеют особую значимость, когда компания осваивает новые зарубежные рынки и стеснена в возможности получения кредитов за рубежом в виду своей </w:t>
      </w:r>
      <w:proofErr w:type="spellStart"/>
      <w:r w:rsidRPr="000079E7">
        <w:rPr>
          <w:bCs/>
          <w:sz w:val="28"/>
          <w:szCs w:val="28"/>
        </w:rPr>
        <w:t>малоизвестности</w:t>
      </w:r>
      <w:proofErr w:type="spellEnd"/>
      <w:r w:rsidRPr="000079E7">
        <w:rPr>
          <w:bCs/>
          <w:sz w:val="28"/>
          <w:szCs w:val="28"/>
        </w:rPr>
        <w:t>. В этом случае она пытается найти зарубеж</w:t>
      </w:r>
      <w:r w:rsidRPr="000079E7">
        <w:rPr>
          <w:bCs/>
          <w:sz w:val="28"/>
          <w:szCs w:val="28"/>
        </w:rPr>
        <w:softHyphen/>
        <w:t>ного партнера, возможно с аналогичными же проблемами, с которым и заключает договор о валютном свопе.</w:t>
      </w:r>
    </w:p>
    <w:p w:rsidR="000079E7" w:rsidRPr="000079E7" w:rsidRDefault="000079E7" w:rsidP="000079E7">
      <w:pPr>
        <w:shd w:val="clear" w:color="auto" w:fill="FFFFFF"/>
        <w:spacing w:line="360" w:lineRule="auto"/>
        <w:ind w:firstLine="709"/>
        <w:jc w:val="both"/>
        <w:rPr>
          <w:bCs/>
          <w:sz w:val="28"/>
          <w:szCs w:val="28"/>
        </w:rPr>
      </w:pPr>
      <w:r w:rsidRPr="000079E7">
        <w:rPr>
          <w:bCs/>
          <w:i/>
          <w:sz w:val="28"/>
          <w:szCs w:val="28"/>
        </w:rPr>
        <w:t>Операции РЕПО</w:t>
      </w:r>
      <w:r w:rsidRPr="000079E7">
        <w:rPr>
          <w:bCs/>
          <w:sz w:val="28"/>
          <w:szCs w:val="28"/>
        </w:rPr>
        <w:t xml:space="preserve"> представляют собой договор о заимствовании ценных бумаг под гарантию денежных средств или заимствовании средств под ценные бумаги; иногда его называют также договором об обратном выкупе ценных бумаг. Этим договором предусматрива</w:t>
      </w:r>
      <w:r w:rsidRPr="000079E7">
        <w:rPr>
          <w:bCs/>
          <w:sz w:val="28"/>
          <w:szCs w:val="28"/>
        </w:rPr>
        <w:softHyphen/>
        <w:t>ется два противоположных обязательства для его участников — обя</w:t>
      </w:r>
      <w:r w:rsidRPr="000079E7">
        <w:rPr>
          <w:bCs/>
          <w:sz w:val="28"/>
          <w:szCs w:val="28"/>
        </w:rPr>
        <w:softHyphen/>
        <w:t>зательство продажи и обязательство покупки. Прямая операция РЕПО предусматривает, что одна из  сторон продает другой  пакет ценных бумаг с обязательством купить его обратно по заранее огово</w:t>
      </w:r>
      <w:r w:rsidRPr="000079E7">
        <w:rPr>
          <w:bCs/>
          <w:sz w:val="28"/>
          <w:szCs w:val="28"/>
        </w:rPr>
        <w:softHyphen/>
        <w:t>ренной цене. Обратная покупка осуществляется по цене, превышаю</w:t>
      </w:r>
      <w:r w:rsidRPr="000079E7">
        <w:rPr>
          <w:bCs/>
          <w:sz w:val="28"/>
          <w:szCs w:val="28"/>
        </w:rPr>
        <w:softHyphen/>
        <w:t>щей первоначальную цену. Разница между ценами, отражающая до</w:t>
      </w:r>
      <w:r w:rsidRPr="000079E7">
        <w:rPr>
          <w:bCs/>
          <w:sz w:val="28"/>
          <w:szCs w:val="28"/>
        </w:rPr>
        <w:softHyphen/>
        <w:t>ходность операции, как правило, выражается в процентах годовых и называется ставкой РЕПО. Назначение прямой операции РЕПО — привлечь необходимые финансовые ресурсы. Обратная операция РЕПО предусматривает покупку пакета с обязательством продать его обратно; назначение такой операции — разместить временно сво</w:t>
      </w:r>
      <w:r w:rsidRPr="000079E7">
        <w:rPr>
          <w:bCs/>
          <w:sz w:val="28"/>
          <w:szCs w:val="28"/>
        </w:rPr>
        <w:softHyphen/>
        <w:t>бодные финансовые ресурсы.</w:t>
      </w:r>
    </w:p>
    <w:p w:rsidR="000079E7" w:rsidRPr="000079E7" w:rsidRDefault="000079E7" w:rsidP="000079E7">
      <w:pPr>
        <w:shd w:val="clear" w:color="auto" w:fill="FFFFFF"/>
        <w:spacing w:line="360" w:lineRule="auto"/>
        <w:ind w:firstLine="709"/>
        <w:jc w:val="both"/>
        <w:rPr>
          <w:bCs/>
          <w:sz w:val="28"/>
          <w:szCs w:val="28"/>
        </w:rPr>
      </w:pPr>
      <w:r w:rsidRPr="000079E7">
        <w:rPr>
          <w:bCs/>
          <w:sz w:val="28"/>
          <w:szCs w:val="28"/>
        </w:rPr>
        <w:t>Экономический смысл операции очевиден: одна сторона получает необходимые ей в срочном порядке денежные ресурсы, вторая — вос</w:t>
      </w:r>
      <w:r w:rsidRPr="000079E7">
        <w:rPr>
          <w:bCs/>
          <w:sz w:val="28"/>
          <w:szCs w:val="28"/>
        </w:rPr>
        <w:softHyphen/>
        <w:t>полняет временный недостаток в ценных бумагах, а также получает проценты за предоставленные денежные ресурсы. Операции РЕПО проводятся в основном с государственными ценными бумагами и от</w:t>
      </w:r>
      <w:r w:rsidRPr="000079E7">
        <w:rPr>
          <w:bCs/>
          <w:sz w:val="28"/>
          <w:szCs w:val="28"/>
        </w:rPr>
        <w:softHyphen/>
        <w:t>носятся к краткосрочным операциям — от нескольких дней до не</w:t>
      </w:r>
      <w:r w:rsidRPr="000079E7">
        <w:rPr>
          <w:bCs/>
          <w:sz w:val="28"/>
          <w:szCs w:val="28"/>
        </w:rPr>
        <w:softHyphen/>
        <w:t>скольких месяцев; в мировой практике наибольшее распространение получили 24-часовые договоры. В последнее время весьма популяр</w:t>
      </w:r>
      <w:r w:rsidRPr="000079E7">
        <w:rPr>
          <w:bCs/>
          <w:sz w:val="28"/>
          <w:szCs w:val="28"/>
        </w:rPr>
        <w:softHyphen/>
        <w:t xml:space="preserve">ны трехсторонние РЕПО, когда </w:t>
      </w:r>
      <w:r w:rsidRPr="000079E7">
        <w:rPr>
          <w:bCs/>
          <w:sz w:val="28"/>
          <w:szCs w:val="28"/>
        </w:rPr>
        <w:lastRenderedPageBreak/>
        <w:t>между продавцом (заемщиком) и по</w:t>
      </w:r>
      <w:r w:rsidRPr="000079E7">
        <w:rPr>
          <w:bCs/>
          <w:sz w:val="28"/>
          <w:szCs w:val="28"/>
        </w:rPr>
        <w:softHyphen/>
        <w:t>купателем (кредитором) пакета ценных бумаг находится посредник (как правило, крупный банк), обязанности которого описаны в до</w:t>
      </w:r>
      <w:r w:rsidRPr="000079E7">
        <w:rPr>
          <w:bCs/>
          <w:sz w:val="28"/>
          <w:szCs w:val="28"/>
        </w:rPr>
        <w:softHyphen/>
        <w:t>говоре. В этом случае участники договора открывают свои счета по ценным бумагам и денежным средствам в банке-посреднике; трехсто</w:t>
      </w:r>
      <w:r w:rsidRPr="000079E7">
        <w:rPr>
          <w:bCs/>
          <w:sz w:val="28"/>
          <w:szCs w:val="28"/>
        </w:rPr>
        <w:softHyphen/>
        <w:t>роннее соглашение рассматривается как менее рискованное по срав</w:t>
      </w:r>
      <w:r w:rsidRPr="000079E7">
        <w:rPr>
          <w:bCs/>
          <w:sz w:val="28"/>
          <w:szCs w:val="28"/>
        </w:rPr>
        <w:softHyphen/>
        <w:t xml:space="preserve">нению </w:t>
      </w:r>
      <w:proofErr w:type="gramStart"/>
      <w:r w:rsidRPr="000079E7">
        <w:rPr>
          <w:bCs/>
          <w:sz w:val="28"/>
          <w:szCs w:val="28"/>
        </w:rPr>
        <w:t>с</w:t>
      </w:r>
      <w:proofErr w:type="gramEnd"/>
      <w:r w:rsidRPr="000079E7">
        <w:rPr>
          <w:bCs/>
          <w:sz w:val="28"/>
          <w:szCs w:val="28"/>
        </w:rPr>
        <w:t xml:space="preserve"> обычным. В определенном смысле договор РЕПО может рассматриваться как выдача кредита под залог.</w:t>
      </w:r>
    </w:p>
    <w:p w:rsidR="000079E7" w:rsidRPr="000079E7" w:rsidRDefault="000079E7" w:rsidP="000079E7">
      <w:pPr>
        <w:shd w:val="clear" w:color="auto" w:fill="FFFFFF"/>
        <w:spacing w:line="360" w:lineRule="auto"/>
        <w:ind w:firstLine="709"/>
        <w:jc w:val="both"/>
        <w:rPr>
          <w:b/>
          <w:bCs/>
          <w:color w:val="000000"/>
          <w:sz w:val="28"/>
          <w:szCs w:val="28"/>
        </w:rPr>
      </w:pPr>
      <w:r w:rsidRPr="000079E7">
        <w:rPr>
          <w:b/>
          <w:bCs/>
          <w:color w:val="000000"/>
          <w:sz w:val="28"/>
          <w:szCs w:val="28"/>
        </w:rPr>
        <w:t>2.2. Оценка развития новых финансовых инструментов в России</w:t>
      </w:r>
    </w:p>
    <w:p w:rsidR="000079E7" w:rsidRPr="000079E7" w:rsidRDefault="000079E7" w:rsidP="000079E7">
      <w:pPr>
        <w:shd w:val="clear" w:color="auto" w:fill="FFFFFF"/>
        <w:spacing w:line="360" w:lineRule="auto"/>
        <w:ind w:firstLine="709"/>
        <w:jc w:val="both"/>
        <w:rPr>
          <w:bCs/>
          <w:sz w:val="28"/>
          <w:szCs w:val="28"/>
        </w:rPr>
      </w:pPr>
    </w:p>
    <w:p w:rsidR="000079E7" w:rsidRPr="000079E7" w:rsidRDefault="000079E7" w:rsidP="000079E7">
      <w:pPr>
        <w:shd w:val="clear" w:color="auto" w:fill="FFFFFF"/>
        <w:spacing w:line="360" w:lineRule="auto"/>
        <w:ind w:firstLine="709"/>
        <w:jc w:val="both"/>
        <w:rPr>
          <w:sz w:val="28"/>
          <w:szCs w:val="28"/>
        </w:rPr>
      </w:pPr>
      <w:r w:rsidRPr="000079E7">
        <w:rPr>
          <w:sz w:val="28"/>
          <w:szCs w:val="28"/>
        </w:rPr>
        <w:t>После августовского кризиса в России произошло резкое падение курсовых стоимостей в рублевом выражении многих российских компаний. Это, безусловно, негативно сказалось на росте интереса к фондовому рынку и, соответственно, совокупном объеме торгов. В том числе это сказалось и на появлении различных финансовых инструментов, которые уже давно успешно используются на Мировых рынках, но в силу неразвитости едва начали появляться в России [27].</w:t>
      </w:r>
    </w:p>
    <w:p w:rsidR="000079E7" w:rsidRPr="000079E7" w:rsidRDefault="000079E7" w:rsidP="000079E7">
      <w:pPr>
        <w:pStyle w:val="a8"/>
        <w:spacing w:before="0" w:beforeAutospacing="0" w:after="0" w:afterAutospacing="0" w:line="360" w:lineRule="auto"/>
        <w:ind w:firstLine="709"/>
        <w:jc w:val="both"/>
        <w:rPr>
          <w:color w:val="auto"/>
          <w:sz w:val="28"/>
          <w:szCs w:val="28"/>
        </w:rPr>
      </w:pPr>
      <w:r w:rsidRPr="000079E7">
        <w:rPr>
          <w:color w:val="auto"/>
          <w:sz w:val="28"/>
          <w:szCs w:val="28"/>
        </w:rPr>
        <w:t>Рассмотрим рынок новых финансовых инструментов за сентябрь 2007г.</w:t>
      </w:r>
    </w:p>
    <w:p w:rsidR="000079E7" w:rsidRPr="000079E7" w:rsidRDefault="000079E7" w:rsidP="00425C65">
      <w:pPr>
        <w:pStyle w:val="a8"/>
        <w:spacing w:before="0" w:beforeAutospacing="0" w:after="0" w:afterAutospacing="0" w:line="360" w:lineRule="auto"/>
        <w:jc w:val="both"/>
        <w:rPr>
          <w:color w:val="auto"/>
          <w:sz w:val="28"/>
          <w:szCs w:val="28"/>
        </w:rPr>
      </w:pPr>
      <w:r w:rsidRPr="000079E7">
        <w:rPr>
          <w:noProof/>
          <w:color w:val="auto"/>
          <w:sz w:val="28"/>
          <w:szCs w:val="28"/>
        </w:rPr>
        <w:drawing>
          <wp:inline distT="0" distB="0" distL="0" distR="0" wp14:anchorId="25B46878" wp14:editId="151893D8">
            <wp:extent cx="5676900" cy="3088377"/>
            <wp:effectExtent l="0" t="0" r="0" b="0"/>
            <wp:docPr id="1" name="Рисунок 1" descr="0709_fin_m_image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709_fin_m_image0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82353" cy="3091343"/>
                    </a:xfrm>
                    <a:prstGeom prst="rect">
                      <a:avLst/>
                    </a:prstGeom>
                    <a:noFill/>
                    <a:ln>
                      <a:noFill/>
                    </a:ln>
                  </pic:spPr>
                </pic:pic>
              </a:graphicData>
            </a:graphic>
          </wp:inline>
        </w:drawing>
      </w:r>
    </w:p>
    <w:p w:rsidR="000079E7" w:rsidRPr="000079E7" w:rsidRDefault="000079E7" w:rsidP="000079E7">
      <w:pPr>
        <w:pStyle w:val="a8"/>
        <w:spacing w:before="0" w:beforeAutospacing="0" w:after="0" w:afterAutospacing="0" w:line="360" w:lineRule="auto"/>
        <w:ind w:firstLine="709"/>
        <w:jc w:val="both"/>
        <w:rPr>
          <w:color w:val="auto"/>
          <w:sz w:val="28"/>
          <w:szCs w:val="28"/>
        </w:rPr>
      </w:pPr>
      <w:r w:rsidRPr="000079E7">
        <w:rPr>
          <w:color w:val="auto"/>
          <w:sz w:val="28"/>
          <w:szCs w:val="28"/>
        </w:rPr>
        <w:t>Рис. 2.1. Динамика торгов срочными биржевыми контрактами по базовым активам в 2007г. [27]</w:t>
      </w:r>
    </w:p>
    <w:p w:rsidR="000079E7" w:rsidRPr="000079E7" w:rsidRDefault="000079E7" w:rsidP="000079E7">
      <w:pPr>
        <w:pStyle w:val="a8"/>
        <w:spacing w:before="0" w:beforeAutospacing="0" w:after="0" w:afterAutospacing="0" w:line="360" w:lineRule="auto"/>
        <w:ind w:firstLine="709"/>
        <w:jc w:val="both"/>
        <w:rPr>
          <w:color w:val="auto"/>
          <w:sz w:val="28"/>
          <w:szCs w:val="28"/>
        </w:rPr>
      </w:pPr>
      <w:r w:rsidRPr="000079E7">
        <w:rPr>
          <w:color w:val="auto"/>
          <w:sz w:val="28"/>
          <w:szCs w:val="28"/>
        </w:rPr>
        <w:lastRenderedPageBreak/>
        <w:t xml:space="preserve">По данным рис. 2.1 можно видеть, что суммарный оборот биржевых торгов фьючерсами и опционами на основных площадках в сентябре 2007г. уменьшился до 820,4 млрд. руб. против 1205,8 млрд. руб. в августе 2007г. Сокращение оборотов торгов происходило на всех сегментах срочного биржевого рынка, за исключением сегмента товарных фьючерсов. Наиболее значительно уменьшился оборот торгов на валютном сегменте рынка </w:t>
      </w:r>
      <w:proofErr w:type="spellStart"/>
      <w:r w:rsidRPr="000079E7">
        <w:rPr>
          <w:color w:val="auto"/>
          <w:sz w:val="28"/>
          <w:szCs w:val="28"/>
        </w:rPr>
        <w:t>деривативов</w:t>
      </w:r>
      <w:proofErr w:type="spellEnd"/>
      <w:r w:rsidRPr="000079E7">
        <w:rPr>
          <w:color w:val="auto"/>
          <w:sz w:val="28"/>
          <w:szCs w:val="28"/>
        </w:rPr>
        <w:t>.</w:t>
      </w:r>
    </w:p>
    <w:tbl>
      <w:tblPr>
        <w:tblW w:w="5000" w:type="pct"/>
        <w:tblCellSpacing w:w="0" w:type="dxa"/>
        <w:shd w:val="clear" w:color="auto" w:fill="4B5B65"/>
        <w:tblCellMar>
          <w:left w:w="0" w:type="dxa"/>
          <w:right w:w="0" w:type="dxa"/>
        </w:tblCellMar>
        <w:tblLook w:val="0000" w:firstRow="0" w:lastRow="0" w:firstColumn="0" w:lastColumn="0" w:noHBand="0" w:noVBand="0"/>
      </w:tblPr>
      <w:tblGrid>
        <w:gridCol w:w="9355"/>
      </w:tblGrid>
      <w:tr w:rsidR="000079E7" w:rsidRPr="00425C65" w:rsidTr="00131035">
        <w:trPr>
          <w:tblCellSpacing w:w="0" w:type="dxa"/>
        </w:trPr>
        <w:tc>
          <w:tcPr>
            <w:tcW w:w="0" w:type="auto"/>
            <w:shd w:val="clear" w:color="auto" w:fill="4B5B65"/>
            <w:vAlign w:val="center"/>
          </w:tcPr>
          <w:tbl>
            <w:tblPr>
              <w:tblW w:w="9351" w:type="dxa"/>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2395"/>
              <w:gridCol w:w="869"/>
              <w:gridCol w:w="848"/>
              <w:gridCol w:w="849"/>
              <w:gridCol w:w="848"/>
              <w:gridCol w:w="708"/>
              <w:gridCol w:w="708"/>
              <w:gridCol w:w="708"/>
              <w:gridCol w:w="714"/>
              <w:gridCol w:w="704"/>
            </w:tblGrid>
            <w:tr w:rsidR="00425C65" w:rsidRPr="00425C65" w:rsidTr="0006437D">
              <w:trPr>
                <w:tblCellSpacing w:w="7" w:type="dxa"/>
              </w:trPr>
              <w:tc>
                <w:tcPr>
                  <w:tcW w:w="2374" w:type="dxa"/>
                  <w:shd w:val="clear" w:color="auto" w:fill="FFFFFF"/>
                  <w:vAlign w:val="bottom"/>
                </w:tcPr>
                <w:p w:rsidR="000079E7" w:rsidRPr="00425C65" w:rsidRDefault="000079E7" w:rsidP="0006437D">
                  <w:pPr>
                    <w:pStyle w:val="a8"/>
                    <w:spacing w:before="0" w:beforeAutospacing="0" w:after="0" w:afterAutospacing="0" w:line="360" w:lineRule="auto"/>
                    <w:ind w:left="-470" w:firstLine="1179"/>
                    <w:jc w:val="both"/>
                    <w:rPr>
                      <w:color w:val="auto"/>
                    </w:rPr>
                  </w:pPr>
                  <w:r w:rsidRPr="00425C65">
                    <w:rPr>
                      <w:color w:val="auto"/>
                    </w:rPr>
                    <w:t>Инструмент</w:t>
                  </w:r>
                </w:p>
              </w:tc>
              <w:tc>
                <w:tcPr>
                  <w:tcW w:w="855" w:type="dxa"/>
                  <w:shd w:val="clear" w:color="auto" w:fill="FFFFFF"/>
                </w:tcPr>
                <w:p w:rsidR="000079E7" w:rsidRPr="00425C65" w:rsidRDefault="000079E7" w:rsidP="0006437D">
                  <w:pPr>
                    <w:spacing w:line="360" w:lineRule="auto"/>
                  </w:pPr>
                  <w:r w:rsidRPr="00425C65">
                    <w:t>I</w:t>
                  </w:r>
                </w:p>
              </w:tc>
              <w:tc>
                <w:tcPr>
                  <w:tcW w:w="834" w:type="dxa"/>
                  <w:shd w:val="clear" w:color="auto" w:fill="FFFFFF"/>
                </w:tcPr>
                <w:p w:rsidR="000079E7" w:rsidRPr="00425C65" w:rsidRDefault="000079E7" w:rsidP="0006437D">
                  <w:pPr>
                    <w:spacing w:line="360" w:lineRule="auto"/>
                  </w:pPr>
                  <w:r w:rsidRPr="00425C65">
                    <w:t>II</w:t>
                  </w:r>
                </w:p>
              </w:tc>
              <w:tc>
                <w:tcPr>
                  <w:tcW w:w="835" w:type="dxa"/>
                  <w:shd w:val="clear" w:color="auto" w:fill="FFFFFF"/>
                </w:tcPr>
                <w:p w:rsidR="000079E7" w:rsidRPr="00425C65" w:rsidRDefault="000079E7" w:rsidP="0006437D">
                  <w:pPr>
                    <w:spacing w:line="360" w:lineRule="auto"/>
                  </w:pPr>
                  <w:r w:rsidRPr="00425C65">
                    <w:t>III</w:t>
                  </w:r>
                </w:p>
              </w:tc>
              <w:tc>
                <w:tcPr>
                  <w:tcW w:w="834" w:type="dxa"/>
                  <w:shd w:val="clear" w:color="auto" w:fill="FFFFFF"/>
                </w:tcPr>
                <w:p w:rsidR="000079E7" w:rsidRPr="00425C65" w:rsidRDefault="000079E7" w:rsidP="0006437D">
                  <w:pPr>
                    <w:spacing w:line="360" w:lineRule="auto"/>
                  </w:pPr>
                  <w:r w:rsidRPr="00425C65">
                    <w:t>IV</w:t>
                  </w:r>
                </w:p>
              </w:tc>
              <w:tc>
                <w:tcPr>
                  <w:tcW w:w="694" w:type="dxa"/>
                  <w:shd w:val="clear" w:color="auto" w:fill="FFFFFF"/>
                </w:tcPr>
                <w:p w:rsidR="000079E7" w:rsidRPr="00425C65" w:rsidRDefault="000079E7" w:rsidP="0006437D">
                  <w:pPr>
                    <w:spacing w:line="360" w:lineRule="auto"/>
                  </w:pPr>
                  <w:r w:rsidRPr="00425C65">
                    <w:t>V</w:t>
                  </w:r>
                </w:p>
              </w:tc>
              <w:tc>
                <w:tcPr>
                  <w:tcW w:w="694" w:type="dxa"/>
                  <w:shd w:val="clear" w:color="auto" w:fill="FFFFFF"/>
                </w:tcPr>
                <w:p w:rsidR="000079E7" w:rsidRPr="00425C65" w:rsidRDefault="000079E7" w:rsidP="0006437D">
                  <w:pPr>
                    <w:spacing w:line="360" w:lineRule="auto"/>
                  </w:pPr>
                  <w:r w:rsidRPr="00425C65">
                    <w:t>VI</w:t>
                  </w:r>
                </w:p>
              </w:tc>
              <w:tc>
                <w:tcPr>
                  <w:tcW w:w="694" w:type="dxa"/>
                  <w:shd w:val="clear" w:color="auto" w:fill="FFFFFF"/>
                </w:tcPr>
                <w:p w:rsidR="000079E7" w:rsidRPr="00425C65" w:rsidRDefault="000079E7" w:rsidP="0006437D">
                  <w:pPr>
                    <w:spacing w:line="360" w:lineRule="auto"/>
                  </w:pPr>
                  <w:r w:rsidRPr="00425C65">
                    <w:t>VII</w:t>
                  </w:r>
                </w:p>
              </w:tc>
              <w:tc>
                <w:tcPr>
                  <w:tcW w:w="700" w:type="dxa"/>
                  <w:shd w:val="clear" w:color="auto" w:fill="FFFFFF"/>
                </w:tcPr>
                <w:p w:rsidR="000079E7" w:rsidRPr="00425C65" w:rsidRDefault="000079E7" w:rsidP="0006437D">
                  <w:pPr>
                    <w:spacing w:line="360" w:lineRule="auto"/>
                  </w:pPr>
                  <w:r w:rsidRPr="00425C65">
                    <w:t>VIII</w:t>
                  </w:r>
                </w:p>
              </w:tc>
              <w:tc>
                <w:tcPr>
                  <w:tcW w:w="683" w:type="dxa"/>
                  <w:tcBorders>
                    <w:top w:val="single" w:sz="4" w:space="0" w:color="auto"/>
                    <w:left w:val="single" w:sz="4" w:space="0" w:color="auto"/>
                    <w:bottom w:val="single" w:sz="4" w:space="0" w:color="auto"/>
                    <w:right w:val="nil"/>
                  </w:tcBorders>
                  <w:shd w:val="clear" w:color="auto" w:fill="FFFFFF"/>
                </w:tcPr>
                <w:p w:rsidR="000079E7" w:rsidRPr="00425C65" w:rsidRDefault="000079E7" w:rsidP="0006437D">
                  <w:pPr>
                    <w:spacing w:line="360" w:lineRule="auto"/>
                  </w:pPr>
                  <w:r w:rsidRPr="00425C65">
                    <w:t>IX</w:t>
                  </w:r>
                </w:p>
              </w:tc>
            </w:tr>
            <w:tr w:rsidR="00425C65" w:rsidRPr="00425C65" w:rsidTr="0006437D">
              <w:trPr>
                <w:tblCellSpacing w:w="7" w:type="dxa"/>
              </w:trPr>
              <w:tc>
                <w:tcPr>
                  <w:tcW w:w="2374" w:type="dxa"/>
                  <w:shd w:val="clear" w:color="auto" w:fill="FFFFFF"/>
                </w:tcPr>
                <w:p w:rsidR="000079E7" w:rsidRPr="00425C65" w:rsidRDefault="000079E7" w:rsidP="000079E7">
                  <w:pPr>
                    <w:spacing w:line="360" w:lineRule="auto"/>
                    <w:ind w:firstLine="709"/>
                    <w:jc w:val="both"/>
                  </w:pPr>
                  <w:r w:rsidRPr="00425C65">
                    <w:rPr>
                      <w:bCs/>
                    </w:rPr>
                    <w:t xml:space="preserve">Фондовые фьючерсы, в </w:t>
                  </w:r>
                  <w:proofErr w:type="spellStart"/>
                  <w:r w:rsidRPr="00425C65">
                    <w:rPr>
                      <w:bCs/>
                    </w:rPr>
                    <w:t>т.ч</w:t>
                  </w:r>
                  <w:proofErr w:type="spellEnd"/>
                  <w:r w:rsidRPr="00425C65">
                    <w:rPr>
                      <w:bCs/>
                    </w:rPr>
                    <w:t>.</w:t>
                  </w:r>
                </w:p>
              </w:tc>
              <w:tc>
                <w:tcPr>
                  <w:tcW w:w="855" w:type="dxa"/>
                  <w:shd w:val="clear" w:color="auto" w:fill="FFFFFF"/>
                </w:tcPr>
                <w:p w:rsidR="000079E7" w:rsidRPr="00425C65" w:rsidRDefault="000079E7" w:rsidP="0006437D">
                  <w:pPr>
                    <w:spacing w:line="360" w:lineRule="auto"/>
                  </w:pPr>
                  <w:r w:rsidRPr="00425C65">
                    <w:rPr>
                      <w:bCs/>
                    </w:rPr>
                    <w:t>222,65</w:t>
                  </w:r>
                </w:p>
              </w:tc>
              <w:tc>
                <w:tcPr>
                  <w:tcW w:w="834" w:type="dxa"/>
                  <w:shd w:val="clear" w:color="auto" w:fill="FFFFFF"/>
                </w:tcPr>
                <w:p w:rsidR="000079E7" w:rsidRPr="00425C65" w:rsidRDefault="000079E7" w:rsidP="0006437D">
                  <w:pPr>
                    <w:spacing w:line="360" w:lineRule="auto"/>
                  </w:pPr>
                  <w:r w:rsidRPr="00425C65">
                    <w:rPr>
                      <w:bCs/>
                    </w:rPr>
                    <w:t>275,79</w:t>
                  </w:r>
                </w:p>
              </w:tc>
              <w:tc>
                <w:tcPr>
                  <w:tcW w:w="835" w:type="dxa"/>
                  <w:shd w:val="clear" w:color="auto" w:fill="FFFFFF"/>
                </w:tcPr>
                <w:p w:rsidR="000079E7" w:rsidRPr="00425C65" w:rsidRDefault="000079E7" w:rsidP="0006437D">
                  <w:pPr>
                    <w:spacing w:line="360" w:lineRule="auto"/>
                  </w:pPr>
                  <w:r w:rsidRPr="00425C65">
                    <w:rPr>
                      <w:bCs/>
                    </w:rPr>
                    <w:t>406,25</w:t>
                  </w:r>
                </w:p>
              </w:tc>
              <w:tc>
                <w:tcPr>
                  <w:tcW w:w="834" w:type="dxa"/>
                  <w:shd w:val="clear" w:color="auto" w:fill="FFFFFF"/>
                </w:tcPr>
                <w:p w:rsidR="000079E7" w:rsidRPr="00425C65" w:rsidRDefault="000079E7" w:rsidP="0006437D">
                  <w:pPr>
                    <w:spacing w:line="360" w:lineRule="auto"/>
                  </w:pPr>
                  <w:r w:rsidRPr="00425C65">
                    <w:rPr>
                      <w:bCs/>
                    </w:rPr>
                    <w:t>326,84</w:t>
                  </w:r>
                </w:p>
              </w:tc>
              <w:tc>
                <w:tcPr>
                  <w:tcW w:w="694" w:type="dxa"/>
                  <w:shd w:val="clear" w:color="auto" w:fill="FFFFFF"/>
                </w:tcPr>
                <w:p w:rsidR="000079E7" w:rsidRPr="00425C65" w:rsidRDefault="000079E7" w:rsidP="0006437D">
                  <w:pPr>
                    <w:spacing w:line="360" w:lineRule="auto"/>
                  </w:pPr>
                  <w:r w:rsidRPr="00425C65">
                    <w:rPr>
                      <w:bCs/>
                    </w:rPr>
                    <w:t>333,29</w:t>
                  </w:r>
                </w:p>
              </w:tc>
              <w:tc>
                <w:tcPr>
                  <w:tcW w:w="694" w:type="dxa"/>
                  <w:shd w:val="clear" w:color="auto" w:fill="FFFFFF"/>
                </w:tcPr>
                <w:p w:rsidR="000079E7" w:rsidRPr="00425C65" w:rsidRDefault="000079E7" w:rsidP="0006437D">
                  <w:pPr>
                    <w:spacing w:line="360" w:lineRule="auto"/>
                  </w:pPr>
                  <w:r w:rsidRPr="00425C65">
                    <w:rPr>
                      <w:bCs/>
                    </w:rPr>
                    <w:t>380,10</w:t>
                  </w:r>
                </w:p>
              </w:tc>
              <w:tc>
                <w:tcPr>
                  <w:tcW w:w="694" w:type="dxa"/>
                  <w:shd w:val="clear" w:color="auto" w:fill="FFFFFF"/>
                </w:tcPr>
                <w:p w:rsidR="000079E7" w:rsidRPr="00425C65" w:rsidRDefault="000079E7" w:rsidP="0006437D">
                  <w:pPr>
                    <w:spacing w:line="360" w:lineRule="auto"/>
                  </w:pPr>
                  <w:r w:rsidRPr="00425C65">
                    <w:rPr>
                      <w:bCs/>
                    </w:rPr>
                    <w:t>430,68</w:t>
                  </w:r>
                </w:p>
              </w:tc>
              <w:tc>
                <w:tcPr>
                  <w:tcW w:w="700" w:type="dxa"/>
                  <w:shd w:val="clear" w:color="auto" w:fill="FFFFFF"/>
                </w:tcPr>
                <w:p w:rsidR="000079E7" w:rsidRPr="00425C65" w:rsidRDefault="000079E7" w:rsidP="0006437D">
                  <w:pPr>
                    <w:spacing w:line="360" w:lineRule="auto"/>
                  </w:pPr>
                  <w:r w:rsidRPr="00425C65">
                    <w:rPr>
                      <w:bCs/>
                    </w:rPr>
                    <w:t>531,87</w:t>
                  </w:r>
                </w:p>
              </w:tc>
              <w:tc>
                <w:tcPr>
                  <w:tcW w:w="683" w:type="dxa"/>
                  <w:tcBorders>
                    <w:top w:val="single" w:sz="4" w:space="0" w:color="auto"/>
                    <w:left w:val="single" w:sz="4" w:space="0" w:color="auto"/>
                    <w:bottom w:val="single" w:sz="4" w:space="0" w:color="auto"/>
                    <w:right w:val="nil"/>
                  </w:tcBorders>
                  <w:shd w:val="clear" w:color="auto" w:fill="FFFFFF"/>
                </w:tcPr>
                <w:p w:rsidR="000079E7" w:rsidRPr="00425C65" w:rsidRDefault="000079E7" w:rsidP="0006437D">
                  <w:pPr>
                    <w:spacing w:line="360" w:lineRule="auto"/>
                  </w:pPr>
                  <w:r w:rsidRPr="00425C65">
                    <w:rPr>
                      <w:bCs/>
                    </w:rPr>
                    <w:t>493,16</w:t>
                  </w:r>
                </w:p>
              </w:tc>
            </w:tr>
            <w:tr w:rsidR="00425C65" w:rsidRPr="00425C65" w:rsidTr="0006437D">
              <w:trPr>
                <w:tblCellSpacing w:w="7" w:type="dxa"/>
              </w:trPr>
              <w:tc>
                <w:tcPr>
                  <w:tcW w:w="2374" w:type="dxa"/>
                  <w:shd w:val="clear" w:color="auto" w:fill="FFFFFF"/>
                </w:tcPr>
                <w:p w:rsidR="000079E7" w:rsidRPr="00425C65" w:rsidRDefault="000079E7" w:rsidP="000079E7">
                  <w:pPr>
                    <w:spacing w:line="360" w:lineRule="auto"/>
                    <w:ind w:firstLine="709"/>
                    <w:jc w:val="both"/>
                  </w:pPr>
                  <w:r w:rsidRPr="00425C65">
                    <w:t>фьючерсы на акции</w:t>
                  </w:r>
                </w:p>
              </w:tc>
              <w:tc>
                <w:tcPr>
                  <w:tcW w:w="855" w:type="dxa"/>
                  <w:shd w:val="clear" w:color="auto" w:fill="FFFFFF"/>
                </w:tcPr>
                <w:p w:rsidR="000079E7" w:rsidRPr="00425C65" w:rsidRDefault="000079E7" w:rsidP="0006437D">
                  <w:pPr>
                    <w:spacing w:line="360" w:lineRule="auto"/>
                  </w:pPr>
                  <w:r w:rsidRPr="00425C65">
                    <w:t>141,74</w:t>
                  </w:r>
                </w:p>
              </w:tc>
              <w:tc>
                <w:tcPr>
                  <w:tcW w:w="834" w:type="dxa"/>
                  <w:shd w:val="clear" w:color="auto" w:fill="FFFFFF"/>
                </w:tcPr>
                <w:p w:rsidR="000079E7" w:rsidRPr="00425C65" w:rsidRDefault="000079E7" w:rsidP="0006437D">
                  <w:pPr>
                    <w:spacing w:line="360" w:lineRule="auto"/>
                  </w:pPr>
                  <w:r w:rsidRPr="00425C65">
                    <w:t>174,71</w:t>
                  </w:r>
                </w:p>
              </w:tc>
              <w:tc>
                <w:tcPr>
                  <w:tcW w:w="835" w:type="dxa"/>
                  <w:shd w:val="clear" w:color="auto" w:fill="FFFFFF"/>
                </w:tcPr>
                <w:p w:rsidR="000079E7" w:rsidRPr="00425C65" w:rsidRDefault="000079E7" w:rsidP="0006437D">
                  <w:pPr>
                    <w:spacing w:line="360" w:lineRule="auto"/>
                  </w:pPr>
                  <w:r w:rsidRPr="00425C65">
                    <w:t>257,20</w:t>
                  </w:r>
                </w:p>
              </w:tc>
              <w:tc>
                <w:tcPr>
                  <w:tcW w:w="834" w:type="dxa"/>
                  <w:shd w:val="clear" w:color="auto" w:fill="FFFFFF"/>
                </w:tcPr>
                <w:p w:rsidR="000079E7" w:rsidRPr="00425C65" w:rsidRDefault="000079E7" w:rsidP="0006437D">
                  <w:pPr>
                    <w:spacing w:line="360" w:lineRule="auto"/>
                  </w:pPr>
                  <w:r w:rsidRPr="00425C65">
                    <w:t>200,70</w:t>
                  </w:r>
                </w:p>
              </w:tc>
              <w:tc>
                <w:tcPr>
                  <w:tcW w:w="694" w:type="dxa"/>
                  <w:shd w:val="clear" w:color="auto" w:fill="FFFFFF"/>
                </w:tcPr>
                <w:p w:rsidR="000079E7" w:rsidRPr="00425C65" w:rsidRDefault="000079E7" w:rsidP="0006437D">
                  <w:pPr>
                    <w:spacing w:line="360" w:lineRule="auto"/>
                  </w:pPr>
                  <w:r w:rsidRPr="00425C65">
                    <w:t>207,20</w:t>
                  </w:r>
                </w:p>
              </w:tc>
              <w:tc>
                <w:tcPr>
                  <w:tcW w:w="694" w:type="dxa"/>
                  <w:shd w:val="clear" w:color="auto" w:fill="FFFFFF"/>
                </w:tcPr>
                <w:p w:rsidR="000079E7" w:rsidRPr="00425C65" w:rsidRDefault="000079E7" w:rsidP="0006437D">
                  <w:pPr>
                    <w:spacing w:line="360" w:lineRule="auto"/>
                  </w:pPr>
                  <w:r w:rsidRPr="00425C65">
                    <w:t>234,06</w:t>
                  </w:r>
                </w:p>
              </w:tc>
              <w:tc>
                <w:tcPr>
                  <w:tcW w:w="694" w:type="dxa"/>
                  <w:shd w:val="clear" w:color="auto" w:fill="FFFFFF"/>
                </w:tcPr>
                <w:p w:rsidR="000079E7" w:rsidRPr="00425C65" w:rsidRDefault="000079E7" w:rsidP="0006437D">
                  <w:pPr>
                    <w:spacing w:line="360" w:lineRule="auto"/>
                  </w:pPr>
                  <w:r w:rsidRPr="00425C65">
                    <w:t>220,07</w:t>
                  </w:r>
                </w:p>
              </w:tc>
              <w:tc>
                <w:tcPr>
                  <w:tcW w:w="700" w:type="dxa"/>
                  <w:shd w:val="clear" w:color="auto" w:fill="FFFFFF"/>
                </w:tcPr>
                <w:p w:rsidR="000079E7" w:rsidRPr="00425C65" w:rsidRDefault="000079E7" w:rsidP="0006437D">
                  <w:pPr>
                    <w:spacing w:line="360" w:lineRule="auto"/>
                  </w:pPr>
                  <w:r w:rsidRPr="00425C65">
                    <w:t>196,18</w:t>
                  </w:r>
                </w:p>
              </w:tc>
              <w:tc>
                <w:tcPr>
                  <w:tcW w:w="683" w:type="dxa"/>
                  <w:tcBorders>
                    <w:top w:val="single" w:sz="4" w:space="0" w:color="auto"/>
                    <w:left w:val="single" w:sz="4" w:space="0" w:color="auto"/>
                    <w:bottom w:val="single" w:sz="4" w:space="0" w:color="auto"/>
                    <w:right w:val="nil"/>
                  </w:tcBorders>
                  <w:shd w:val="clear" w:color="auto" w:fill="FFFFFF"/>
                </w:tcPr>
                <w:p w:rsidR="000079E7" w:rsidRPr="00425C65" w:rsidRDefault="000079E7" w:rsidP="0006437D">
                  <w:pPr>
                    <w:spacing w:line="360" w:lineRule="auto"/>
                  </w:pPr>
                  <w:r w:rsidRPr="00425C65">
                    <w:t>156,03</w:t>
                  </w:r>
                </w:p>
              </w:tc>
            </w:tr>
            <w:tr w:rsidR="00425C65" w:rsidRPr="00425C65" w:rsidTr="0006437D">
              <w:trPr>
                <w:tblCellSpacing w:w="7" w:type="dxa"/>
              </w:trPr>
              <w:tc>
                <w:tcPr>
                  <w:tcW w:w="2374" w:type="dxa"/>
                  <w:shd w:val="clear" w:color="auto" w:fill="FFFFFF"/>
                </w:tcPr>
                <w:p w:rsidR="000079E7" w:rsidRPr="00425C65" w:rsidRDefault="000079E7" w:rsidP="000079E7">
                  <w:pPr>
                    <w:spacing w:line="360" w:lineRule="auto"/>
                    <w:ind w:firstLine="709"/>
                    <w:jc w:val="both"/>
                  </w:pPr>
                  <w:r w:rsidRPr="00425C65">
                    <w:t>фьючерсы на фондовые индексы</w:t>
                  </w:r>
                </w:p>
              </w:tc>
              <w:tc>
                <w:tcPr>
                  <w:tcW w:w="855" w:type="dxa"/>
                  <w:shd w:val="clear" w:color="auto" w:fill="FFFFFF"/>
                </w:tcPr>
                <w:p w:rsidR="000079E7" w:rsidRPr="00425C65" w:rsidRDefault="000079E7" w:rsidP="0006437D">
                  <w:pPr>
                    <w:spacing w:line="360" w:lineRule="auto"/>
                  </w:pPr>
                  <w:r w:rsidRPr="00425C65">
                    <w:t>80,17</w:t>
                  </w:r>
                </w:p>
              </w:tc>
              <w:tc>
                <w:tcPr>
                  <w:tcW w:w="834" w:type="dxa"/>
                  <w:shd w:val="clear" w:color="auto" w:fill="FFFFFF"/>
                </w:tcPr>
                <w:p w:rsidR="000079E7" w:rsidRPr="00425C65" w:rsidRDefault="000079E7" w:rsidP="0006437D">
                  <w:pPr>
                    <w:spacing w:line="360" w:lineRule="auto"/>
                  </w:pPr>
                  <w:r w:rsidRPr="00425C65">
                    <w:t>100,42</w:t>
                  </w:r>
                </w:p>
              </w:tc>
              <w:tc>
                <w:tcPr>
                  <w:tcW w:w="835" w:type="dxa"/>
                  <w:shd w:val="clear" w:color="auto" w:fill="FFFFFF"/>
                </w:tcPr>
                <w:p w:rsidR="000079E7" w:rsidRPr="00425C65" w:rsidRDefault="000079E7" w:rsidP="0006437D">
                  <w:pPr>
                    <w:spacing w:line="360" w:lineRule="auto"/>
                  </w:pPr>
                  <w:r w:rsidRPr="00425C65">
                    <w:t>147,41</w:t>
                  </w:r>
                </w:p>
              </w:tc>
              <w:tc>
                <w:tcPr>
                  <w:tcW w:w="834" w:type="dxa"/>
                  <w:shd w:val="clear" w:color="auto" w:fill="FFFFFF"/>
                </w:tcPr>
                <w:p w:rsidR="000079E7" w:rsidRPr="00425C65" w:rsidRDefault="000079E7" w:rsidP="0006437D">
                  <w:pPr>
                    <w:spacing w:line="360" w:lineRule="auto"/>
                  </w:pPr>
                  <w:r w:rsidRPr="00425C65">
                    <w:t>125,28</w:t>
                  </w:r>
                </w:p>
              </w:tc>
              <w:tc>
                <w:tcPr>
                  <w:tcW w:w="694" w:type="dxa"/>
                  <w:shd w:val="clear" w:color="auto" w:fill="FFFFFF"/>
                </w:tcPr>
                <w:p w:rsidR="000079E7" w:rsidRPr="00425C65" w:rsidRDefault="000079E7" w:rsidP="0006437D">
                  <w:pPr>
                    <w:spacing w:line="360" w:lineRule="auto"/>
                  </w:pPr>
                  <w:r w:rsidRPr="00425C65">
                    <w:t>124,48</w:t>
                  </w:r>
                </w:p>
              </w:tc>
              <w:tc>
                <w:tcPr>
                  <w:tcW w:w="694" w:type="dxa"/>
                  <w:shd w:val="clear" w:color="auto" w:fill="FFFFFF"/>
                </w:tcPr>
                <w:p w:rsidR="000079E7" w:rsidRPr="00425C65" w:rsidRDefault="000079E7" w:rsidP="0006437D">
                  <w:pPr>
                    <w:spacing w:line="360" w:lineRule="auto"/>
                  </w:pPr>
                  <w:r w:rsidRPr="00425C65">
                    <w:t>141,75</w:t>
                  </w:r>
                </w:p>
              </w:tc>
              <w:tc>
                <w:tcPr>
                  <w:tcW w:w="694" w:type="dxa"/>
                  <w:shd w:val="clear" w:color="auto" w:fill="FFFFFF"/>
                </w:tcPr>
                <w:p w:rsidR="000079E7" w:rsidRPr="00425C65" w:rsidRDefault="000079E7" w:rsidP="0006437D">
                  <w:pPr>
                    <w:spacing w:line="360" w:lineRule="auto"/>
                  </w:pPr>
                  <w:r w:rsidRPr="00425C65">
                    <w:t>204,54</w:t>
                  </w:r>
                </w:p>
              </w:tc>
              <w:tc>
                <w:tcPr>
                  <w:tcW w:w="700" w:type="dxa"/>
                  <w:shd w:val="clear" w:color="auto" w:fill="FFFFFF"/>
                </w:tcPr>
                <w:p w:rsidR="000079E7" w:rsidRPr="00425C65" w:rsidRDefault="000079E7" w:rsidP="0006437D">
                  <w:pPr>
                    <w:spacing w:line="360" w:lineRule="auto"/>
                  </w:pPr>
                  <w:r w:rsidRPr="00425C65">
                    <w:t>328,63</w:t>
                  </w:r>
                </w:p>
              </w:tc>
              <w:tc>
                <w:tcPr>
                  <w:tcW w:w="683" w:type="dxa"/>
                  <w:tcBorders>
                    <w:top w:val="single" w:sz="4" w:space="0" w:color="auto"/>
                    <w:left w:val="single" w:sz="4" w:space="0" w:color="auto"/>
                    <w:bottom w:val="single" w:sz="4" w:space="0" w:color="auto"/>
                    <w:right w:val="nil"/>
                  </w:tcBorders>
                  <w:shd w:val="clear" w:color="auto" w:fill="FFFFFF"/>
                </w:tcPr>
                <w:p w:rsidR="000079E7" w:rsidRPr="00425C65" w:rsidRDefault="000079E7" w:rsidP="0006437D">
                  <w:pPr>
                    <w:spacing w:line="360" w:lineRule="auto"/>
                  </w:pPr>
                  <w:r w:rsidRPr="00425C65">
                    <w:t>335,07</w:t>
                  </w:r>
                </w:p>
              </w:tc>
            </w:tr>
            <w:tr w:rsidR="00425C65" w:rsidRPr="00425C65" w:rsidTr="0006437D">
              <w:trPr>
                <w:tblCellSpacing w:w="7" w:type="dxa"/>
              </w:trPr>
              <w:tc>
                <w:tcPr>
                  <w:tcW w:w="2374" w:type="dxa"/>
                  <w:shd w:val="clear" w:color="auto" w:fill="FFFFFF"/>
                </w:tcPr>
                <w:p w:rsidR="000079E7" w:rsidRPr="00425C65" w:rsidRDefault="000079E7" w:rsidP="000079E7">
                  <w:pPr>
                    <w:spacing w:line="360" w:lineRule="auto"/>
                    <w:ind w:firstLine="709"/>
                    <w:jc w:val="both"/>
                  </w:pPr>
                  <w:r w:rsidRPr="00425C65">
                    <w:t>фьючерсы на облигации</w:t>
                  </w:r>
                </w:p>
              </w:tc>
              <w:tc>
                <w:tcPr>
                  <w:tcW w:w="855" w:type="dxa"/>
                  <w:shd w:val="clear" w:color="auto" w:fill="FFFFFF"/>
                </w:tcPr>
                <w:p w:rsidR="000079E7" w:rsidRPr="00425C65" w:rsidRDefault="000079E7" w:rsidP="0006437D">
                  <w:pPr>
                    <w:spacing w:line="360" w:lineRule="auto"/>
                  </w:pPr>
                  <w:r w:rsidRPr="00425C65">
                    <w:t>0,75</w:t>
                  </w:r>
                </w:p>
              </w:tc>
              <w:tc>
                <w:tcPr>
                  <w:tcW w:w="834" w:type="dxa"/>
                  <w:shd w:val="clear" w:color="auto" w:fill="FFFFFF"/>
                </w:tcPr>
                <w:p w:rsidR="000079E7" w:rsidRPr="00425C65" w:rsidRDefault="000079E7" w:rsidP="0006437D">
                  <w:pPr>
                    <w:spacing w:line="360" w:lineRule="auto"/>
                  </w:pPr>
                  <w:r w:rsidRPr="00425C65">
                    <w:t>0,66</w:t>
                  </w:r>
                </w:p>
              </w:tc>
              <w:tc>
                <w:tcPr>
                  <w:tcW w:w="835" w:type="dxa"/>
                  <w:shd w:val="clear" w:color="auto" w:fill="FFFFFF"/>
                </w:tcPr>
                <w:p w:rsidR="000079E7" w:rsidRPr="00425C65" w:rsidRDefault="000079E7" w:rsidP="0006437D">
                  <w:pPr>
                    <w:spacing w:line="360" w:lineRule="auto"/>
                  </w:pPr>
                  <w:r w:rsidRPr="00425C65">
                    <w:t>1,64</w:t>
                  </w:r>
                </w:p>
              </w:tc>
              <w:tc>
                <w:tcPr>
                  <w:tcW w:w="834" w:type="dxa"/>
                  <w:shd w:val="clear" w:color="auto" w:fill="FFFFFF"/>
                </w:tcPr>
                <w:p w:rsidR="000079E7" w:rsidRPr="00425C65" w:rsidRDefault="000079E7" w:rsidP="0006437D">
                  <w:pPr>
                    <w:spacing w:line="360" w:lineRule="auto"/>
                  </w:pPr>
                  <w:r w:rsidRPr="00425C65">
                    <w:t>0,86</w:t>
                  </w:r>
                </w:p>
              </w:tc>
              <w:tc>
                <w:tcPr>
                  <w:tcW w:w="694" w:type="dxa"/>
                  <w:shd w:val="clear" w:color="auto" w:fill="FFFFFF"/>
                </w:tcPr>
                <w:p w:rsidR="000079E7" w:rsidRPr="00425C65" w:rsidRDefault="000079E7" w:rsidP="0006437D">
                  <w:pPr>
                    <w:spacing w:line="360" w:lineRule="auto"/>
                  </w:pPr>
                  <w:r w:rsidRPr="00425C65">
                    <w:t>1,61</w:t>
                  </w:r>
                </w:p>
              </w:tc>
              <w:tc>
                <w:tcPr>
                  <w:tcW w:w="694" w:type="dxa"/>
                  <w:shd w:val="clear" w:color="auto" w:fill="FFFFFF"/>
                </w:tcPr>
                <w:p w:rsidR="000079E7" w:rsidRPr="00425C65" w:rsidRDefault="000079E7" w:rsidP="0006437D">
                  <w:pPr>
                    <w:spacing w:line="360" w:lineRule="auto"/>
                  </w:pPr>
                  <w:r w:rsidRPr="00425C65">
                    <w:t>4,29</w:t>
                  </w:r>
                </w:p>
              </w:tc>
              <w:tc>
                <w:tcPr>
                  <w:tcW w:w="694" w:type="dxa"/>
                  <w:shd w:val="clear" w:color="auto" w:fill="FFFFFF"/>
                </w:tcPr>
                <w:p w:rsidR="000079E7" w:rsidRPr="00425C65" w:rsidRDefault="000079E7" w:rsidP="0006437D">
                  <w:pPr>
                    <w:spacing w:line="360" w:lineRule="auto"/>
                  </w:pPr>
                  <w:r w:rsidRPr="00425C65">
                    <w:t>6,07</w:t>
                  </w:r>
                </w:p>
              </w:tc>
              <w:tc>
                <w:tcPr>
                  <w:tcW w:w="700" w:type="dxa"/>
                  <w:shd w:val="clear" w:color="auto" w:fill="FFFFFF"/>
                </w:tcPr>
                <w:p w:rsidR="000079E7" w:rsidRPr="00425C65" w:rsidRDefault="000079E7" w:rsidP="0006437D">
                  <w:pPr>
                    <w:spacing w:line="360" w:lineRule="auto"/>
                  </w:pPr>
                  <w:r w:rsidRPr="00425C65">
                    <w:t>7,07</w:t>
                  </w:r>
                </w:p>
              </w:tc>
              <w:tc>
                <w:tcPr>
                  <w:tcW w:w="683" w:type="dxa"/>
                  <w:tcBorders>
                    <w:top w:val="single" w:sz="4" w:space="0" w:color="auto"/>
                    <w:left w:val="single" w:sz="4" w:space="0" w:color="auto"/>
                    <w:bottom w:val="single" w:sz="4" w:space="0" w:color="auto"/>
                    <w:right w:val="nil"/>
                  </w:tcBorders>
                  <w:shd w:val="clear" w:color="auto" w:fill="FFFFFF"/>
                </w:tcPr>
                <w:p w:rsidR="000079E7" w:rsidRPr="00425C65" w:rsidRDefault="000079E7" w:rsidP="0006437D">
                  <w:pPr>
                    <w:spacing w:line="360" w:lineRule="auto"/>
                  </w:pPr>
                  <w:r w:rsidRPr="00425C65">
                    <w:t>2,06</w:t>
                  </w:r>
                </w:p>
              </w:tc>
            </w:tr>
            <w:tr w:rsidR="00425C65" w:rsidRPr="00425C65" w:rsidTr="0006437D">
              <w:trPr>
                <w:tblCellSpacing w:w="7" w:type="dxa"/>
              </w:trPr>
              <w:tc>
                <w:tcPr>
                  <w:tcW w:w="2374" w:type="dxa"/>
                  <w:shd w:val="clear" w:color="auto" w:fill="FFFFFF"/>
                </w:tcPr>
                <w:p w:rsidR="000079E7" w:rsidRPr="00425C65" w:rsidRDefault="000079E7" w:rsidP="000079E7">
                  <w:pPr>
                    <w:spacing w:line="360" w:lineRule="auto"/>
                    <w:ind w:firstLine="709"/>
                    <w:jc w:val="both"/>
                  </w:pPr>
                  <w:r w:rsidRPr="00425C65">
                    <w:rPr>
                      <w:bCs/>
                    </w:rPr>
                    <w:t xml:space="preserve">Валютные фьючерсы, в </w:t>
                  </w:r>
                  <w:proofErr w:type="spellStart"/>
                  <w:r w:rsidRPr="00425C65">
                    <w:rPr>
                      <w:bCs/>
                    </w:rPr>
                    <w:t>т.ч</w:t>
                  </w:r>
                  <w:proofErr w:type="spellEnd"/>
                  <w:r w:rsidRPr="00425C65">
                    <w:rPr>
                      <w:bCs/>
                    </w:rPr>
                    <w:t>.</w:t>
                  </w:r>
                </w:p>
              </w:tc>
              <w:tc>
                <w:tcPr>
                  <w:tcW w:w="855" w:type="dxa"/>
                  <w:shd w:val="clear" w:color="auto" w:fill="FFFFFF"/>
                </w:tcPr>
                <w:p w:rsidR="000079E7" w:rsidRPr="00425C65" w:rsidRDefault="000079E7" w:rsidP="0006437D">
                  <w:pPr>
                    <w:spacing w:line="360" w:lineRule="auto"/>
                  </w:pPr>
                  <w:r w:rsidRPr="00425C65">
                    <w:rPr>
                      <w:bCs/>
                    </w:rPr>
                    <w:t>108,83</w:t>
                  </w:r>
                </w:p>
              </w:tc>
              <w:tc>
                <w:tcPr>
                  <w:tcW w:w="834" w:type="dxa"/>
                  <w:shd w:val="clear" w:color="auto" w:fill="FFFFFF"/>
                </w:tcPr>
                <w:p w:rsidR="000079E7" w:rsidRPr="00425C65" w:rsidRDefault="000079E7" w:rsidP="0006437D">
                  <w:pPr>
                    <w:spacing w:line="360" w:lineRule="auto"/>
                  </w:pPr>
                  <w:r w:rsidRPr="00425C65">
                    <w:rPr>
                      <w:bCs/>
                    </w:rPr>
                    <w:t>150,78</w:t>
                  </w:r>
                </w:p>
              </w:tc>
              <w:tc>
                <w:tcPr>
                  <w:tcW w:w="835" w:type="dxa"/>
                  <w:shd w:val="clear" w:color="auto" w:fill="FFFFFF"/>
                </w:tcPr>
                <w:p w:rsidR="000079E7" w:rsidRPr="00425C65" w:rsidRDefault="000079E7" w:rsidP="0006437D">
                  <w:pPr>
                    <w:spacing w:line="360" w:lineRule="auto"/>
                  </w:pPr>
                  <w:r w:rsidRPr="00425C65">
                    <w:rPr>
                      <w:bCs/>
                    </w:rPr>
                    <w:t>118,16</w:t>
                  </w:r>
                </w:p>
              </w:tc>
              <w:tc>
                <w:tcPr>
                  <w:tcW w:w="834" w:type="dxa"/>
                  <w:shd w:val="clear" w:color="auto" w:fill="FFFFFF"/>
                </w:tcPr>
                <w:p w:rsidR="000079E7" w:rsidRPr="00425C65" w:rsidRDefault="000079E7" w:rsidP="0006437D">
                  <w:pPr>
                    <w:spacing w:line="360" w:lineRule="auto"/>
                  </w:pPr>
                  <w:r w:rsidRPr="00425C65">
                    <w:rPr>
                      <w:bCs/>
                    </w:rPr>
                    <w:t>96,12</w:t>
                  </w:r>
                </w:p>
              </w:tc>
              <w:tc>
                <w:tcPr>
                  <w:tcW w:w="694" w:type="dxa"/>
                  <w:shd w:val="clear" w:color="auto" w:fill="FFFFFF"/>
                </w:tcPr>
                <w:p w:rsidR="000079E7" w:rsidRPr="00425C65" w:rsidRDefault="000079E7" w:rsidP="0006437D">
                  <w:pPr>
                    <w:spacing w:line="360" w:lineRule="auto"/>
                  </w:pPr>
                  <w:r w:rsidRPr="00425C65">
                    <w:rPr>
                      <w:bCs/>
                    </w:rPr>
                    <w:t>97,59</w:t>
                  </w:r>
                </w:p>
              </w:tc>
              <w:tc>
                <w:tcPr>
                  <w:tcW w:w="694" w:type="dxa"/>
                  <w:shd w:val="clear" w:color="auto" w:fill="FFFFFF"/>
                </w:tcPr>
                <w:p w:rsidR="000079E7" w:rsidRPr="00425C65" w:rsidRDefault="000079E7" w:rsidP="0006437D">
                  <w:pPr>
                    <w:spacing w:line="360" w:lineRule="auto"/>
                  </w:pPr>
                  <w:r w:rsidRPr="00425C65">
                    <w:rPr>
                      <w:bCs/>
                    </w:rPr>
                    <w:t>114,83</w:t>
                  </w:r>
                </w:p>
              </w:tc>
              <w:tc>
                <w:tcPr>
                  <w:tcW w:w="694" w:type="dxa"/>
                  <w:shd w:val="clear" w:color="auto" w:fill="FFFFFF"/>
                </w:tcPr>
                <w:p w:rsidR="000079E7" w:rsidRPr="00425C65" w:rsidRDefault="000079E7" w:rsidP="0006437D">
                  <w:pPr>
                    <w:spacing w:line="360" w:lineRule="auto"/>
                  </w:pPr>
                  <w:r w:rsidRPr="00425C65">
                    <w:rPr>
                      <w:bCs/>
                    </w:rPr>
                    <w:t>238,29</w:t>
                  </w:r>
                </w:p>
              </w:tc>
              <w:tc>
                <w:tcPr>
                  <w:tcW w:w="700" w:type="dxa"/>
                  <w:shd w:val="clear" w:color="auto" w:fill="FFFFFF"/>
                </w:tcPr>
                <w:p w:rsidR="000079E7" w:rsidRPr="00425C65" w:rsidRDefault="000079E7" w:rsidP="0006437D">
                  <w:pPr>
                    <w:spacing w:line="360" w:lineRule="auto"/>
                  </w:pPr>
                  <w:r w:rsidRPr="00425C65">
                    <w:rPr>
                      <w:bCs/>
                    </w:rPr>
                    <w:t>520,68</w:t>
                  </w:r>
                </w:p>
              </w:tc>
              <w:tc>
                <w:tcPr>
                  <w:tcW w:w="683" w:type="dxa"/>
                  <w:tcBorders>
                    <w:top w:val="single" w:sz="4" w:space="0" w:color="auto"/>
                    <w:left w:val="single" w:sz="4" w:space="0" w:color="auto"/>
                    <w:bottom w:val="single" w:sz="4" w:space="0" w:color="auto"/>
                    <w:right w:val="nil"/>
                  </w:tcBorders>
                  <w:shd w:val="clear" w:color="auto" w:fill="FFFFFF"/>
                </w:tcPr>
                <w:p w:rsidR="000079E7" w:rsidRPr="00425C65" w:rsidRDefault="000079E7" w:rsidP="0006437D">
                  <w:pPr>
                    <w:spacing w:line="360" w:lineRule="auto"/>
                  </w:pPr>
                  <w:r w:rsidRPr="00425C65">
                    <w:rPr>
                      <w:bCs/>
                    </w:rPr>
                    <w:t>223,98</w:t>
                  </w:r>
                </w:p>
              </w:tc>
            </w:tr>
            <w:tr w:rsidR="00425C65" w:rsidRPr="00425C65" w:rsidTr="0006437D">
              <w:trPr>
                <w:tblCellSpacing w:w="7" w:type="dxa"/>
              </w:trPr>
              <w:tc>
                <w:tcPr>
                  <w:tcW w:w="2374" w:type="dxa"/>
                  <w:shd w:val="clear" w:color="auto" w:fill="FFFFFF"/>
                </w:tcPr>
                <w:p w:rsidR="000079E7" w:rsidRPr="00425C65" w:rsidRDefault="000079E7" w:rsidP="000079E7">
                  <w:pPr>
                    <w:spacing w:line="360" w:lineRule="auto"/>
                    <w:ind w:firstLine="709"/>
                    <w:jc w:val="both"/>
                  </w:pPr>
                  <w:r w:rsidRPr="00425C65">
                    <w:t>фьючерсы на курс доллара США к рублю</w:t>
                  </w:r>
                </w:p>
              </w:tc>
              <w:tc>
                <w:tcPr>
                  <w:tcW w:w="855" w:type="dxa"/>
                  <w:shd w:val="clear" w:color="auto" w:fill="FFFFFF"/>
                </w:tcPr>
                <w:p w:rsidR="000079E7" w:rsidRPr="00425C65" w:rsidRDefault="000079E7" w:rsidP="0006437D">
                  <w:pPr>
                    <w:spacing w:line="360" w:lineRule="auto"/>
                  </w:pPr>
                  <w:r w:rsidRPr="00425C65">
                    <w:t>108,68</w:t>
                  </w:r>
                </w:p>
              </w:tc>
              <w:tc>
                <w:tcPr>
                  <w:tcW w:w="834" w:type="dxa"/>
                  <w:shd w:val="clear" w:color="auto" w:fill="FFFFFF"/>
                </w:tcPr>
                <w:p w:rsidR="000079E7" w:rsidRPr="00425C65" w:rsidRDefault="000079E7" w:rsidP="0006437D">
                  <w:pPr>
                    <w:spacing w:line="360" w:lineRule="auto"/>
                  </w:pPr>
                  <w:r w:rsidRPr="00425C65">
                    <w:t>150,55</w:t>
                  </w:r>
                </w:p>
              </w:tc>
              <w:tc>
                <w:tcPr>
                  <w:tcW w:w="835" w:type="dxa"/>
                  <w:shd w:val="clear" w:color="auto" w:fill="FFFFFF"/>
                </w:tcPr>
                <w:p w:rsidR="000079E7" w:rsidRPr="00425C65" w:rsidRDefault="000079E7" w:rsidP="0006437D">
                  <w:pPr>
                    <w:spacing w:line="360" w:lineRule="auto"/>
                  </w:pPr>
                  <w:r w:rsidRPr="00425C65">
                    <w:t>117,58</w:t>
                  </w:r>
                </w:p>
              </w:tc>
              <w:tc>
                <w:tcPr>
                  <w:tcW w:w="834" w:type="dxa"/>
                  <w:shd w:val="clear" w:color="auto" w:fill="FFFFFF"/>
                </w:tcPr>
                <w:p w:rsidR="000079E7" w:rsidRPr="00425C65" w:rsidRDefault="000079E7" w:rsidP="0006437D">
                  <w:pPr>
                    <w:spacing w:line="360" w:lineRule="auto"/>
                  </w:pPr>
                  <w:r w:rsidRPr="00425C65">
                    <w:t>95,72</w:t>
                  </w:r>
                </w:p>
              </w:tc>
              <w:tc>
                <w:tcPr>
                  <w:tcW w:w="694" w:type="dxa"/>
                  <w:shd w:val="clear" w:color="auto" w:fill="FFFFFF"/>
                </w:tcPr>
                <w:p w:rsidR="000079E7" w:rsidRPr="00425C65" w:rsidRDefault="000079E7" w:rsidP="0006437D">
                  <w:pPr>
                    <w:spacing w:line="360" w:lineRule="auto"/>
                  </w:pPr>
                  <w:r w:rsidRPr="00425C65">
                    <w:t>96,83</w:t>
                  </w:r>
                </w:p>
              </w:tc>
              <w:tc>
                <w:tcPr>
                  <w:tcW w:w="694" w:type="dxa"/>
                  <w:shd w:val="clear" w:color="auto" w:fill="FFFFFF"/>
                </w:tcPr>
                <w:p w:rsidR="000079E7" w:rsidRPr="00425C65" w:rsidRDefault="000079E7" w:rsidP="0006437D">
                  <w:pPr>
                    <w:spacing w:line="360" w:lineRule="auto"/>
                  </w:pPr>
                  <w:r w:rsidRPr="00425C65">
                    <w:t>114,49</w:t>
                  </w:r>
                </w:p>
              </w:tc>
              <w:tc>
                <w:tcPr>
                  <w:tcW w:w="694" w:type="dxa"/>
                  <w:shd w:val="clear" w:color="auto" w:fill="FFFFFF"/>
                </w:tcPr>
                <w:p w:rsidR="000079E7" w:rsidRPr="00425C65" w:rsidRDefault="000079E7" w:rsidP="0006437D">
                  <w:pPr>
                    <w:spacing w:line="360" w:lineRule="auto"/>
                  </w:pPr>
                  <w:r w:rsidRPr="00425C65">
                    <w:t>237,73</w:t>
                  </w:r>
                </w:p>
              </w:tc>
              <w:tc>
                <w:tcPr>
                  <w:tcW w:w="700" w:type="dxa"/>
                  <w:shd w:val="clear" w:color="auto" w:fill="FFFFFF"/>
                </w:tcPr>
                <w:p w:rsidR="000079E7" w:rsidRPr="00425C65" w:rsidRDefault="000079E7" w:rsidP="0006437D">
                  <w:pPr>
                    <w:spacing w:line="360" w:lineRule="auto"/>
                  </w:pPr>
                  <w:r w:rsidRPr="00425C65">
                    <w:t>516,13</w:t>
                  </w:r>
                </w:p>
              </w:tc>
              <w:tc>
                <w:tcPr>
                  <w:tcW w:w="683" w:type="dxa"/>
                  <w:tcBorders>
                    <w:top w:val="single" w:sz="4" w:space="0" w:color="auto"/>
                    <w:left w:val="single" w:sz="4" w:space="0" w:color="auto"/>
                    <w:bottom w:val="single" w:sz="4" w:space="0" w:color="auto"/>
                    <w:right w:val="nil"/>
                  </w:tcBorders>
                  <w:shd w:val="clear" w:color="auto" w:fill="FFFFFF"/>
                </w:tcPr>
                <w:p w:rsidR="000079E7" w:rsidRPr="00425C65" w:rsidRDefault="000079E7" w:rsidP="0006437D">
                  <w:pPr>
                    <w:spacing w:line="360" w:lineRule="auto"/>
                  </w:pPr>
                  <w:r w:rsidRPr="00425C65">
                    <w:t>221,79</w:t>
                  </w:r>
                </w:p>
              </w:tc>
            </w:tr>
            <w:tr w:rsidR="00425C65" w:rsidRPr="00425C65" w:rsidTr="0006437D">
              <w:trPr>
                <w:tblCellSpacing w:w="7" w:type="dxa"/>
              </w:trPr>
              <w:tc>
                <w:tcPr>
                  <w:tcW w:w="2374" w:type="dxa"/>
                  <w:shd w:val="clear" w:color="auto" w:fill="FFFFFF"/>
                </w:tcPr>
                <w:p w:rsidR="000079E7" w:rsidRPr="00425C65" w:rsidRDefault="000079E7" w:rsidP="000079E7">
                  <w:pPr>
                    <w:spacing w:line="360" w:lineRule="auto"/>
                    <w:ind w:firstLine="709"/>
                    <w:jc w:val="both"/>
                  </w:pPr>
                  <w:r w:rsidRPr="00425C65">
                    <w:t>фьючерсы на курс евро к доллару США, евро к рублю</w:t>
                  </w:r>
                </w:p>
              </w:tc>
              <w:tc>
                <w:tcPr>
                  <w:tcW w:w="855" w:type="dxa"/>
                  <w:shd w:val="clear" w:color="auto" w:fill="FFFFFF"/>
                </w:tcPr>
                <w:p w:rsidR="000079E7" w:rsidRPr="00425C65" w:rsidRDefault="000079E7" w:rsidP="0006437D">
                  <w:pPr>
                    <w:spacing w:line="360" w:lineRule="auto"/>
                  </w:pPr>
                  <w:r w:rsidRPr="00425C65">
                    <w:t>0,15</w:t>
                  </w:r>
                </w:p>
              </w:tc>
              <w:tc>
                <w:tcPr>
                  <w:tcW w:w="834" w:type="dxa"/>
                  <w:shd w:val="clear" w:color="auto" w:fill="FFFFFF"/>
                </w:tcPr>
                <w:p w:rsidR="000079E7" w:rsidRPr="00425C65" w:rsidRDefault="000079E7" w:rsidP="0006437D">
                  <w:pPr>
                    <w:spacing w:line="360" w:lineRule="auto"/>
                  </w:pPr>
                  <w:r w:rsidRPr="00425C65">
                    <w:t>0,24</w:t>
                  </w:r>
                </w:p>
              </w:tc>
              <w:tc>
                <w:tcPr>
                  <w:tcW w:w="835" w:type="dxa"/>
                  <w:shd w:val="clear" w:color="auto" w:fill="FFFFFF"/>
                </w:tcPr>
                <w:p w:rsidR="000079E7" w:rsidRPr="00425C65" w:rsidRDefault="000079E7" w:rsidP="0006437D">
                  <w:pPr>
                    <w:spacing w:line="360" w:lineRule="auto"/>
                  </w:pPr>
                  <w:r w:rsidRPr="00425C65">
                    <w:t>0,58</w:t>
                  </w:r>
                </w:p>
              </w:tc>
              <w:tc>
                <w:tcPr>
                  <w:tcW w:w="834" w:type="dxa"/>
                  <w:shd w:val="clear" w:color="auto" w:fill="FFFFFF"/>
                </w:tcPr>
                <w:p w:rsidR="000079E7" w:rsidRPr="00425C65" w:rsidRDefault="000079E7" w:rsidP="0006437D">
                  <w:pPr>
                    <w:spacing w:line="360" w:lineRule="auto"/>
                  </w:pPr>
                  <w:r w:rsidRPr="00425C65">
                    <w:t>0,39</w:t>
                  </w:r>
                </w:p>
              </w:tc>
              <w:tc>
                <w:tcPr>
                  <w:tcW w:w="694" w:type="dxa"/>
                  <w:shd w:val="clear" w:color="auto" w:fill="FFFFFF"/>
                </w:tcPr>
                <w:p w:rsidR="000079E7" w:rsidRPr="00425C65" w:rsidRDefault="000079E7" w:rsidP="0006437D">
                  <w:pPr>
                    <w:spacing w:line="360" w:lineRule="auto"/>
                  </w:pPr>
                  <w:r w:rsidRPr="00425C65">
                    <w:t>0,75</w:t>
                  </w:r>
                </w:p>
              </w:tc>
              <w:tc>
                <w:tcPr>
                  <w:tcW w:w="694" w:type="dxa"/>
                  <w:shd w:val="clear" w:color="auto" w:fill="FFFFFF"/>
                </w:tcPr>
                <w:p w:rsidR="000079E7" w:rsidRPr="00425C65" w:rsidRDefault="000079E7" w:rsidP="0006437D">
                  <w:pPr>
                    <w:spacing w:line="360" w:lineRule="auto"/>
                  </w:pPr>
                  <w:r w:rsidRPr="00425C65">
                    <w:t>0,34</w:t>
                  </w:r>
                </w:p>
              </w:tc>
              <w:tc>
                <w:tcPr>
                  <w:tcW w:w="694" w:type="dxa"/>
                  <w:shd w:val="clear" w:color="auto" w:fill="FFFFFF"/>
                </w:tcPr>
                <w:p w:rsidR="000079E7" w:rsidRPr="00425C65" w:rsidRDefault="000079E7" w:rsidP="0006437D">
                  <w:pPr>
                    <w:spacing w:line="360" w:lineRule="auto"/>
                  </w:pPr>
                  <w:r w:rsidRPr="00425C65">
                    <w:t>0,57</w:t>
                  </w:r>
                </w:p>
              </w:tc>
              <w:tc>
                <w:tcPr>
                  <w:tcW w:w="700" w:type="dxa"/>
                  <w:shd w:val="clear" w:color="auto" w:fill="FFFFFF"/>
                </w:tcPr>
                <w:p w:rsidR="000079E7" w:rsidRPr="00425C65" w:rsidRDefault="000079E7" w:rsidP="0006437D">
                  <w:pPr>
                    <w:spacing w:line="360" w:lineRule="auto"/>
                  </w:pPr>
                  <w:r w:rsidRPr="00425C65">
                    <w:t>4,55</w:t>
                  </w:r>
                </w:p>
              </w:tc>
              <w:tc>
                <w:tcPr>
                  <w:tcW w:w="683" w:type="dxa"/>
                  <w:tcBorders>
                    <w:top w:val="single" w:sz="4" w:space="0" w:color="auto"/>
                    <w:left w:val="single" w:sz="4" w:space="0" w:color="auto"/>
                    <w:bottom w:val="single" w:sz="4" w:space="0" w:color="auto"/>
                    <w:right w:val="nil"/>
                  </w:tcBorders>
                  <w:shd w:val="clear" w:color="auto" w:fill="FFFFFF"/>
                </w:tcPr>
                <w:p w:rsidR="000079E7" w:rsidRPr="00425C65" w:rsidRDefault="000079E7" w:rsidP="0006437D">
                  <w:pPr>
                    <w:spacing w:line="360" w:lineRule="auto"/>
                  </w:pPr>
                  <w:r w:rsidRPr="00425C65">
                    <w:t>2,19</w:t>
                  </w:r>
                </w:p>
              </w:tc>
            </w:tr>
            <w:tr w:rsidR="00425C65" w:rsidRPr="00425C65" w:rsidTr="0006437D">
              <w:trPr>
                <w:tblCellSpacing w:w="7" w:type="dxa"/>
              </w:trPr>
              <w:tc>
                <w:tcPr>
                  <w:tcW w:w="2374" w:type="dxa"/>
                  <w:shd w:val="clear" w:color="auto" w:fill="FFFFFF"/>
                </w:tcPr>
                <w:p w:rsidR="000079E7" w:rsidRPr="00425C65" w:rsidRDefault="000079E7" w:rsidP="000079E7">
                  <w:pPr>
                    <w:spacing w:line="360" w:lineRule="auto"/>
                    <w:ind w:firstLine="709"/>
                    <w:jc w:val="both"/>
                  </w:pPr>
                  <w:r w:rsidRPr="00425C65">
                    <w:rPr>
                      <w:bCs/>
                    </w:rPr>
                    <w:t>Товарные фьючерсы</w:t>
                  </w:r>
                </w:p>
              </w:tc>
              <w:tc>
                <w:tcPr>
                  <w:tcW w:w="855" w:type="dxa"/>
                  <w:shd w:val="clear" w:color="auto" w:fill="FFFFFF"/>
                </w:tcPr>
                <w:p w:rsidR="000079E7" w:rsidRPr="00425C65" w:rsidRDefault="000079E7" w:rsidP="0006437D">
                  <w:pPr>
                    <w:spacing w:line="360" w:lineRule="auto"/>
                  </w:pPr>
                  <w:r w:rsidRPr="00425C65">
                    <w:rPr>
                      <w:bCs/>
                    </w:rPr>
                    <w:t>1,99</w:t>
                  </w:r>
                </w:p>
              </w:tc>
              <w:tc>
                <w:tcPr>
                  <w:tcW w:w="834" w:type="dxa"/>
                  <w:shd w:val="clear" w:color="auto" w:fill="FFFFFF"/>
                </w:tcPr>
                <w:p w:rsidR="000079E7" w:rsidRPr="00425C65" w:rsidRDefault="000079E7" w:rsidP="0006437D">
                  <w:pPr>
                    <w:spacing w:line="360" w:lineRule="auto"/>
                  </w:pPr>
                  <w:r w:rsidRPr="00425C65">
                    <w:rPr>
                      <w:bCs/>
                    </w:rPr>
                    <w:t>2,68</w:t>
                  </w:r>
                </w:p>
              </w:tc>
              <w:tc>
                <w:tcPr>
                  <w:tcW w:w="835" w:type="dxa"/>
                  <w:shd w:val="clear" w:color="auto" w:fill="FFFFFF"/>
                </w:tcPr>
                <w:p w:rsidR="000079E7" w:rsidRPr="00425C65" w:rsidRDefault="000079E7" w:rsidP="0006437D">
                  <w:pPr>
                    <w:spacing w:line="360" w:lineRule="auto"/>
                  </w:pPr>
                  <w:r w:rsidRPr="00425C65">
                    <w:rPr>
                      <w:bCs/>
                    </w:rPr>
                    <w:t>3,71</w:t>
                  </w:r>
                </w:p>
              </w:tc>
              <w:tc>
                <w:tcPr>
                  <w:tcW w:w="834" w:type="dxa"/>
                  <w:shd w:val="clear" w:color="auto" w:fill="FFFFFF"/>
                </w:tcPr>
                <w:p w:rsidR="000079E7" w:rsidRPr="00425C65" w:rsidRDefault="000079E7" w:rsidP="0006437D">
                  <w:pPr>
                    <w:spacing w:line="360" w:lineRule="auto"/>
                  </w:pPr>
                  <w:r w:rsidRPr="00425C65">
                    <w:rPr>
                      <w:bCs/>
                    </w:rPr>
                    <w:t>2,46</w:t>
                  </w:r>
                </w:p>
              </w:tc>
              <w:tc>
                <w:tcPr>
                  <w:tcW w:w="694" w:type="dxa"/>
                  <w:shd w:val="clear" w:color="auto" w:fill="FFFFFF"/>
                </w:tcPr>
                <w:p w:rsidR="000079E7" w:rsidRPr="00425C65" w:rsidRDefault="000079E7" w:rsidP="0006437D">
                  <w:pPr>
                    <w:spacing w:line="360" w:lineRule="auto"/>
                  </w:pPr>
                  <w:r w:rsidRPr="00425C65">
                    <w:rPr>
                      <w:bCs/>
                    </w:rPr>
                    <w:t>3,57</w:t>
                  </w:r>
                </w:p>
              </w:tc>
              <w:tc>
                <w:tcPr>
                  <w:tcW w:w="694" w:type="dxa"/>
                  <w:shd w:val="clear" w:color="auto" w:fill="FFFFFF"/>
                </w:tcPr>
                <w:p w:rsidR="000079E7" w:rsidRPr="00425C65" w:rsidRDefault="000079E7" w:rsidP="0006437D">
                  <w:pPr>
                    <w:spacing w:line="360" w:lineRule="auto"/>
                  </w:pPr>
                  <w:r w:rsidRPr="00425C65">
                    <w:rPr>
                      <w:bCs/>
                    </w:rPr>
                    <w:t>1,90</w:t>
                  </w:r>
                </w:p>
              </w:tc>
              <w:tc>
                <w:tcPr>
                  <w:tcW w:w="694" w:type="dxa"/>
                  <w:shd w:val="clear" w:color="auto" w:fill="FFFFFF"/>
                </w:tcPr>
                <w:p w:rsidR="000079E7" w:rsidRPr="00425C65" w:rsidRDefault="000079E7" w:rsidP="0006437D">
                  <w:pPr>
                    <w:spacing w:line="360" w:lineRule="auto"/>
                  </w:pPr>
                  <w:r w:rsidRPr="00425C65">
                    <w:rPr>
                      <w:bCs/>
                    </w:rPr>
                    <w:t>1,81</w:t>
                  </w:r>
                </w:p>
              </w:tc>
              <w:tc>
                <w:tcPr>
                  <w:tcW w:w="700" w:type="dxa"/>
                  <w:shd w:val="clear" w:color="auto" w:fill="FFFFFF"/>
                </w:tcPr>
                <w:p w:rsidR="000079E7" w:rsidRPr="00425C65" w:rsidRDefault="000079E7" w:rsidP="0006437D">
                  <w:pPr>
                    <w:spacing w:line="360" w:lineRule="auto"/>
                  </w:pPr>
                  <w:r w:rsidRPr="00425C65">
                    <w:rPr>
                      <w:bCs/>
                    </w:rPr>
                    <w:t>1,85</w:t>
                  </w:r>
                </w:p>
              </w:tc>
              <w:tc>
                <w:tcPr>
                  <w:tcW w:w="683" w:type="dxa"/>
                  <w:tcBorders>
                    <w:top w:val="single" w:sz="4" w:space="0" w:color="auto"/>
                    <w:left w:val="single" w:sz="4" w:space="0" w:color="auto"/>
                    <w:bottom w:val="single" w:sz="4" w:space="0" w:color="auto"/>
                    <w:right w:val="nil"/>
                  </w:tcBorders>
                  <w:shd w:val="clear" w:color="auto" w:fill="FFFFFF"/>
                </w:tcPr>
                <w:p w:rsidR="000079E7" w:rsidRPr="00425C65" w:rsidRDefault="000079E7" w:rsidP="0006437D">
                  <w:pPr>
                    <w:spacing w:line="360" w:lineRule="auto"/>
                  </w:pPr>
                  <w:r w:rsidRPr="00425C65">
                    <w:rPr>
                      <w:bCs/>
                    </w:rPr>
                    <w:t>3,16</w:t>
                  </w:r>
                </w:p>
              </w:tc>
            </w:tr>
            <w:tr w:rsidR="00425C65" w:rsidRPr="00425C65" w:rsidTr="0006437D">
              <w:trPr>
                <w:tblCellSpacing w:w="7" w:type="dxa"/>
              </w:trPr>
              <w:tc>
                <w:tcPr>
                  <w:tcW w:w="2374" w:type="dxa"/>
                  <w:shd w:val="clear" w:color="auto" w:fill="FFFFFF"/>
                </w:tcPr>
                <w:p w:rsidR="000079E7" w:rsidRPr="00425C65" w:rsidRDefault="000079E7" w:rsidP="000079E7">
                  <w:pPr>
                    <w:spacing w:line="360" w:lineRule="auto"/>
                    <w:ind w:firstLine="709"/>
                    <w:jc w:val="both"/>
                  </w:pPr>
                  <w:r w:rsidRPr="00425C65">
                    <w:rPr>
                      <w:bCs/>
                    </w:rPr>
                    <w:t>Процентные фьючерсы</w:t>
                  </w:r>
                </w:p>
              </w:tc>
              <w:tc>
                <w:tcPr>
                  <w:tcW w:w="855" w:type="dxa"/>
                  <w:shd w:val="clear" w:color="auto" w:fill="FFFFFF"/>
                </w:tcPr>
                <w:p w:rsidR="000079E7" w:rsidRPr="00425C65" w:rsidRDefault="000079E7" w:rsidP="0006437D">
                  <w:pPr>
                    <w:spacing w:line="360" w:lineRule="auto"/>
                  </w:pPr>
                  <w:r w:rsidRPr="00425C65">
                    <w:rPr>
                      <w:bCs/>
                    </w:rPr>
                    <w:t>1,66</w:t>
                  </w:r>
                </w:p>
              </w:tc>
              <w:tc>
                <w:tcPr>
                  <w:tcW w:w="834" w:type="dxa"/>
                  <w:shd w:val="clear" w:color="auto" w:fill="FFFFFF"/>
                </w:tcPr>
                <w:p w:rsidR="000079E7" w:rsidRPr="00425C65" w:rsidRDefault="000079E7" w:rsidP="0006437D">
                  <w:pPr>
                    <w:spacing w:line="360" w:lineRule="auto"/>
                  </w:pPr>
                  <w:r w:rsidRPr="00425C65">
                    <w:rPr>
                      <w:bCs/>
                    </w:rPr>
                    <w:t>1,34</w:t>
                  </w:r>
                </w:p>
              </w:tc>
              <w:tc>
                <w:tcPr>
                  <w:tcW w:w="835" w:type="dxa"/>
                  <w:shd w:val="clear" w:color="auto" w:fill="FFFFFF"/>
                </w:tcPr>
                <w:p w:rsidR="000079E7" w:rsidRPr="00425C65" w:rsidRDefault="000079E7" w:rsidP="0006437D">
                  <w:pPr>
                    <w:spacing w:line="360" w:lineRule="auto"/>
                  </w:pPr>
                  <w:r w:rsidRPr="00425C65">
                    <w:rPr>
                      <w:bCs/>
                    </w:rPr>
                    <w:t>1,99</w:t>
                  </w:r>
                </w:p>
              </w:tc>
              <w:tc>
                <w:tcPr>
                  <w:tcW w:w="834" w:type="dxa"/>
                  <w:shd w:val="clear" w:color="auto" w:fill="FFFFFF"/>
                </w:tcPr>
                <w:p w:rsidR="000079E7" w:rsidRPr="00425C65" w:rsidRDefault="000079E7" w:rsidP="0006437D">
                  <w:pPr>
                    <w:spacing w:line="360" w:lineRule="auto"/>
                  </w:pPr>
                  <w:r w:rsidRPr="00425C65">
                    <w:rPr>
                      <w:bCs/>
                    </w:rPr>
                    <w:t>1,57</w:t>
                  </w:r>
                </w:p>
              </w:tc>
              <w:tc>
                <w:tcPr>
                  <w:tcW w:w="694" w:type="dxa"/>
                  <w:shd w:val="clear" w:color="auto" w:fill="FFFFFF"/>
                </w:tcPr>
                <w:p w:rsidR="000079E7" w:rsidRPr="00425C65" w:rsidRDefault="000079E7" w:rsidP="0006437D">
                  <w:pPr>
                    <w:spacing w:line="360" w:lineRule="auto"/>
                  </w:pPr>
                  <w:r w:rsidRPr="00425C65">
                    <w:rPr>
                      <w:bCs/>
                    </w:rPr>
                    <w:t>2,95</w:t>
                  </w:r>
                </w:p>
              </w:tc>
              <w:tc>
                <w:tcPr>
                  <w:tcW w:w="694" w:type="dxa"/>
                  <w:shd w:val="clear" w:color="auto" w:fill="FFFFFF"/>
                </w:tcPr>
                <w:p w:rsidR="000079E7" w:rsidRPr="00425C65" w:rsidRDefault="000079E7" w:rsidP="0006437D">
                  <w:pPr>
                    <w:spacing w:line="360" w:lineRule="auto"/>
                  </w:pPr>
                  <w:r w:rsidRPr="00425C65">
                    <w:rPr>
                      <w:bCs/>
                    </w:rPr>
                    <w:t>5,18</w:t>
                  </w:r>
                </w:p>
              </w:tc>
              <w:tc>
                <w:tcPr>
                  <w:tcW w:w="694" w:type="dxa"/>
                  <w:shd w:val="clear" w:color="auto" w:fill="FFFFFF"/>
                </w:tcPr>
                <w:p w:rsidR="000079E7" w:rsidRPr="00425C65" w:rsidRDefault="000079E7" w:rsidP="0006437D">
                  <w:pPr>
                    <w:spacing w:line="360" w:lineRule="auto"/>
                  </w:pPr>
                  <w:r w:rsidRPr="00425C65">
                    <w:rPr>
                      <w:bCs/>
                    </w:rPr>
                    <w:t>3,15</w:t>
                  </w:r>
                </w:p>
              </w:tc>
              <w:tc>
                <w:tcPr>
                  <w:tcW w:w="700" w:type="dxa"/>
                  <w:shd w:val="clear" w:color="auto" w:fill="FFFFFF"/>
                </w:tcPr>
                <w:p w:rsidR="000079E7" w:rsidRPr="00425C65" w:rsidRDefault="000079E7" w:rsidP="0006437D">
                  <w:pPr>
                    <w:spacing w:line="360" w:lineRule="auto"/>
                  </w:pPr>
                  <w:r w:rsidRPr="00425C65">
                    <w:rPr>
                      <w:bCs/>
                    </w:rPr>
                    <w:t>22,48</w:t>
                  </w:r>
                </w:p>
              </w:tc>
              <w:tc>
                <w:tcPr>
                  <w:tcW w:w="683" w:type="dxa"/>
                  <w:tcBorders>
                    <w:top w:val="single" w:sz="4" w:space="0" w:color="auto"/>
                    <w:left w:val="single" w:sz="4" w:space="0" w:color="auto"/>
                    <w:bottom w:val="single" w:sz="4" w:space="0" w:color="auto"/>
                    <w:right w:val="nil"/>
                  </w:tcBorders>
                  <w:shd w:val="clear" w:color="auto" w:fill="FFFFFF"/>
                </w:tcPr>
                <w:p w:rsidR="000079E7" w:rsidRPr="00425C65" w:rsidRDefault="000079E7" w:rsidP="0006437D">
                  <w:pPr>
                    <w:spacing w:line="360" w:lineRule="auto"/>
                  </w:pPr>
                  <w:r w:rsidRPr="00425C65">
                    <w:rPr>
                      <w:bCs/>
                    </w:rPr>
                    <w:t>12,59</w:t>
                  </w:r>
                </w:p>
              </w:tc>
            </w:tr>
            <w:tr w:rsidR="00425C65" w:rsidRPr="00425C65" w:rsidTr="0006437D">
              <w:trPr>
                <w:tblCellSpacing w:w="7" w:type="dxa"/>
              </w:trPr>
              <w:tc>
                <w:tcPr>
                  <w:tcW w:w="2374" w:type="dxa"/>
                  <w:shd w:val="clear" w:color="auto" w:fill="FFFFFF"/>
                </w:tcPr>
                <w:p w:rsidR="000079E7" w:rsidRPr="00425C65" w:rsidRDefault="000079E7" w:rsidP="000079E7">
                  <w:pPr>
                    <w:spacing w:line="360" w:lineRule="auto"/>
                    <w:ind w:firstLine="709"/>
                    <w:jc w:val="both"/>
                  </w:pPr>
                  <w:r w:rsidRPr="00425C65">
                    <w:rPr>
                      <w:bCs/>
                    </w:rPr>
                    <w:t xml:space="preserve">Опционы, в </w:t>
                  </w:r>
                  <w:proofErr w:type="spellStart"/>
                  <w:r w:rsidRPr="00425C65">
                    <w:rPr>
                      <w:bCs/>
                    </w:rPr>
                    <w:t>т.ч</w:t>
                  </w:r>
                  <w:proofErr w:type="spellEnd"/>
                  <w:r w:rsidRPr="00425C65">
                    <w:rPr>
                      <w:bCs/>
                    </w:rPr>
                    <w:t>.</w:t>
                  </w:r>
                </w:p>
              </w:tc>
              <w:tc>
                <w:tcPr>
                  <w:tcW w:w="855" w:type="dxa"/>
                  <w:shd w:val="clear" w:color="auto" w:fill="FFFFFF"/>
                </w:tcPr>
                <w:p w:rsidR="000079E7" w:rsidRPr="00425C65" w:rsidRDefault="000079E7" w:rsidP="0006437D">
                  <w:pPr>
                    <w:spacing w:line="360" w:lineRule="auto"/>
                  </w:pPr>
                  <w:r w:rsidRPr="00425C65">
                    <w:rPr>
                      <w:bCs/>
                    </w:rPr>
                    <w:t>32,53</w:t>
                  </w:r>
                </w:p>
              </w:tc>
              <w:tc>
                <w:tcPr>
                  <w:tcW w:w="834" w:type="dxa"/>
                  <w:shd w:val="clear" w:color="auto" w:fill="FFFFFF"/>
                </w:tcPr>
                <w:p w:rsidR="000079E7" w:rsidRPr="00425C65" w:rsidRDefault="000079E7" w:rsidP="0006437D">
                  <w:pPr>
                    <w:spacing w:line="360" w:lineRule="auto"/>
                  </w:pPr>
                  <w:r w:rsidRPr="00425C65">
                    <w:rPr>
                      <w:bCs/>
                    </w:rPr>
                    <w:t>31,44</w:t>
                  </w:r>
                </w:p>
              </w:tc>
              <w:tc>
                <w:tcPr>
                  <w:tcW w:w="835" w:type="dxa"/>
                  <w:shd w:val="clear" w:color="auto" w:fill="FFFFFF"/>
                </w:tcPr>
                <w:p w:rsidR="000079E7" w:rsidRPr="00425C65" w:rsidRDefault="000079E7" w:rsidP="0006437D">
                  <w:pPr>
                    <w:spacing w:line="360" w:lineRule="auto"/>
                  </w:pPr>
                  <w:r w:rsidRPr="00425C65">
                    <w:rPr>
                      <w:bCs/>
                    </w:rPr>
                    <w:t>42,35</w:t>
                  </w:r>
                </w:p>
              </w:tc>
              <w:tc>
                <w:tcPr>
                  <w:tcW w:w="834" w:type="dxa"/>
                  <w:shd w:val="clear" w:color="auto" w:fill="FFFFFF"/>
                </w:tcPr>
                <w:p w:rsidR="000079E7" w:rsidRPr="00425C65" w:rsidRDefault="000079E7" w:rsidP="0006437D">
                  <w:pPr>
                    <w:spacing w:line="360" w:lineRule="auto"/>
                  </w:pPr>
                  <w:r w:rsidRPr="00425C65">
                    <w:rPr>
                      <w:bCs/>
                    </w:rPr>
                    <w:t>48,48</w:t>
                  </w:r>
                </w:p>
              </w:tc>
              <w:tc>
                <w:tcPr>
                  <w:tcW w:w="694" w:type="dxa"/>
                  <w:shd w:val="clear" w:color="auto" w:fill="FFFFFF"/>
                </w:tcPr>
                <w:p w:rsidR="000079E7" w:rsidRPr="00425C65" w:rsidRDefault="000079E7" w:rsidP="0006437D">
                  <w:pPr>
                    <w:spacing w:line="360" w:lineRule="auto"/>
                  </w:pPr>
                  <w:r w:rsidRPr="00425C65">
                    <w:rPr>
                      <w:bCs/>
                    </w:rPr>
                    <w:t>50,37</w:t>
                  </w:r>
                </w:p>
              </w:tc>
              <w:tc>
                <w:tcPr>
                  <w:tcW w:w="694" w:type="dxa"/>
                  <w:shd w:val="clear" w:color="auto" w:fill="FFFFFF"/>
                </w:tcPr>
                <w:p w:rsidR="000079E7" w:rsidRPr="00425C65" w:rsidRDefault="000079E7" w:rsidP="0006437D">
                  <w:pPr>
                    <w:spacing w:line="360" w:lineRule="auto"/>
                  </w:pPr>
                  <w:r w:rsidRPr="00425C65">
                    <w:rPr>
                      <w:bCs/>
                    </w:rPr>
                    <w:t>79,79</w:t>
                  </w:r>
                </w:p>
              </w:tc>
              <w:tc>
                <w:tcPr>
                  <w:tcW w:w="694" w:type="dxa"/>
                  <w:shd w:val="clear" w:color="auto" w:fill="FFFFFF"/>
                </w:tcPr>
                <w:p w:rsidR="000079E7" w:rsidRPr="00425C65" w:rsidRDefault="000079E7" w:rsidP="0006437D">
                  <w:pPr>
                    <w:spacing w:line="360" w:lineRule="auto"/>
                  </w:pPr>
                  <w:r w:rsidRPr="00425C65">
                    <w:rPr>
                      <w:bCs/>
                    </w:rPr>
                    <w:t>95,68</w:t>
                  </w:r>
                </w:p>
              </w:tc>
              <w:tc>
                <w:tcPr>
                  <w:tcW w:w="700" w:type="dxa"/>
                  <w:shd w:val="clear" w:color="auto" w:fill="FFFFFF"/>
                </w:tcPr>
                <w:p w:rsidR="000079E7" w:rsidRPr="00425C65" w:rsidRDefault="000079E7" w:rsidP="0006437D">
                  <w:pPr>
                    <w:spacing w:line="360" w:lineRule="auto"/>
                  </w:pPr>
                  <w:r w:rsidRPr="00425C65">
                    <w:rPr>
                      <w:bCs/>
                    </w:rPr>
                    <w:t>128,92</w:t>
                  </w:r>
                </w:p>
              </w:tc>
              <w:tc>
                <w:tcPr>
                  <w:tcW w:w="683" w:type="dxa"/>
                  <w:tcBorders>
                    <w:top w:val="single" w:sz="4" w:space="0" w:color="auto"/>
                    <w:left w:val="single" w:sz="4" w:space="0" w:color="auto"/>
                    <w:bottom w:val="single" w:sz="4" w:space="0" w:color="auto"/>
                    <w:right w:val="nil"/>
                  </w:tcBorders>
                  <w:shd w:val="clear" w:color="auto" w:fill="FFFFFF"/>
                </w:tcPr>
                <w:p w:rsidR="000079E7" w:rsidRPr="00425C65" w:rsidRDefault="000079E7" w:rsidP="0006437D">
                  <w:pPr>
                    <w:spacing w:line="360" w:lineRule="auto"/>
                  </w:pPr>
                  <w:r w:rsidRPr="00425C65">
                    <w:rPr>
                      <w:bCs/>
                    </w:rPr>
                    <w:t>87,54</w:t>
                  </w:r>
                </w:p>
              </w:tc>
            </w:tr>
            <w:tr w:rsidR="00425C65" w:rsidRPr="00425C65" w:rsidTr="0006437D">
              <w:trPr>
                <w:tblCellSpacing w:w="7" w:type="dxa"/>
              </w:trPr>
              <w:tc>
                <w:tcPr>
                  <w:tcW w:w="2374" w:type="dxa"/>
                  <w:shd w:val="clear" w:color="auto" w:fill="FFFFFF"/>
                </w:tcPr>
                <w:p w:rsidR="000079E7" w:rsidRPr="00425C65" w:rsidRDefault="000079E7" w:rsidP="000079E7">
                  <w:pPr>
                    <w:spacing w:line="360" w:lineRule="auto"/>
                    <w:ind w:firstLine="709"/>
                    <w:jc w:val="both"/>
                  </w:pPr>
                  <w:r w:rsidRPr="00425C65">
                    <w:t>фондовые опционы</w:t>
                  </w:r>
                </w:p>
              </w:tc>
              <w:tc>
                <w:tcPr>
                  <w:tcW w:w="855" w:type="dxa"/>
                  <w:shd w:val="clear" w:color="auto" w:fill="FFFFFF"/>
                </w:tcPr>
                <w:p w:rsidR="000079E7" w:rsidRPr="00425C65" w:rsidRDefault="000079E7" w:rsidP="0006437D">
                  <w:pPr>
                    <w:spacing w:line="360" w:lineRule="auto"/>
                  </w:pPr>
                  <w:r w:rsidRPr="00425C65">
                    <w:t>32,53</w:t>
                  </w:r>
                </w:p>
              </w:tc>
              <w:tc>
                <w:tcPr>
                  <w:tcW w:w="834" w:type="dxa"/>
                  <w:shd w:val="clear" w:color="auto" w:fill="FFFFFF"/>
                </w:tcPr>
                <w:p w:rsidR="000079E7" w:rsidRPr="00425C65" w:rsidRDefault="000079E7" w:rsidP="0006437D">
                  <w:pPr>
                    <w:spacing w:line="360" w:lineRule="auto"/>
                  </w:pPr>
                  <w:r w:rsidRPr="00425C65">
                    <w:t>31,36</w:t>
                  </w:r>
                </w:p>
              </w:tc>
              <w:tc>
                <w:tcPr>
                  <w:tcW w:w="835" w:type="dxa"/>
                  <w:shd w:val="clear" w:color="auto" w:fill="FFFFFF"/>
                </w:tcPr>
                <w:p w:rsidR="000079E7" w:rsidRPr="00425C65" w:rsidRDefault="000079E7" w:rsidP="0006437D">
                  <w:pPr>
                    <w:spacing w:line="360" w:lineRule="auto"/>
                  </w:pPr>
                  <w:r w:rsidRPr="00425C65">
                    <w:t>42,35</w:t>
                  </w:r>
                </w:p>
              </w:tc>
              <w:tc>
                <w:tcPr>
                  <w:tcW w:w="834" w:type="dxa"/>
                  <w:shd w:val="clear" w:color="auto" w:fill="FFFFFF"/>
                </w:tcPr>
                <w:p w:rsidR="000079E7" w:rsidRPr="00425C65" w:rsidRDefault="000079E7" w:rsidP="0006437D">
                  <w:pPr>
                    <w:spacing w:line="360" w:lineRule="auto"/>
                  </w:pPr>
                  <w:r w:rsidRPr="00425C65">
                    <w:t>48,48</w:t>
                  </w:r>
                </w:p>
              </w:tc>
              <w:tc>
                <w:tcPr>
                  <w:tcW w:w="694" w:type="dxa"/>
                  <w:shd w:val="clear" w:color="auto" w:fill="FFFFFF"/>
                </w:tcPr>
                <w:p w:rsidR="000079E7" w:rsidRPr="00425C65" w:rsidRDefault="000079E7" w:rsidP="0006437D">
                  <w:pPr>
                    <w:spacing w:line="360" w:lineRule="auto"/>
                  </w:pPr>
                  <w:r w:rsidRPr="00425C65">
                    <w:t>50,37</w:t>
                  </w:r>
                </w:p>
              </w:tc>
              <w:tc>
                <w:tcPr>
                  <w:tcW w:w="694" w:type="dxa"/>
                  <w:shd w:val="clear" w:color="auto" w:fill="FFFFFF"/>
                </w:tcPr>
                <w:p w:rsidR="000079E7" w:rsidRPr="00425C65" w:rsidRDefault="000079E7" w:rsidP="0006437D">
                  <w:pPr>
                    <w:spacing w:line="360" w:lineRule="auto"/>
                  </w:pPr>
                  <w:r w:rsidRPr="00425C65">
                    <w:t>79,77</w:t>
                  </w:r>
                </w:p>
              </w:tc>
              <w:tc>
                <w:tcPr>
                  <w:tcW w:w="694" w:type="dxa"/>
                  <w:shd w:val="clear" w:color="auto" w:fill="FFFFFF"/>
                </w:tcPr>
                <w:p w:rsidR="000079E7" w:rsidRPr="00425C65" w:rsidRDefault="000079E7" w:rsidP="0006437D">
                  <w:pPr>
                    <w:spacing w:line="360" w:lineRule="auto"/>
                  </w:pPr>
                  <w:r w:rsidRPr="00425C65">
                    <w:t>95,59</w:t>
                  </w:r>
                </w:p>
              </w:tc>
              <w:tc>
                <w:tcPr>
                  <w:tcW w:w="700" w:type="dxa"/>
                  <w:shd w:val="clear" w:color="auto" w:fill="FFFFFF"/>
                </w:tcPr>
                <w:p w:rsidR="000079E7" w:rsidRPr="00425C65" w:rsidRDefault="000079E7" w:rsidP="0006437D">
                  <w:pPr>
                    <w:spacing w:line="360" w:lineRule="auto"/>
                  </w:pPr>
                  <w:r w:rsidRPr="00425C65">
                    <w:t>128,79</w:t>
                  </w:r>
                </w:p>
              </w:tc>
              <w:tc>
                <w:tcPr>
                  <w:tcW w:w="683" w:type="dxa"/>
                  <w:tcBorders>
                    <w:top w:val="single" w:sz="4" w:space="0" w:color="auto"/>
                    <w:left w:val="single" w:sz="4" w:space="0" w:color="auto"/>
                    <w:bottom w:val="single" w:sz="4" w:space="0" w:color="auto"/>
                    <w:right w:val="nil"/>
                  </w:tcBorders>
                  <w:shd w:val="clear" w:color="auto" w:fill="FFFFFF"/>
                </w:tcPr>
                <w:p w:rsidR="000079E7" w:rsidRPr="00425C65" w:rsidRDefault="000079E7" w:rsidP="0006437D">
                  <w:pPr>
                    <w:spacing w:line="360" w:lineRule="auto"/>
                  </w:pPr>
                  <w:r w:rsidRPr="00425C65">
                    <w:t>87,35</w:t>
                  </w:r>
                </w:p>
              </w:tc>
            </w:tr>
            <w:tr w:rsidR="00425C65" w:rsidRPr="00425C65" w:rsidTr="0006437D">
              <w:trPr>
                <w:tblCellSpacing w:w="7" w:type="dxa"/>
              </w:trPr>
              <w:tc>
                <w:tcPr>
                  <w:tcW w:w="2374" w:type="dxa"/>
                  <w:shd w:val="clear" w:color="auto" w:fill="FFFFFF"/>
                </w:tcPr>
                <w:p w:rsidR="000079E7" w:rsidRPr="00425C65" w:rsidRDefault="000079E7" w:rsidP="000079E7">
                  <w:pPr>
                    <w:spacing w:line="360" w:lineRule="auto"/>
                    <w:ind w:firstLine="709"/>
                    <w:jc w:val="both"/>
                  </w:pPr>
                  <w:r w:rsidRPr="00425C65">
                    <w:t>валютные опционы</w:t>
                  </w:r>
                </w:p>
              </w:tc>
              <w:tc>
                <w:tcPr>
                  <w:tcW w:w="855" w:type="dxa"/>
                  <w:shd w:val="clear" w:color="auto" w:fill="FFFFFF"/>
                </w:tcPr>
                <w:p w:rsidR="000079E7" w:rsidRPr="00425C65" w:rsidRDefault="000079E7" w:rsidP="0006437D">
                  <w:pPr>
                    <w:spacing w:line="360" w:lineRule="auto"/>
                  </w:pPr>
                  <w:r w:rsidRPr="00425C65">
                    <w:t>0</w:t>
                  </w:r>
                </w:p>
              </w:tc>
              <w:tc>
                <w:tcPr>
                  <w:tcW w:w="834" w:type="dxa"/>
                  <w:shd w:val="clear" w:color="auto" w:fill="FFFFFF"/>
                </w:tcPr>
                <w:p w:rsidR="000079E7" w:rsidRPr="00425C65" w:rsidRDefault="000079E7" w:rsidP="0006437D">
                  <w:pPr>
                    <w:spacing w:line="360" w:lineRule="auto"/>
                  </w:pPr>
                  <w:r w:rsidRPr="00425C65">
                    <w:t>0</w:t>
                  </w:r>
                </w:p>
              </w:tc>
              <w:tc>
                <w:tcPr>
                  <w:tcW w:w="835" w:type="dxa"/>
                  <w:shd w:val="clear" w:color="auto" w:fill="FFFFFF"/>
                </w:tcPr>
                <w:p w:rsidR="000079E7" w:rsidRPr="00425C65" w:rsidRDefault="000079E7" w:rsidP="0006437D">
                  <w:pPr>
                    <w:spacing w:line="360" w:lineRule="auto"/>
                  </w:pPr>
                  <w:r w:rsidRPr="00425C65">
                    <w:t>0</w:t>
                  </w:r>
                </w:p>
              </w:tc>
              <w:tc>
                <w:tcPr>
                  <w:tcW w:w="834" w:type="dxa"/>
                  <w:shd w:val="clear" w:color="auto" w:fill="FFFFFF"/>
                </w:tcPr>
                <w:p w:rsidR="000079E7" w:rsidRPr="00425C65" w:rsidRDefault="000079E7" w:rsidP="0006437D">
                  <w:pPr>
                    <w:spacing w:line="360" w:lineRule="auto"/>
                  </w:pPr>
                  <w:r w:rsidRPr="00425C65">
                    <w:t>0</w:t>
                  </w:r>
                </w:p>
              </w:tc>
              <w:tc>
                <w:tcPr>
                  <w:tcW w:w="694" w:type="dxa"/>
                  <w:shd w:val="clear" w:color="auto" w:fill="FFFFFF"/>
                </w:tcPr>
                <w:p w:rsidR="000079E7" w:rsidRPr="00425C65" w:rsidRDefault="000079E7" w:rsidP="0006437D">
                  <w:pPr>
                    <w:spacing w:line="360" w:lineRule="auto"/>
                  </w:pPr>
                  <w:r w:rsidRPr="00425C65">
                    <w:t>0</w:t>
                  </w:r>
                </w:p>
              </w:tc>
              <w:tc>
                <w:tcPr>
                  <w:tcW w:w="694" w:type="dxa"/>
                  <w:shd w:val="clear" w:color="auto" w:fill="FFFFFF"/>
                </w:tcPr>
                <w:p w:rsidR="000079E7" w:rsidRPr="00425C65" w:rsidRDefault="000079E7" w:rsidP="0006437D">
                  <w:pPr>
                    <w:spacing w:line="360" w:lineRule="auto"/>
                  </w:pPr>
                  <w:r w:rsidRPr="00425C65">
                    <w:t>0,00</w:t>
                  </w:r>
                </w:p>
              </w:tc>
              <w:tc>
                <w:tcPr>
                  <w:tcW w:w="694" w:type="dxa"/>
                  <w:shd w:val="clear" w:color="auto" w:fill="FFFFFF"/>
                </w:tcPr>
                <w:p w:rsidR="000079E7" w:rsidRPr="00425C65" w:rsidRDefault="000079E7" w:rsidP="0006437D">
                  <w:pPr>
                    <w:spacing w:line="360" w:lineRule="auto"/>
                  </w:pPr>
                  <w:r w:rsidRPr="00425C65">
                    <w:t>0,01</w:t>
                  </w:r>
                </w:p>
              </w:tc>
              <w:tc>
                <w:tcPr>
                  <w:tcW w:w="700" w:type="dxa"/>
                  <w:shd w:val="clear" w:color="auto" w:fill="FFFFFF"/>
                </w:tcPr>
                <w:p w:rsidR="000079E7" w:rsidRPr="00425C65" w:rsidRDefault="000079E7" w:rsidP="0006437D">
                  <w:pPr>
                    <w:spacing w:line="360" w:lineRule="auto"/>
                  </w:pPr>
                  <w:r w:rsidRPr="00425C65">
                    <w:t>0,02</w:t>
                  </w:r>
                </w:p>
              </w:tc>
              <w:tc>
                <w:tcPr>
                  <w:tcW w:w="683" w:type="dxa"/>
                  <w:tcBorders>
                    <w:top w:val="single" w:sz="4" w:space="0" w:color="auto"/>
                    <w:left w:val="single" w:sz="4" w:space="0" w:color="auto"/>
                    <w:bottom w:val="single" w:sz="4" w:space="0" w:color="auto"/>
                    <w:right w:val="nil"/>
                  </w:tcBorders>
                  <w:shd w:val="clear" w:color="auto" w:fill="FFFFFF"/>
                </w:tcPr>
                <w:p w:rsidR="000079E7" w:rsidRPr="00425C65" w:rsidRDefault="000079E7" w:rsidP="0006437D">
                  <w:pPr>
                    <w:spacing w:line="360" w:lineRule="auto"/>
                  </w:pPr>
                  <w:r w:rsidRPr="00425C65">
                    <w:t>0,02</w:t>
                  </w:r>
                </w:p>
              </w:tc>
            </w:tr>
            <w:tr w:rsidR="00425C65" w:rsidRPr="00425C65" w:rsidTr="0006437D">
              <w:trPr>
                <w:tblCellSpacing w:w="7" w:type="dxa"/>
              </w:trPr>
              <w:tc>
                <w:tcPr>
                  <w:tcW w:w="2374" w:type="dxa"/>
                  <w:shd w:val="clear" w:color="auto" w:fill="FFFFFF"/>
                </w:tcPr>
                <w:p w:rsidR="000079E7" w:rsidRPr="00425C65" w:rsidRDefault="000079E7" w:rsidP="000079E7">
                  <w:pPr>
                    <w:spacing w:line="360" w:lineRule="auto"/>
                    <w:ind w:firstLine="709"/>
                    <w:jc w:val="both"/>
                  </w:pPr>
                  <w:r w:rsidRPr="00425C65">
                    <w:t>товарные опционы</w:t>
                  </w:r>
                </w:p>
              </w:tc>
              <w:tc>
                <w:tcPr>
                  <w:tcW w:w="855" w:type="dxa"/>
                  <w:shd w:val="clear" w:color="auto" w:fill="FFFFFF"/>
                </w:tcPr>
                <w:p w:rsidR="000079E7" w:rsidRPr="00425C65" w:rsidRDefault="000079E7" w:rsidP="0006437D">
                  <w:pPr>
                    <w:spacing w:line="360" w:lineRule="auto"/>
                  </w:pPr>
                  <w:r w:rsidRPr="00425C65">
                    <w:t>0,001</w:t>
                  </w:r>
                </w:p>
              </w:tc>
              <w:tc>
                <w:tcPr>
                  <w:tcW w:w="834" w:type="dxa"/>
                  <w:shd w:val="clear" w:color="auto" w:fill="FFFFFF"/>
                </w:tcPr>
                <w:p w:rsidR="000079E7" w:rsidRPr="00425C65" w:rsidRDefault="000079E7" w:rsidP="0006437D">
                  <w:pPr>
                    <w:spacing w:line="360" w:lineRule="auto"/>
                  </w:pPr>
                  <w:r w:rsidRPr="00425C65">
                    <w:t>0,08</w:t>
                  </w:r>
                </w:p>
              </w:tc>
              <w:tc>
                <w:tcPr>
                  <w:tcW w:w="835" w:type="dxa"/>
                  <w:shd w:val="clear" w:color="auto" w:fill="FFFFFF"/>
                </w:tcPr>
                <w:p w:rsidR="000079E7" w:rsidRPr="00425C65" w:rsidRDefault="000079E7" w:rsidP="0006437D">
                  <w:pPr>
                    <w:spacing w:line="360" w:lineRule="auto"/>
                  </w:pPr>
                  <w:r w:rsidRPr="00425C65">
                    <w:t>0,004</w:t>
                  </w:r>
                </w:p>
              </w:tc>
              <w:tc>
                <w:tcPr>
                  <w:tcW w:w="834" w:type="dxa"/>
                  <w:shd w:val="clear" w:color="auto" w:fill="FFFFFF"/>
                </w:tcPr>
                <w:p w:rsidR="000079E7" w:rsidRPr="00425C65" w:rsidRDefault="000079E7" w:rsidP="0006437D">
                  <w:pPr>
                    <w:spacing w:line="360" w:lineRule="auto"/>
                  </w:pPr>
                  <w:r w:rsidRPr="00425C65">
                    <w:t>0,002</w:t>
                  </w:r>
                </w:p>
              </w:tc>
              <w:tc>
                <w:tcPr>
                  <w:tcW w:w="694" w:type="dxa"/>
                  <w:shd w:val="clear" w:color="auto" w:fill="FFFFFF"/>
                </w:tcPr>
                <w:p w:rsidR="000079E7" w:rsidRPr="00425C65" w:rsidRDefault="000079E7" w:rsidP="0006437D">
                  <w:pPr>
                    <w:spacing w:line="360" w:lineRule="auto"/>
                  </w:pPr>
                  <w:r w:rsidRPr="00425C65">
                    <w:t>0,003</w:t>
                  </w:r>
                </w:p>
              </w:tc>
              <w:tc>
                <w:tcPr>
                  <w:tcW w:w="694" w:type="dxa"/>
                  <w:shd w:val="clear" w:color="auto" w:fill="FFFFFF"/>
                </w:tcPr>
                <w:p w:rsidR="000079E7" w:rsidRPr="00425C65" w:rsidRDefault="000079E7" w:rsidP="0006437D">
                  <w:pPr>
                    <w:spacing w:line="360" w:lineRule="auto"/>
                  </w:pPr>
                  <w:r w:rsidRPr="00425C65">
                    <w:t>0,02</w:t>
                  </w:r>
                </w:p>
              </w:tc>
              <w:tc>
                <w:tcPr>
                  <w:tcW w:w="694" w:type="dxa"/>
                  <w:shd w:val="clear" w:color="auto" w:fill="FFFFFF"/>
                </w:tcPr>
                <w:p w:rsidR="000079E7" w:rsidRPr="00425C65" w:rsidRDefault="000079E7" w:rsidP="0006437D">
                  <w:pPr>
                    <w:spacing w:line="360" w:lineRule="auto"/>
                  </w:pPr>
                  <w:r w:rsidRPr="00425C65">
                    <w:t>0,07</w:t>
                  </w:r>
                </w:p>
              </w:tc>
              <w:tc>
                <w:tcPr>
                  <w:tcW w:w="700" w:type="dxa"/>
                  <w:shd w:val="clear" w:color="auto" w:fill="FFFFFF"/>
                </w:tcPr>
                <w:p w:rsidR="000079E7" w:rsidRPr="00425C65" w:rsidRDefault="000079E7" w:rsidP="0006437D">
                  <w:pPr>
                    <w:spacing w:line="360" w:lineRule="auto"/>
                  </w:pPr>
                  <w:r w:rsidRPr="00425C65">
                    <w:t>0,11</w:t>
                  </w:r>
                </w:p>
              </w:tc>
              <w:tc>
                <w:tcPr>
                  <w:tcW w:w="683" w:type="dxa"/>
                  <w:tcBorders>
                    <w:top w:val="single" w:sz="4" w:space="0" w:color="auto"/>
                    <w:left w:val="single" w:sz="4" w:space="0" w:color="auto"/>
                    <w:bottom w:val="single" w:sz="4" w:space="0" w:color="auto"/>
                    <w:right w:val="nil"/>
                  </w:tcBorders>
                  <w:shd w:val="clear" w:color="auto" w:fill="FFFFFF"/>
                </w:tcPr>
                <w:p w:rsidR="000079E7" w:rsidRPr="00425C65" w:rsidRDefault="000079E7" w:rsidP="0006437D">
                  <w:pPr>
                    <w:spacing w:line="360" w:lineRule="auto"/>
                  </w:pPr>
                  <w:r w:rsidRPr="00425C65">
                    <w:t>0,16</w:t>
                  </w:r>
                </w:p>
              </w:tc>
            </w:tr>
            <w:tr w:rsidR="00425C65" w:rsidRPr="00425C65" w:rsidTr="0006437D">
              <w:trPr>
                <w:tblCellSpacing w:w="7" w:type="dxa"/>
              </w:trPr>
              <w:tc>
                <w:tcPr>
                  <w:tcW w:w="2374" w:type="dxa"/>
                  <w:shd w:val="clear" w:color="auto" w:fill="FFFFFF"/>
                </w:tcPr>
                <w:p w:rsidR="000079E7" w:rsidRPr="00425C65" w:rsidRDefault="000079E7" w:rsidP="000079E7">
                  <w:pPr>
                    <w:spacing w:line="360" w:lineRule="auto"/>
                    <w:ind w:firstLine="709"/>
                    <w:jc w:val="both"/>
                  </w:pPr>
                  <w:r w:rsidRPr="00425C65">
                    <w:rPr>
                      <w:bCs/>
                    </w:rPr>
                    <w:t>ВСЕГО</w:t>
                  </w:r>
                </w:p>
              </w:tc>
              <w:tc>
                <w:tcPr>
                  <w:tcW w:w="855" w:type="dxa"/>
                  <w:shd w:val="clear" w:color="auto" w:fill="FFFFFF"/>
                </w:tcPr>
                <w:p w:rsidR="000079E7" w:rsidRPr="00425C65" w:rsidRDefault="000079E7" w:rsidP="0006437D">
                  <w:pPr>
                    <w:spacing w:line="360" w:lineRule="auto"/>
                  </w:pPr>
                  <w:r w:rsidRPr="00425C65">
                    <w:rPr>
                      <w:bCs/>
                    </w:rPr>
                    <w:t>367,67</w:t>
                  </w:r>
                </w:p>
              </w:tc>
              <w:tc>
                <w:tcPr>
                  <w:tcW w:w="834" w:type="dxa"/>
                  <w:shd w:val="clear" w:color="auto" w:fill="FFFFFF"/>
                </w:tcPr>
                <w:p w:rsidR="000079E7" w:rsidRPr="00425C65" w:rsidRDefault="000079E7" w:rsidP="0006437D">
                  <w:pPr>
                    <w:spacing w:line="360" w:lineRule="auto"/>
                  </w:pPr>
                  <w:r w:rsidRPr="00425C65">
                    <w:rPr>
                      <w:bCs/>
                    </w:rPr>
                    <w:t>462,03</w:t>
                  </w:r>
                </w:p>
              </w:tc>
              <w:tc>
                <w:tcPr>
                  <w:tcW w:w="835" w:type="dxa"/>
                  <w:shd w:val="clear" w:color="auto" w:fill="FFFFFF"/>
                </w:tcPr>
                <w:p w:rsidR="000079E7" w:rsidRPr="00425C65" w:rsidRDefault="000079E7" w:rsidP="0006437D">
                  <w:pPr>
                    <w:spacing w:line="360" w:lineRule="auto"/>
                  </w:pPr>
                  <w:r w:rsidRPr="00425C65">
                    <w:rPr>
                      <w:bCs/>
                    </w:rPr>
                    <w:t>572,45</w:t>
                  </w:r>
                </w:p>
              </w:tc>
              <w:tc>
                <w:tcPr>
                  <w:tcW w:w="834" w:type="dxa"/>
                  <w:shd w:val="clear" w:color="auto" w:fill="FFFFFF"/>
                </w:tcPr>
                <w:p w:rsidR="000079E7" w:rsidRPr="00425C65" w:rsidRDefault="000079E7" w:rsidP="0006437D">
                  <w:pPr>
                    <w:spacing w:line="360" w:lineRule="auto"/>
                  </w:pPr>
                  <w:r w:rsidRPr="00425C65">
                    <w:rPr>
                      <w:bCs/>
                    </w:rPr>
                    <w:t>475,47</w:t>
                  </w:r>
                </w:p>
              </w:tc>
              <w:tc>
                <w:tcPr>
                  <w:tcW w:w="694" w:type="dxa"/>
                  <w:shd w:val="clear" w:color="auto" w:fill="FFFFFF"/>
                </w:tcPr>
                <w:p w:rsidR="000079E7" w:rsidRPr="00425C65" w:rsidRDefault="000079E7" w:rsidP="0006437D">
                  <w:pPr>
                    <w:spacing w:line="360" w:lineRule="auto"/>
                  </w:pPr>
                  <w:r w:rsidRPr="00425C65">
                    <w:rPr>
                      <w:bCs/>
                    </w:rPr>
                    <w:t>487,76</w:t>
                  </w:r>
                </w:p>
              </w:tc>
              <w:tc>
                <w:tcPr>
                  <w:tcW w:w="694" w:type="dxa"/>
                  <w:shd w:val="clear" w:color="auto" w:fill="FFFFFF"/>
                </w:tcPr>
                <w:p w:rsidR="000079E7" w:rsidRPr="00425C65" w:rsidRDefault="000079E7" w:rsidP="0006437D">
                  <w:pPr>
                    <w:spacing w:line="360" w:lineRule="auto"/>
                  </w:pPr>
                  <w:r w:rsidRPr="00425C65">
                    <w:rPr>
                      <w:bCs/>
                    </w:rPr>
                    <w:t>581,80</w:t>
                  </w:r>
                </w:p>
              </w:tc>
              <w:tc>
                <w:tcPr>
                  <w:tcW w:w="694" w:type="dxa"/>
                  <w:shd w:val="clear" w:color="auto" w:fill="FFFFFF"/>
                </w:tcPr>
                <w:p w:rsidR="000079E7" w:rsidRPr="00425C65" w:rsidRDefault="000079E7" w:rsidP="0006437D">
                  <w:pPr>
                    <w:spacing w:line="360" w:lineRule="auto"/>
                  </w:pPr>
                  <w:r w:rsidRPr="00425C65">
                    <w:rPr>
                      <w:bCs/>
                    </w:rPr>
                    <w:t>769,61</w:t>
                  </w:r>
                </w:p>
              </w:tc>
              <w:tc>
                <w:tcPr>
                  <w:tcW w:w="700" w:type="dxa"/>
                  <w:shd w:val="clear" w:color="auto" w:fill="FFFFFF"/>
                </w:tcPr>
                <w:p w:rsidR="000079E7" w:rsidRPr="00425C65" w:rsidRDefault="000079E7" w:rsidP="0006437D">
                  <w:pPr>
                    <w:spacing w:line="360" w:lineRule="auto"/>
                  </w:pPr>
                  <w:r w:rsidRPr="00425C65">
                    <w:rPr>
                      <w:bCs/>
                    </w:rPr>
                    <w:t>1205,80</w:t>
                  </w:r>
                </w:p>
              </w:tc>
              <w:tc>
                <w:tcPr>
                  <w:tcW w:w="683" w:type="dxa"/>
                  <w:tcBorders>
                    <w:top w:val="single" w:sz="4" w:space="0" w:color="auto"/>
                    <w:left w:val="single" w:sz="4" w:space="0" w:color="auto"/>
                    <w:bottom w:val="single" w:sz="4" w:space="0" w:color="auto"/>
                    <w:right w:val="nil"/>
                  </w:tcBorders>
                  <w:shd w:val="clear" w:color="auto" w:fill="FFFFFF"/>
                </w:tcPr>
                <w:p w:rsidR="000079E7" w:rsidRPr="00425C65" w:rsidRDefault="000079E7" w:rsidP="0006437D">
                  <w:pPr>
                    <w:spacing w:line="360" w:lineRule="auto"/>
                  </w:pPr>
                  <w:r w:rsidRPr="00425C65">
                    <w:rPr>
                      <w:bCs/>
                    </w:rPr>
                    <w:t>820,43</w:t>
                  </w:r>
                </w:p>
              </w:tc>
            </w:tr>
          </w:tbl>
          <w:p w:rsidR="000079E7" w:rsidRPr="00425C65" w:rsidRDefault="000079E7" w:rsidP="000079E7">
            <w:pPr>
              <w:spacing w:line="360" w:lineRule="auto"/>
              <w:ind w:firstLine="709"/>
              <w:jc w:val="both"/>
            </w:pPr>
          </w:p>
        </w:tc>
      </w:tr>
    </w:tbl>
    <w:p w:rsidR="0006437D" w:rsidRDefault="0006437D" w:rsidP="000079E7">
      <w:pPr>
        <w:pStyle w:val="a8"/>
        <w:spacing w:before="0" w:beforeAutospacing="0" w:after="0" w:afterAutospacing="0" w:line="360" w:lineRule="auto"/>
        <w:ind w:firstLine="709"/>
        <w:jc w:val="both"/>
        <w:rPr>
          <w:iCs/>
          <w:color w:val="auto"/>
          <w:sz w:val="28"/>
          <w:szCs w:val="28"/>
        </w:rPr>
      </w:pPr>
      <w:r w:rsidRPr="000079E7">
        <w:rPr>
          <w:bCs/>
          <w:color w:val="auto"/>
          <w:sz w:val="28"/>
          <w:szCs w:val="28"/>
        </w:rPr>
        <w:t>Таблица 2.1. Структура торгов срочными биржевыми контрактами по базовым активам в 2007 году (млрд. руб.)*</w:t>
      </w:r>
    </w:p>
    <w:p w:rsidR="000079E7" w:rsidRPr="000079E7" w:rsidRDefault="000079E7" w:rsidP="000079E7">
      <w:pPr>
        <w:pStyle w:val="a8"/>
        <w:spacing w:before="0" w:beforeAutospacing="0" w:after="0" w:afterAutospacing="0" w:line="360" w:lineRule="auto"/>
        <w:ind w:firstLine="709"/>
        <w:jc w:val="both"/>
        <w:rPr>
          <w:color w:val="auto"/>
          <w:sz w:val="28"/>
          <w:szCs w:val="28"/>
        </w:rPr>
      </w:pPr>
      <w:r w:rsidRPr="000079E7">
        <w:rPr>
          <w:iCs/>
          <w:color w:val="auto"/>
          <w:sz w:val="28"/>
          <w:szCs w:val="28"/>
        </w:rPr>
        <w:lastRenderedPageBreak/>
        <w:t>* По данным FORTS, ММВБ, ФБ ММВБ, СПВБ и Биржи "Санкт-Петербург".</w:t>
      </w:r>
    </w:p>
    <w:p w:rsidR="000079E7" w:rsidRPr="000079E7" w:rsidRDefault="000079E7" w:rsidP="000079E7">
      <w:pPr>
        <w:pStyle w:val="a8"/>
        <w:spacing w:before="0" w:beforeAutospacing="0" w:after="0" w:afterAutospacing="0" w:line="360" w:lineRule="auto"/>
        <w:ind w:firstLine="709"/>
        <w:jc w:val="both"/>
        <w:rPr>
          <w:color w:val="auto"/>
          <w:sz w:val="28"/>
          <w:szCs w:val="28"/>
        </w:rPr>
      </w:pPr>
      <w:r w:rsidRPr="000079E7">
        <w:rPr>
          <w:color w:val="auto"/>
          <w:sz w:val="28"/>
          <w:szCs w:val="28"/>
        </w:rPr>
        <w:t xml:space="preserve">По данным таблицы 2.1 можно видеть, что доля сегмента </w:t>
      </w:r>
      <w:r w:rsidRPr="000079E7">
        <w:rPr>
          <w:bCs/>
          <w:color w:val="auto"/>
          <w:sz w:val="28"/>
          <w:szCs w:val="28"/>
        </w:rPr>
        <w:t xml:space="preserve">фондовых фьючерсов </w:t>
      </w:r>
      <w:r w:rsidRPr="000079E7">
        <w:rPr>
          <w:color w:val="auto"/>
          <w:sz w:val="28"/>
          <w:szCs w:val="28"/>
        </w:rPr>
        <w:t xml:space="preserve">в суммарном обороте биржевого рынка </w:t>
      </w:r>
      <w:proofErr w:type="spellStart"/>
      <w:r w:rsidRPr="000079E7">
        <w:rPr>
          <w:color w:val="auto"/>
          <w:sz w:val="28"/>
          <w:szCs w:val="28"/>
        </w:rPr>
        <w:t>деривативов</w:t>
      </w:r>
      <w:proofErr w:type="spellEnd"/>
      <w:r w:rsidRPr="000079E7">
        <w:rPr>
          <w:color w:val="auto"/>
          <w:sz w:val="28"/>
          <w:szCs w:val="28"/>
        </w:rPr>
        <w:t xml:space="preserve"> составила в рассматриваемый период 60% против 44% в августе. Наиболее активно торгуемыми фьючерсными контрактами как среди фондовых </w:t>
      </w:r>
      <w:proofErr w:type="spellStart"/>
      <w:r w:rsidRPr="000079E7">
        <w:rPr>
          <w:color w:val="auto"/>
          <w:sz w:val="28"/>
          <w:szCs w:val="28"/>
        </w:rPr>
        <w:t>деривативов</w:t>
      </w:r>
      <w:proofErr w:type="spellEnd"/>
      <w:r w:rsidRPr="000079E7">
        <w:rPr>
          <w:color w:val="auto"/>
          <w:sz w:val="28"/>
          <w:szCs w:val="28"/>
        </w:rPr>
        <w:t>, так и на срочном биржевом рынке в целом в сентябре являлись контракты на индекс РТС (334,4 млрд. руб. против 328,1 млрд. руб. в августе). Суммарный месячный оборот торгов по фьючерсам на отраслевые индексы РТС оставался незначительным. Объем сделок по контрактам на индекс ММВБ (ФБ ММВБ) уменьшился по сравнению с августом, при этом объем открытых позиций по данным контрактам на конец сентября вдвое превысил аналогичный показатель на конец августа. Интерес участников рынка ко всем видам фьючерсов на облигации (ОФЗ, корпоративные и региональные) в анализируемый период заметно снизился.</w:t>
      </w:r>
    </w:p>
    <w:p w:rsidR="000079E7" w:rsidRPr="000079E7" w:rsidRDefault="000079E7" w:rsidP="000079E7">
      <w:pPr>
        <w:pStyle w:val="a8"/>
        <w:spacing w:before="0" w:beforeAutospacing="0" w:after="0" w:afterAutospacing="0" w:line="360" w:lineRule="auto"/>
        <w:ind w:firstLine="709"/>
        <w:jc w:val="both"/>
        <w:rPr>
          <w:color w:val="auto"/>
          <w:sz w:val="28"/>
          <w:szCs w:val="28"/>
        </w:rPr>
      </w:pPr>
      <w:r w:rsidRPr="000079E7">
        <w:rPr>
          <w:color w:val="auto"/>
          <w:sz w:val="28"/>
          <w:szCs w:val="28"/>
        </w:rPr>
        <w:t xml:space="preserve">Доля сегмента </w:t>
      </w:r>
      <w:r w:rsidRPr="000079E7">
        <w:rPr>
          <w:bCs/>
          <w:color w:val="auto"/>
          <w:sz w:val="28"/>
          <w:szCs w:val="28"/>
        </w:rPr>
        <w:t xml:space="preserve">валютных фьючерсов </w:t>
      </w:r>
      <w:r w:rsidRPr="000079E7">
        <w:rPr>
          <w:color w:val="auto"/>
          <w:sz w:val="28"/>
          <w:szCs w:val="28"/>
        </w:rPr>
        <w:t>в суммарном обороте рынка фьючерсов и опционов в сентябре уменьшилась до 27% против 43% в августе. Несмотря на двукратное сокращение объема заключенных сделок по всем видам валютных фьючерсов по сравнению с рекордными показателями августа, фьючерсные контракты на курс доллара США к рублю оставались одними из наиболее активно торгуемых инструментов на срочном биржевом рынке России.</w:t>
      </w:r>
    </w:p>
    <w:p w:rsidR="000079E7" w:rsidRPr="000079E7" w:rsidRDefault="000079E7" w:rsidP="000079E7">
      <w:pPr>
        <w:pStyle w:val="a8"/>
        <w:spacing w:before="0" w:beforeAutospacing="0" w:after="0" w:afterAutospacing="0" w:line="360" w:lineRule="auto"/>
        <w:ind w:firstLine="709"/>
        <w:jc w:val="both"/>
        <w:rPr>
          <w:color w:val="auto"/>
          <w:sz w:val="28"/>
          <w:szCs w:val="28"/>
        </w:rPr>
      </w:pPr>
      <w:r w:rsidRPr="000079E7">
        <w:rPr>
          <w:color w:val="auto"/>
          <w:sz w:val="28"/>
          <w:szCs w:val="28"/>
        </w:rPr>
        <w:t xml:space="preserve">Доля сегмента </w:t>
      </w:r>
      <w:r w:rsidRPr="000079E7">
        <w:rPr>
          <w:bCs/>
          <w:color w:val="auto"/>
          <w:sz w:val="28"/>
          <w:szCs w:val="28"/>
        </w:rPr>
        <w:t xml:space="preserve">процентных фьючерсов </w:t>
      </w:r>
      <w:r w:rsidRPr="000079E7">
        <w:rPr>
          <w:color w:val="auto"/>
          <w:sz w:val="28"/>
          <w:szCs w:val="28"/>
        </w:rPr>
        <w:t xml:space="preserve">в суммарном обороте срочного биржевого рынка уменьшилась до 1,5% против 1,9% в августе. В сентябре в секции срочного рынка ММВБ были введены фьючерсные контракты на ставку </w:t>
      </w:r>
      <w:proofErr w:type="spellStart"/>
      <w:r w:rsidRPr="000079E7">
        <w:rPr>
          <w:color w:val="auto"/>
          <w:sz w:val="28"/>
          <w:szCs w:val="28"/>
        </w:rPr>
        <w:t>MosPrime</w:t>
      </w:r>
      <w:proofErr w:type="spellEnd"/>
      <w:r w:rsidRPr="000079E7">
        <w:rPr>
          <w:color w:val="auto"/>
          <w:sz w:val="28"/>
          <w:szCs w:val="28"/>
        </w:rPr>
        <w:t xml:space="preserve"> </w:t>
      </w:r>
      <w:proofErr w:type="spellStart"/>
      <w:r w:rsidRPr="000079E7">
        <w:rPr>
          <w:color w:val="auto"/>
          <w:sz w:val="28"/>
          <w:szCs w:val="28"/>
        </w:rPr>
        <w:t>Rate</w:t>
      </w:r>
      <w:proofErr w:type="spellEnd"/>
      <w:r w:rsidRPr="000079E7">
        <w:rPr>
          <w:color w:val="auto"/>
          <w:sz w:val="28"/>
          <w:szCs w:val="28"/>
        </w:rPr>
        <w:t xml:space="preserve"> со сроком исполнения до двух лет (до сентября </w:t>
      </w:r>
      <w:smartTag w:uri="urn:schemas-microsoft-com:office:smarttags" w:element="metricconverter">
        <w:smartTagPr>
          <w:attr w:name="ProductID" w:val="2009 г"/>
        </w:smartTagPr>
        <w:r w:rsidRPr="000079E7">
          <w:rPr>
            <w:color w:val="auto"/>
            <w:sz w:val="28"/>
            <w:szCs w:val="28"/>
          </w:rPr>
          <w:t>2009 г</w:t>
        </w:r>
      </w:smartTag>
      <w:r w:rsidRPr="000079E7">
        <w:rPr>
          <w:color w:val="auto"/>
          <w:sz w:val="28"/>
          <w:szCs w:val="28"/>
        </w:rPr>
        <w:t xml:space="preserve">.). Фьючерсы с длительными сроками исполнения заинтересовали участников рынка: объем заключенных сделок по контрактам на ставку </w:t>
      </w:r>
      <w:proofErr w:type="spellStart"/>
      <w:r w:rsidRPr="000079E7">
        <w:rPr>
          <w:color w:val="auto"/>
          <w:sz w:val="28"/>
          <w:szCs w:val="28"/>
        </w:rPr>
        <w:t>MosPrime</w:t>
      </w:r>
      <w:proofErr w:type="spellEnd"/>
      <w:r w:rsidRPr="000079E7">
        <w:rPr>
          <w:color w:val="auto"/>
          <w:sz w:val="28"/>
          <w:szCs w:val="28"/>
        </w:rPr>
        <w:t xml:space="preserve"> </w:t>
      </w:r>
      <w:proofErr w:type="spellStart"/>
      <w:r w:rsidRPr="000079E7">
        <w:rPr>
          <w:color w:val="auto"/>
          <w:sz w:val="28"/>
          <w:szCs w:val="28"/>
        </w:rPr>
        <w:t>Rate</w:t>
      </w:r>
      <w:proofErr w:type="spellEnd"/>
      <w:r w:rsidRPr="000079E7">
        <w:rPr>
          <w:color w:val="auto"/>
          <w:sz w:val="28"/>
          <w:szCs w:val="28"/>
        </w:rPr>
        <w:t xml:space="preserve"> с исполнением в марте </w:t>
      </w:r>
      <w:smartTag w:uri="urn:schemas-microsoft-com:office:smarttags" w:element="metricconverter">
        <w:smartTagPr>
          <w:attr w:name="ProductID" w:val="2009 г"/>
        </w:smartTagPr>
        <w:r w:rsidRPr="000079E7">
          <w:rPr>
            <w:color w:val="auto"/>
            <w:sz w:val="28"/>
            <w:szCs w:val="28"/>
          </w:rPr>
          <w:t>2009 г</w:t>
        </w:r>
      </w:smartTag>
      <w:r w:rsidRPr="000079E7">
        <w:rPr>
          <w:color w:val="auto"/>
          <w:sz w:val="28"/>
          <w:szCs w:val="28"/>
        </w:rPr>
        <w:t xml:space="preserve">. составил 42% от суммарного объема сделок по фьючерсам на данную ставку. На ММВБ также начались </w:t>
      </w:r>
      <w:r w:rsidRPr="000079E7">
        <w:rPr>
          <w:color w:val="auto"/>
          <w:sz w:val="28"/>
          <w:szCs w:val="28"/>
        </w:rPr>
        <w:lastRenderedPageBreak/>
        <w:t xml:space="preserve">торги по фьючерсам на среднюю ставку </w:t>
      </w:r>
      <w:proofErr w:type="spellStart"/>
      <w:r w:rsidRPr="000079E7">
        <w:rPr>
          <w:color w:val="auto"/>
          <w:sz w:val="28"/>
          <w:szCs w:val="28"/>
        </w:rPr>
        <w:t>MosIBOR</w:t>
      </w:r>
      <w:proofErr w:type="spellEnd"/>
      <w:r w:rsidRPr="000079E7">
        <w:rPr>
          <w:color w:val="auto"/>
          <w:sz w:val="28"/>
          <w:szCs w:val="28"/>
        </w:rPr>
        <w:t xml:space="preserve"> с исполнением в сентябре 2008 года [26].</w:t>
      </w:r>
    </w:p>
    <w:p w:rsidR="000079E7" w:rsidRPr="000079E7" w:rsidRDefault="000079E7" w:rsidP="000079E7">
      <w:pPr>
        <w:pStyle w:val="a8"/>
        <w:spacing w:before="0" w:beforeAutospacing="0" w:after="0" w:afterAutospacing="0" w:line="360" w:lineRule="auto"/>
        <w:ind w:firstLine="709"/>
        <w:jc w:val="both"/>
        <w:rPr>
          <w:color w:val="auto"/>
          <w:sz w:val="28"/>
          <w:szCs w:val="28"/>
        </w:rPr>
      </w:pPr>
      <w:r w:rsidRPr="000079E7">
        <w:rPr>
          <w:color w:val="auto"/>
          <w:sz w:val="28"/>
          <w:szCs w:val="28"/>
        </w:rPr>
        <w:t xml:space="preserve">Доля сегмента </w:t>
      </w:r>
      <w:r w:rsidRPr="000079E7">
        <w:rPr>
          <w:bCs/>
          <w:color w:val="auto"/>
          <w:sz w:val="28"/>
          <w:szCs w:val="28"/>
        </w:rPr>
        <w:t xml:space="preserve">товарных фьючерсов, </w:t>
      </w:r>
      <w:r w:rsidRPr="000079E7">
        <w:rPr>
          <w:color w:val="auto"/>
          <w:sz w:val="28"/>
          <w:szCs w:val="28"/>
        </w:rPr>
        <w:t>функционирующего в системе FORTS, возросла до 0,4% суммарного оборота против 0,2% в августе. В сентябре были введены в обращение поставочные контракты на сахар. Наиболее ликвидным типом товарных фьючерсов оставались фьючерсные контракты на золото, оборот торгов по которому в сентябре увеличился до 2,7 млрд. руб. по сравнению с 1,0 млрд. руб. в августе. Кроме того, заключались незначительные по объемам сделки по контрактам на нефть сорта "Юралс", на дизельное топливо и на аффинированное серебро в слитках.</w:t>
      </w:r>
    </w:p>
    <w:p w:rsidR="000079E7" w:rsidRPr="000079E7" w:rsidRDefault="000079E7" w:rsidP="000079E7">
      <w:pPr>
        <w:shd w:val="clear" w:color="auto" w:fill="FFFFFF"/>
        <w:spacing w:line="360" w:lineRule="auto"/>
        <w:ind w:firstLine="709"/>
        <w:jc w:val="both"/>
        <w:rPr>
          <w:bCs/>
          <w:sz w:val="28"/>
          <w:szCs w:val="28"/>
        </w:rPr>
      </w:pPr>
      <w:r w:rsidRPr="000079E7">
        <w:rPr>
          <w:sz w:val="28"/>
          <w:szCs w:val="28"/>
        </w:rPr>
        <w:t xml:space="preserve">Доля </w:t>
      </w:r>
      <w:r w:rsidRPr="000079E7">
        <w:rPr>
          <w:bCs/>
          <w:sz w:val="28"/>
          <w:szCs w:val="28"/>
        </w:rPr>
        <w:t xml:space="preserve">рынка опционов </w:t>
      </w:r>
      <w:r w:rsidRPr="000079E7">
        <w:rPr>
          <w:sz w:val="28"/>
          <w:szCs w:val="28"/>
        </w:rPr>
        <w:t>(система FORTS) в суммарном обороте срочного биржевого рынка в сентябре, как и в августе, была равна 11%. Количество типов торгуемых опционных контрактов увеличилось до 15 (в сентябре были введены в обращение опционы на фьючерсные контракты на акции ОАО "Полюс Золото", ОАО "МТС", ОАО "</w:t>
      </w:r>
      <w:proofErr w:type="spellStart"/>
      <w:r w:rsidRPr="000079E7">
        <w:rPr>
          <w:sz w:val="28"/>
          <w:szCs w:val="28"/>
        </w:rPr>
        <w:t>Уралсвязьинформ</w:t>
      </w:r>
      <w:proofErr w:type="spellEnd"/>
      <w:r w:rsidRPr="000079E7">
        <w:rPr>
          <w:sz w:val="28"/>
          <w:szCs w:val="28"/>
        </w:rPr>
        <w:t>"). Наиболее широко были представлены фондовые опционы, из которых наиболее ликвидными являлись опционы на фьючерсные контракты на индекс РТС (55,7 млрд. руб. против 75,1 млрд. руб. в августе). По одному типу контрактов были представлены валютные (опционы на фьючерсный контракт на курс доллара США к рублю) и товарные опционы (опционы на фьючерсный контракт на аффинированное золото в слитках).</w:t>
      </w:r>
      <w:r w:rsidRPr="000079E7">
        <w:rPr>
          <w:bCs/>
          <w:sz w:val="28"/>
          <w:szCs w:val="28"/>
        </w:rPr>
        <w:t xml:space="preserve"> </w:t>
      </w:r>
    </w:p>
    <w:p w:rsidR="000079E7" w:rsidRPr="000079E7" w:rsidRDefault="000079E7" w:rsidP="000079E7">
      <w:pPr>
        <w:spacing w:line="360" w:lineRule="auto"/>
        <w:ind w:firstLine="709"/>
        <w:jc w:val="both"/>
        <w:rPr>
          <w:sz w:val="28"/>
          <w:szCs w:val="28"/>
        </w:rPr>
      </w:pPr>
      <w:r w:rsidRPr="000079E7">
        <w:rPr>
          <w:sz w:val="28"/>
          <w:szCs w:val="28"/>
        </w:rPr>
        <w:t xml:space="preserve">Несмотря на перспективность рынка на настоящий момент активной торговли новыми финансовыми инструментами в России не ведется. В силу своего потенциала Россия – крайне благоприятная страна для будущих инвестиций, но на сегодняшний момент в них образовался значительный вакуум. Со временем он будет ликвидироваться в основном за счет внешних источников. </w:t>
      </w:r>
    </w:p>
    <w:p w:rsidR="000079E7" w:rsidRPr="000079E7" w:rsidRDefault="000079E7" w:rsidP="000079E7">
      <w:pPr>
        <w:shd w:val="clear" w:color="auto" w:fill="FFFFFF"/>
        <w:spacing w:line="360" w:lineRule="auto"/>
        <w:ind w:firstLine="709"/>
        <w:jc w:val="both"/>
        <w:rPr>
          <w:bCs/>
          <w:color w:val="000000"/>
          <w:sz w:val="28"/>
          <w:szCs w:val="28"/>
        </w:rPr>
      </w:pPr>
    </w:p>
    <w:p w:rsidR="000079E7" w:rsidRPr="000079E7" w:rsidRDefault="000079E7" w:rsidP="000079E7">
      <w:pPr>
        <w:spacing w:line="360" w:lineRule="auto"/>
        <w:ind w:firstLine="709"/>
        <w:jc w:val="both"/>
        <w:rPr>
          <w:sz w:val="28"/>
          <w:szCs w:val="28"/>
        </w:rPr>
      </w:pPr>
    </w:p>
    <w:p w:rsidR="000079E7" w:rsidRPr="000079E7" w:rsidRDefault="000079E7" w:rsidP="000079E7">
      <w:pPr>
        <w:spacing w:line="360" w:lineRule="auto"/>
        <w:ind w:firstLine="709"/>
        <w:jc w:val="both"/>
        <w:rPr>
          <w:sz w:val="28"/>
          <w:szCs w:val="28"/>
        </w:rPr>
        <w:sectPr w:rsidR="000079E7" w:rsidRPr="000079E7" w:rsidSect="000079E7">
          <w:type w:val="nextColumn"/>
          <w:pgSz w:w="11906" w:h="16838"/>
          <w:pgMar w:top="1134" w:right="850" w:bottom="1134" w:left="1701" w:header="709" w:footer="709" w:gutter="0"/>
          <w:cols w:space="708"/>
          <w:docGrid w:linePitch="360"/>
        </w:sectPr>
      </w:pPr>
    </w:p>
    <w:p w:rsidR="000079E7" w:rsidRPr="000079E7" w:rsidRDefault="000079E7" w:rsidP="000079E7">
      <w:pPr>
        <w:spacing w:line="360" w:lineRule="auto"/>
        <w:ind w:firstLine="709"/>
        <w:jc w:val="both"/>
        <w:rPr>
          <w:b/>
          <w:sz w:val="28"/>
          <w:szCs w:val="28"/>
        </w:rPr>
      </w:pPr>
      <w:r w:rsidRPr="000079E7">
        <w:rPr>
          <w:b/>
          <w:sz w:val="28"/>
          <w:szCs w:val="28"/>
        </w:rPr>
        <w:lastRenderedPageBreak/>
        <w:t>Глава 3. Перспективы развития новых финансовых инструментов</w:t>
      </w:r>
    </w:p>
    <w:p w:rsidR="000079E7" w:rsidRPr="000079E7" w:rsidRDefault="000079E7" w:rsidP="000079E7">
      <w:pPr>
        <w:spacing w:line="360" w:lineRule="auto"/>
        <w:ind w:firstLine="709"/>
        <w:jc w:val="both"/>
        <w:rPr>
          <w:sz w:val="28"/>
          <w:szCs w:val="28"/>
        </w:rPr>
      </w:pPr>
    </w:p>
    <w:p w:rsidR="000079E7" w:rsidRPr="000079E7" w:rsidRDefault="000079E7" w:rsidP="000079E7">
      <w:pPr>
        <w:widowControl/>
        <w:autoSpaceDE/>
        <w:autoSpaceDN/>
        <w:adjustRightInd/>
        <w:spacing w:line="360" w:lineRule="auto"/>
        <w:ind w:firstLine="709"/>
        <w:jc w:val="both"/>
        <w:rPr>
          <w:color w:val="000000"/>
          <w:sz w:val="28"/>
          <w:szCs w:val="28"/>
        </w:rPr>
      </w:pPr>
      <w:r w:rsidRPr="000079E7">
        <w:rPr>
          <w:color w:val="000000"/>
          <w:sz w:val="28"/>
          <w:szCs w:val="28"/>
        </w:rPr>
        <w:t>В структуре российского финансового рынка отсутствует ряд важных секторов, существующих на развитых финансовых рынках. Это ограничивает как возможности инвестирования, так и возможности привлечения капитала. Расширение спектра инструментов - одно из важных и перспективных направлений совершенствования российского рынка. При этом следует учитывать, что в силу особенностей отечественного законодательства (например, финансовый актив признается ценной бумагой лишь в случае прямого указания об этом в законе) появление новых финансовых инструментов не может происходить только благодаря желанию участников рынка: необходимо еще и соответствующее законодательное оформление [22, с. 127]. В последние десятилетия за рубежом бурно развивается рынок так называемых «инструментов, обеспеченных активами» (</w:t>
      </w:r>
      <w:proofErr w:type="spellStart"/>
      <w:r w:rsidRPr="000079E7">
        <w:rPr>
          <w:color w:val="000000"/>
          <w:sz w:val="28"/>
          <w:szCs w:val="28"/>
        </w:rPr>
        <w:t>asset-backed</w:t>
      </w:r>
      <w:proofErr w:type="spellEnd"/>
      <w:r w:rsidRPr="000079E7">
        <w:rPr>
          <w:color w:val="000000"/>
          <w:sz w:val="28"/>
          <w:szCs w:val="28"/>
        </w:rPr>
        <w:t xml:space="preserve"> </w:t>
      </w:r>
      <w:proofErr w:type="spellStart"/>
      <w:r w:rsidRPr="000079E7">
        <w:rPr>
          <w:color w:val="000000"/>
          <w:sz w:val="28"/>
          <w:szCs w:val="28"/>
        </w:rPr>
        <w:t>securities</w:t>
      </w:r>
      <w:proofErr w:type="spellEnd"/>
      <w:r w:rsidRPr="000079E7">
        <w:rPr>
          <w:color w:val="000000"/>
          <w:sz w:val="28"/>
          <w:szCs w:val="28"/>
        </w:rPr>
        <w:t xml:space="preserve">), или рынок </w:t>
      </w:r>
      <w:proofErr w:type="spellStart"/>
      <w:r w:rsidRPr="000079E7">
        <w:rPr>
          <w:color w:val="000000"/>
          <w:sz w:val="28"/>
          <w:szCs w:val="28"/>
        </w:rPr>
        <w:t>секьюритизационных</w:t>
      </w:r>
      <w:proofErr w:type="spellEnd"/>
      <w:r w:rsidRPr="000079E7">
        <w:rPr>
          <w:color w:val="000000"/>
          <w:sz w:val="28"/>
          <w:szCs w:val="28"/>
        </w:rPr>
        <w:t xml:space="preserve"> ценных бумаг. Смысл такой операции для лица, владеющего активами, - это рефинансирование своей деятельности. Например, банк выдал ряд кредитов различным клиентам и имеет в своих активах права требования к третьим лицам. Чтобы рефинансировать выданные кредиты, он выпускает ценные бумаги, обеспеченные этими правами требования, и продает их, а вырученные деньги может использовать для выдачи новых кредитов. При правильном конструировании юридических и экономических параметров </w:t>
      </w:r>
      <w:proofErr w:type="spellStart"/>
      <w:r w:rsidRPr="000079E7">
        <w:rPr>
          <w:color w:val="000000"/>
          <w:sz w:val="28"/>
          <w:szCs w:val="28"/>
        </w:rPr>
        <w:t>секьюритизации</w:t>
      </w:r>
      <w:proofErr w:type="spellEnd"/>
      <w:r w:rsidRPr="000079E7">
        <w:rPr>
          <w:color w:val="000000"/>
          <w:sz w:val="28"/>
          <w:szCs w:val="28"/>
        </w:rPr>
        <w:t xml:space="preserve"> можно добиться весьма высокой надежности </w:t>
      </w:r>
      <w:proofErr w:type="spellStart"/>
      <w:r w:rsidRPr="000079E7">
        <w:rPr>
          <w:color w:val="000000"/>
          <w:sz w:val="28"/>
          <w:szCs w:val="28"/>
        </w:rPr>
        <w:t>секъюритизированных</w:t>
      </w:r>
      <w:proofErr w:type="spellEnd"/>
      <w:r w:rsidRPr="000079E7">
        <w:rPr>
          <w:color w:val="000000"/>
          <w:sz w:val="28"/>
          <w:szCs w:val="28"/>
        </w:rPr>
        <w:t xml:space="preserve"> ценных бумаг - даже более высокой, чем общая надежность эмитента. Можно структурировать подобные продукты, создавая на базе одного и того же пула </w:t>
      </w:r>
      <w:proofErr w:type="spellStart"/>
      <w:r w:rsidRPr="000079E7">
        <w:rPr>
          <w:color w:val="000000"/>
          <w:sz w:val="28"/>
          <w:szCs w:val="28"/>
        </w:rPr>
        <w:t>секъюритизируемых</w:t>
      </w:r>
      <w:proofErr w:type="spellEnd"/>
      <w:r w:rsidRPr="000079E7">
        <w:rPr>
          <w:color w:val="000000"/>
          <w:sz w:val="28"/>
          <w:szCs w:val="28"/>
        </w:rPr>
        <w:t xml:space="preserve"> активов набор инструментов с разными параметрами риска и доходности. </w:t>
      </w:r>
    </w:p>
    <w:p w:rsidR="000079E7" w:rsidRPr="000079E7" w:rsidRDefault="000079E7" w:rsidP="000079E7">
      <w:pPr>
        <w:widowControl/>
        <w:autoSpaceDE/>
        <w:autoSpaceDN/>
        <w:adjustRightInd/>
        <w:spacing w:line="360" w:lineRule="auto"/>
        <w:ind w:firstLine="709"/>
        <w:jc w:val="both"/>
        <w:rPr>
          <w:color w:val="000000"/>
          <w:sz w:val="28"/>
          <w:szCs w:val="28"/>
        </w:rPr>
      </w:pPr>
      <w:r w:rsidRPr="000079E7">
        <w:rPr>
          <w:color w:val="000000"/>
          <w:sz w:val="28"/>
          <w:szCs w:val="28"/>
        </w:rPr>
        <w:t xml:space="preserve">Развитие данного направления деятельности является новым для российского финансового рынка и потребует серьезной законодательной работы. Пока сделан только первый шаг: год назад был принят закон «Об </w:t>
      </w:r>
      <w:r w:rsidRPr="000079E7">
        <w:rPr>
          <w:color w:val="000000"/>
          <w:sz w:val="28"/>
          <w:szCs w:val="28"/>
        </w:rPr>
        <w:lastRenderedPageBreak/>
        <w:t xml:space="preserve">ипотечных ценных бумагах». Для дальнейшего прогресса в этой сфере требуется как общий закон «О </w:t>
      </w:r>
      <w:proofErr w:type="spellStart"/>
      <w:r w:rsidRPr="000079E7">
        <w:rPr>
          <w:color w:val="000000"/>
          <w:sz w:val="28"/>
          <w:szCs w:val="28"/>
        </w:rPr>
        <w:t>секьюритизации</w:t>
      </w:r>
      <w:proofErr w:type="spellEnd"/>
      <w:r w:rsidRPr="000079E7">
        <w:rPr>
          <w:color w:val="000000"/>
          <w:sz w:val="28"/>
          <w:szCs w:val="28"/>
        </w:rPr>
        <w:t xml:space="preserve">», так и внесение изменений в большое число существующих законов. ФСФР России, считая необходимым обеспечить новые возможности развития рынка, разработала соответствующий законопроект [18, с. 68]. </w:t>
      </w:r>
    </w:p>
    <w:p w:rsidR="000079E7" w:rsidRPr="000079E7" w:rsidRDefault="000079E7" w:rsidP="000079E7">
      <w:pPr>
        <w:widowControl/>
        <w:autoSpaceDE/>
        <w:autoSpaceDN/>
        <w:adjustRightInd/>
        <w:spacing w:line="360" w:lineRule="auto"/>
        <w:ind w:firstLine="709"/>
        <w:jc w:val="both"/>
        <w:rPr>
          <w:color w:val="000000"/>
          <w:sz w:val="28"/>
          <w:szCs w:val="28"/>
        </w:rPr>
      </w:pPr>
      <w:r w:rsidRPr="000079E7">
        <w:rPr>
          <w:color w:val="000000"/>
          <w:sz w:val="28"/>
          <w:szCs w:val="28"/>
        </w:rPr>
        <w:t xml:space="preserve">В качестве инструментов </w:t>
      </w:r>
      <w:proofErr w:type="spellStart"/>
      <w:r w:rsidRPr="000079E7">
        <w:rPr>
          <w:color w:val="000000"/>
          <w:sz w:val="28"/>
          <w:szCs w:val="28"/>
        </w:rPr>
        <w:t>секьюритизации</w:t>
      </w:r>
      <w:proofErr w:type="spellEnd"/>
      <w:r w:rsidRPr="000079E7">
        <w:rPr>
          <w:color w:val="000000"/>
          <w:sz w:val="28"/>
          <w:szCs w:val="28"/>
        </w:rPr>
        <w:t xml:space="preserve"> предлагается использовать либо долговые бумаги - облигации, где установлены твердые обязательства эмитента, либо долевые бумаги - сертификаты участия, где риск неисполнения обязательств конечным заемщиком перекладывается на инвестора. Эмитентом облигаций может быть либо сам первоначальный владелец активов (в этом случае </w:t>
      </w:r>
      <w:proofErr w:type="spellStart"/>
      <w:r w:rsidRPr="000079E7">
        <w:rPr>
          <w:color w:val="000000"/>
          <w:sz w:val="28"/>
          <w:szCs w:val="28"/>
        </w:rPr>
        <w:t>секъюритизируемые</w:t>
      </w:r>
      <w:proofErr w:type="spellEnd"/>
      <w:r w:rsidRPr="000079E7">
        <w:rPr>
          <w:color w:val="000000"/>
          <w:sz w:val="28"/>
          <w:szCs w:val="28"/>
        </w:rPr>
        <w:t xml:space="preserve"> активы остаются на его балансе, поэтому необходимо предусмотреть для них особый правовой режим, исключающий обращение на них взыскания по обязательствам перед прочими кредиторами), либо специализированное юридическое лицо с очень узким предметом деятельности - SPV («</w:t>
      </w:r>
      <w:proofErr w:type="spellStart"/>
      <w:r w:rsidRPr="000079E7">
        <w:rPr>
          <w:color w:val="000000"/>
          <w:sz w:val="28"/>
          <w:szCs w:val="28"/>
        </w:rPr>
        <w:t>special</w:t>
      </w:r>
      <w:proofErr w:type="spellEnd"/>
      <w:r w:rsidRPr="000079E7">
        <w:rPr>
          <w:color w:val="000000"/>
          <w:sz w:val="28"/>
          <w:szCs w:val="28"/>
        </w:rPr>
        <w:t xml:space="preserve"> </w:t>
      </w:r>
      <w:proofErr w:type="spellStart"/>
      <w:r w:rsidRPr="000079E7">
        <w:rPr>
          <w:color w:val="000000"/>
          <w:sz w:val="28"/>
          <w:szCs w:val="28"/>
        </w:rPr>
        <w:t>purpose</w:t>
      </w:r>
      <w:proofErr w:type="spellEnd"/>
      <w:r w:rsidRPr="000079E7">
        <w:rPr>
          <w:color w:val="000000"/>
          <w:sz w:val="28"/>
          <w:szCs w:val="28"/>
        </w:rPr>
        <w:t xml:space="preserve"> </w:t>
      </w:r>
      <w:proofErr w:type="spellStart"/>
      <w:r w:rsidRPr="000079E7">
        <w:rPr>
          <w:color w:val="000000"/>
          <w:sz w:val="28"/>
          <w:szCs w:val="28"/>
        </w:rPr>
        <w:t>vehicle</w:t>
      </w:r>
      <w:proofErr w:type="spellEnd"/>
      <w:r w:rsidRPr="000079E7">
        <w:rPr>
          <w:color w:val="000000"/>
          <w:sz w:val="28"/>
          <w:szCs w:val="28"/>
        </w:rPr>
        <w:t xml:space="preserve">»). В последнем случае риск инвестора оказывается меньше, но для полноценного функционирования SPV необходимо законодательно прописать их специфический статус - вплоть до признания их особой организационно-правовой формой некоммерческой организации. </w:t>
      </w:r>
    </w:p>
    <w:p w:rsidR="000079E7" w:rsidRPr="000079E7" w:rsidRDefault="000079E7" w:rsidP="000079E7">
      <w:pPr>
        <w:widowControl/>
        <w:autoSpaceDE/>
        <w:autoSpaceDN/>
        <w:adjustRightInd/>
        <w:spacing w:line="360" w:lineRule="auto"/>
        <w:ind w:firstLine="709"/>
        <w:jc w:val="both"/>
        <w:rPr>
          <w:color w:val="000000"/>
          <w:sz w:val="28"/>
          <w:szCs w:val="28"/>
        </w:rPr>
      </w:pPr>
      <w:r w:rsidRPr="000079E7">
        <w:rPr>
          <w:color w:val="000000"/>
          <w:sz w:val="28"/>
          <w:szCs w:val="28"/>
        </w:rPr>
        <w:t xml:space="preserve">В законопроекте предполагается расширение перечня видов активов, которые могут использоваться для </w:t>
      </w:r>
      <w:proofErr w:type="spellStart"/>
      <w:r w:rsidRPr="000079E7">
        <w:rPr>
          <w:color w:val="000000"/>
          <w:sz w:val="28"/>
          <w:szCs w:val="28"/>
        </w:rPr>
        <w:t>секьюритизации</w:t>
      </w:r>
      <w:proofErr w:type="spellEnd"/>
      <w:r w:rsidRPr="000079E7">
        <w:rPr>
          <w:color w:val="000000"/>
          <w:sz w:val="28"/>
          <w:szCs w:val="28"/>
        </w:rPr>
        <w:t xml:space="preserve">, причем сделать этот перечень открытым. Следует прямо указать, что предметом </w:t>
      </w:r>
      <w:proofErr w:type="spellStart"/>
      <w:r w:rsidRPr="000079E7">
        <w:rPr>
          <w:color w:val="000000"/>
          <w:sz w:val="28"/>
          <w:szCs w:val="28"/>
        </w:rPr>
        <w:t>секьюритизации</w:t>
      </w:r>
      <w:proofErr w:type="spellEnd"/>
      <w:r w:rsidRPr="000079E7">
        <w:rPr>
          <w:color w:val="000000"/>
          <w:sz w:val="28"/>
          <w:szCs w:val="28"/>
        </w:rPr>
        <w:t xml:space="preserve"> могут быть будущие требования, - для этого необходимо внести изменения в Гражданский кодекс РФ (сегодня ГК запрещает уступку таких требований, за исключением договоров факторинга). В ГК также потребуется внести прямое указание о возможности доверительного управления правами требования (это необходимо для повышения правового статуса сертификатов участия). </w:t>
      </w:r>
    </w:p>
    <w:p w:rsidR="000079E7" w:rsidRPr="000079E7" w:rsidRDefault="000079E7" w:rsidP="000079E7">
      <w:pPr>
        <w:widowControl/>
        <w:autoSpaceDE/>
        <w:autoSpaceDN/>
        <w:adjustRightInd/>
        <w:spacing w:line="360" w:lineRule="auto"/>
        <w:ind w:firstLine="709"/>
        <w:jc w:val="both"/>
        <w:rPr>
          <w:color w:val="000000"/>
          <w:sz w:val="28"/>
          <w:szCs w:val="28"/>
        </w:rPr>
      </w:pPr>
      <w:r w:rsidRPr="000079E7">
        <w:rPr>
          <w:color w:val="000000"/>
          <w:sz w:val="28"/>
          <w:szCs w:val="28"/>
        </w:rPr>
        <w:t xml:space="preserve">Для более надежной защиты прав владельцев таких ценных бумаг законопроект должен определить способы повышения «кредитного качества» инструментов </w:t>
      </w:r>
      <w:proofErr w:type="spellStart"/>
      <w:r w:rsidRPr="000079E7">
        <w:rPr>
          <w:color w:val="000000"/>
          <w:sz w:val="28"/>
          <w:szCs w:val="28"/>
        </w:rPr>
        <w:t>секьюритизации</w:t>
      </w:r>
      <w:proofErr w:type="spellEnd"/>
      <w:r w:rsidRPr="000079E7">
        <w:rPr>
          <w:color w:val="000000"/>
          <w:sz w:val="28"/>
          <w:szCs w:val="28"/>
        </w:rPr>
        <w:t xml:space="preserve"> - залог банковских счетов, страхование риска </w:t>
      </w:r>
      <w:r w:rsidRPr="000079E7">
        <w:rPr>
          <w:color w:val="000000"/>
          <w:sz w:val="28"/>
          <w:szCs w:val="28"/>
        </w:rPr>
        <w:lastRenderedPageBreak/>
        <w:t xml:space="preserve">дефолта конечного заемщика, хеджирование валютных и процентных рисков. Необходимо также четко урегулировать особенности выпуска субординированных ценных бумаг (нескольких траншей) с одним и тем же обеспечением - в этом случае «старшие» бумаги имеют более высокую надежность, чем «младшие», зато по «младшим» траншам устанавливается более высокая доходность. Наконец, защита прав инвесторов в этой сфере невозможна без введения специфических процедур банкротства эмитентов таких ценных бумаг с особой очередностью удовлетворения претензий кредиторов. </w:t>
      </w:r>
    </w:p>
    <w:p w:rsidR="000079E7" w:rsidRPr="000079E7" w:rsidRDefault="000079E7" w:rsidP="000079E7">
      <w:pPr>
        <w:widowControl/>
        <w:autoSpaceDE/>
        <w:autoSpaceDN/>
        <w:adjustRightInd/>
        <w:spacing w:line="360" w:lineRule="auto"/>
        <w:ind w:firstLine="709"/>
        <w:jc w:val="both"/>
        <w:rPr>
          <w:color w:val="000000"/>
          <w:sz w:val="28"/>
          <w:szCs w:val="28"/>
        </w:rPr>
      </w:pPr>
      <w:r w:rsidRPr="000079E7">
        <w:rPr>
          <w:color w:val="000000"/>
          <w:sz w:val="28"/>
          <w:szCs w:val="28"/>
        </w:rPr>
        <w:t>Для того</w:t>
      </w:r>
      <w:proofErr w:type="gramStart"/>
      <w:r w:rsidRPr="000079E7">
        <w:rPr>
          <w:color w:val="000000"/>
          <w:sz w:val="28"/>
          <w:szCs w:val="28"/>
        </w:rPr>
        <w:t>,</w:t>
      </w:r>
      <w:proofErr w:type="gramEnd"/>
      <w:r w:rsidRPr="000079E7">
        <w:rPr>
          <w:color w:val="000000"/>
          <w:sz w:val="28"/>
          <w:szCs w:val="28"/>
        </w:rPr>
        <w:t xml:space="preserve"> чтобы из-за слишком длинной цепочки финансовых институтов не возникало чрезмерной налоговой нагрузки, следует ввести специальный «нейтральный налоговый режим» для сделок </w:t>
      </w:r>
      <w:proofErr w:type="spellStart"/>
      <w:r w:rsidRPr="000079E7">
        <w:rPr>
          <w:color w:val="000000"/>
          <w:sz w:val="28"/>
          <w:szCs w:val="28"/>
        </w:rPr>
        <w:t>секьюритизации</w:t>
      </w:r>
      <w:proofErr w:type="spellEnd"/>
      <w:r w:rsidRPr="000079E7">
        <w:rPr>
          <w:color w:val="000000"/>
          <w:sz w:val="28"/>
          <w:szCs w:val="28"/>
        </w:rPr>
        <w:t xml:space="preserve"> и для владельцев таких ценных бумаг. </w:t>
      </w:r>
    </w:p>
    <w:p w:rsidR="000079E7" w:rsidRPr="000079E7" w:rsidRDefault="000079E7" w:rsidP="000079E7">
      <w:pPr>
        <w:widowControl/>
        <w:autoSpaceDE/>
        <w:autoSpaceDN/>
        <w:adjustRightInd/>
        <w:spacing w:line="360" w:lineRule="auto"/>
        <w:ind w:firstLine="709"/>
        <w:jc w:val="both"/>
        <w:rPr>
          <w:color w:val="000000"/>
          <w:sz w:val="28"/>
          <w:szCs w:val="28"/>
        </w:rPr>
      </w:pPr>
      <w:r w:rsidRPr="000079E7">
        <w:rPr>
          <w:color w:val="000000"/>
          <w:sz w:val="28"/>
          <w:szCs w:val="28"/>
        </w:rPr>
        <w:t xml:space="preserve">Законопроект также направлен на введение особого регулирования инструментов </w:t>
      </w:r>
      <w:proofErr w:type="spellStart"/>
      <w:r w:rsidRPr="000079E7">
        <w:rPr>
          <w:color w:val="000000"/>
          <w:sz w:val="28"/>
          <w:szCs w:val="28"/>
        </w:rPr>
        <w:t>секьюритизации</w:t>
      </w:r>
      <w:proofErr w:type="spellEnd"/>
      <w:r w:rsidRPr="000079E7">
        <w:rPr>
          <w:color w:val="000000"/>
          <w:sz w:val="28"/>
          <w:szCs w:val="28"/>
        </w:rPr>
        <w:t xml:space="preserve">, включая государственный </w:t>
      </w:r>
      <w:proofErr w:type="gramStart"/>
      <w:r w:rsidRPr="000079E7">
        <w:rPr>
          <w:color w:val="000000"/>
          <w:sz w:val="28"/>
          <w:szCs w:val="28"/>
        </w:rPr>
        <w:t>контроль за</w:t>
      </w:r>
      <w:proofErr w:type="gramEnd"/>
      <w:r w:rsidRPr="000079E7">
        <w:rPr>
          <w:color w:val="000000"/>
          <w:sz w:val="28"/>
          <w:szCs w:val="28"/>
        </w:rPr>
        <w:t xml:space="preserve"> распоряжением обеспечительными активами и на установление специальных требований к раскрытию информации со стороны эмитентов этих ценных бумаг. </w:t>
      </w:r>
    </w:p>
    <w:p w:rsidR="000079E7" w:rsidRPr="000079E7" w:rsidRDefault="000079E7" w:rsidP="000079E7">
      <w:pPr>
        <w:spacing w:line="360" w:lineRule="auto"/>
        <w:ind w:firstLine="709"/>
        <w:jc w:val="both"/>
        <w:rPr>
          <w:sz w:val="28"/>
          <w:szCs w:val="28"/>
        </w:rPr>
      </w:pPr>
      <w:proofErr w:type="gramStart"/>
      <w:r w:rsidRPr="000079E7">
        <w:rPr>
          <w:sz w:val="28"/>
          <w:szCs w:val="28"/>
        </w:rPr>
        <w:t xml:space="preserve">К основным направлениям совершенствования законодательства Российской Федерации в этой сфере следует отнести: расширение перечня видов активов, которые могут быть использованы для целей </w:t>
      </w:r>
      <w:proofErr w:type="spellStart"/>
      <w:r w:rsidRPr="000079E7">
        <w:rPr>
          <w:sz w:val="28"/>
          <w:szCs w:val="28"/>
        </w:rPr>
        <w:t>секьюритизации</w:t>
      </w:r>
      <w:proofErr w:type="spellEnd"/>
      <w:r w:rsidRPr="000079E7">
        <w:rPr>
          <w:sz w:val="28"/>
          <w:szCs w:val="28"/>
        </w:rPr>
        <w:t xml:space="preserve">; расширение круга прав требования, которые могут использоваться для целей </w:t>
      </w:r>
      <w:proofErr w:type="spellStart"/>
      <w:r w:rsidRPr="000079E7">
        <w:rPr>
          <w:sz w:val="28"/>
          <w:szCs w:val="28"/>
        </w:rPr>
        <w:t>секьюритизации</w:t>
      </w:r>
      <w:proofErr w:type="spellEnd"/>
      <w:r w:rsidRPr="000079E7">
        <w:rPr>
          <w:sz w:val="28"/>
          <w:szCs w:val="28"/>
        </w:rPr>
        <w:t xml:space="preserve">; введение законодательных ограничений на возможность признания уступки прав требования недействительной; определение требований к эмитентам ценных бумаг, выпускаемых при </w:t>
      </w:r>
      <w:proofErr w:type="spellStart"/>
      <w:r w:rsidRPr="000079E7">
        <w:rPr>
          <w:sz w:val="28"/>
          <w:szCs w:val="28"/>
        </w:rPr>
        <w:t>секьюритизации</w:t>
      </w:r>
      <w:proofErr w:type="spellEnd"/>
      <w:r w:rsidRPr="000079E7">
        <w:rPr>
          <w:sz w:val="28"/>
          <w:szCs w:val="28"/>
        </w:rPr>
        <w:t>;</w:t>
      </w:r>
      <w:proofErr w:type="gramEnd"/>
      <w:r w:rsidRPr="000079E7">
        <w:rPr>
          <w:sz w:val="28"/>
          <w:szCs w:val="28"/>
        </w:rPr>
        <w:t xml:space="preserve"> создание механизмов повышения кредитного качества ценных бумаг; уточнение законодательства Российской Федерации о ценных бумагах в части специфики ценных бумаг, обеспеченных активами [22, с. 129].</w:t>
      </w:r>
    </w:p>
    <w:p w:rsidR="000079E7" w:rsidRPr="000079E7" w:rsidRDefault="000079E7" w:rsidP="000079E7">
      <w:pPr>
        <w:spacing w:line="360" w:lineRule="auto"/>
        <w:ind w:firstLine="709"/>
        <w:jc w:val="both"/>
        <w:rPr>
          <w:sz w:val="28"/>
          <w:szCs w:val="28"/>
        </w:rPr>
      </w:pPr>
    </w:p>
    <w:p w:rsidR="000079E7" w:rsidRPr="000079E7" w:rsidRDefault="000079E7" w:rsidP="000079E7">
      <w:pPr>
        <w:spacing w:line="360" w:lineRule="auto"/>
        <w:ind w:firstLine="709"/>
        <w:jc w:val="both"/>
        <w:rPr>
          <w:sz w:val="28"/>
          <w:szCs w:val="28"/>
        </w:rPr>
        <w:sectPr w:rsidR="000079E7" w:rsidRPr="000079E7" w:rsidSect="000079E7">
          <w:pgSz w:w="11906" w:h="16838"/>
          <w:pgMar w:top="1134" w:right="850" w:bottom="1134" w:left="1701" w:header="709" w:footer="709" w:gutter="0"/>
          <w:cols w:space="708"/>
          <w:docGrid w:linePitch="360"/>
        </w:sectPr>
      </w:pPr>
    </w:p>
    <w:p w:rsidR="000079E7" w:rsidRPr="000079E7" w:rsidRDefault="000079E7" w:rsidP="000079E7">
      <w:pPr>
        <w:spacing w:line="360" w:lineRule="auto"/>
        <w:ind w:firstLine="709"/>
        <w:jc w:val="both"/>
        <w:rPr>
          <w:b/>
          <w:sz w:val="28"/>
          <w:szCs w:val="28"/>
        </w:rPr>
      </w:pPr>
      <w:bookmarkStart w:id="1" w:name="_Toc151570872"/>
      <w:r w:rsidRPr="000079E7">
        <w:rPr>
          <w:b/>
          <w:sz w:val="28"/>
          <w:szCs w:val="28"/>
        </w:rPr>
        <w:lastRenderedPageBreak/>
        <w:t>Заключение</w:t>
      </w:r>
      <w:bookmarkEnd w:id="1"/>
    </w:p>
    <w:p w:rsidR="000079E7" w:rsidRPr="000079E7" w:rsidRDefault="000079E7" w:rsidP="000079E7">
      <w:pPr>
        <w:spacing w:line="360" w:lineRule="auto"/>
        <w:ind w:firstLine="709"/>
        <w:jc w:val="both"/>
        <w:rPr>
          <w:sz w:val="28"/>
          <w:szCs w:val="28"/>
        </w:rPr>
      </w:pPr>
    </w:p>
    <w:p w:rsidR="000079E7" w:rsidRPr="000079E7" w:rsidRDefault="000079E7" w:rsidP="000079E7">
      <w:pPr>
        <w:shd w:val="clear" w:color="auto" w:fill="FFFFFF"/>
        <w:spacing w:line="360" w:lineRule="auto"/>
        <w:ind w:firstLine="709"/>
        <w:jc w:val="both"/>
        <w:rPr>
          <w:bCs/>
          <w:sz w:val="28"/>
          <w:szCs w:val="28"/>
        </w:rPr>
      </w:pPr>
      <w:r w:rsidRPr="000079E7">
        <w:rPr>
          <w:bCs/>
          <w:sz w:val="28"/>
          <w:szCs w:val="28"/>
        </w:rPr>
        <w:t xml:space="preserve">В ходе данной работы были рассмотрены существующие на сегодняшний день представления о сущности, характере, особенностях и квалификации финансовых рынков, которым была посвящена первая глава курсовой работы. </w:t>
      </w:r>
    </w:p>
    <w:p w:rsidR="000079E7" w:rsidRPr="000079E7" w:rsidRDefault="000079E7" w:rsidP="000079E7">
      <w:pPr>
        <w:shd w:val="clear" w:color="auto" w:fill="FFFFFF"/>
        <w:spacing w:line="360" w:lineRule="auto"/>
        <w:ind w:firstLine="709"/>
        <w:jc w:val="both"/>
        <w:rPr>
          <w:bCs/>
          <w:sz w:val="28"/>
          <w:szCs w:val="28"/>
        </w:rPr>
      </w:pPr>
      <w:r w:rsidRPr="000079E7">
        <w:rPr>
          <w:bCs/>
          <w:sz w:val="28"/>
          <w:szCs w:val="28"/>
        </w:rPr>
        <w:t xml:space="preserve">Во второй главе были рассмотрены традиционные и инновационные финансовые инструменты, применяемые в России. </w:t>
      </w:r>
    </w:p>
    <w:p w:rsidR="000079E7" w:rsidRPr="000079E7" w:rsidRDefault="000079E7" w:rsidP="000079E7">
      <w:pPr>
        <w:shd w:val="clear" w:color="auto" w:fill="FFFFFF"/>
        <w:spacing w:line="360" w:lineRule="auto"/>
        <w:ind w:firstLine="709"/>
        <w:jc w:val="both"/>
        <w:rPr>
          <w:bCs/>
          <w:sz w:val="28"/>
          <w:szCs w:val="28"/>
        </w:rPr>
      </w:pPr>
      <w:r w:rsidRPr="000079E7">
        <w:rPr>
          <w:bCs/>
          <w:sz w:val="28"/>
          <w:szCs w:val="28"/>
        </w:rPr>
        <w:t xml:space="preserve">В третьей главе курсовой работы было рассмотрено, как работают некоторые инновационные формы финансовых инструментов и указали перспективы развития финансового рынка в свете их применения.  </w:t>
      </w:r>
    </w:p>
    <w:p w:rsidR="000079E7" w:rsidRPr="000079E7" w:rsidRDefault="000079E7" w:rsidP="000079E7">
      <w:pPr>
        <w:spacing w:line="360" w:lineRule="auto"/>
        <w:ind w:firstLine="709"/>
        <w:jc w:val="both"/>
        <w:rPr>
          <w:bCs/>
          <w:sz w:val="28"/>
          <w:szCs w:val="28"/>
        </w:rPr>
      </w:pPr>
      <w:r w:rsidRPr="000079E7">
        <w:rPr>
          <w:bCs/>
          <w:sz w:val="28"/>
          <w:szCs w:val="28"/>
        </w:rPr>
        <w:t>Подводя итог краткому описанию основных финансовых инстру</w:t>
      </w:r>
      <w:r w:rsidRPr="000079E7">
        <w:rPr>
          <w:bCs/>
          <w:sz w:val="28"/>
          <w:szCs w:val="28"/>
        </w:rPr>
        <w:softHyphen/>
        <w:t xml:space="preserve">ментов, можно сделать следующий вывод. С помощью финансовых инструментов достигаются четыре основные цели: хеджирование, спекуляция, мобилизация источников финансирования, содействие операциям текущего рутинного характера. </w:t>
      </w:r>
      <w:proofErr w:type="gramStart"/>
      <w:r w:rsidRPr="000079E7">
        <w:rPr>
          <w:bCs/>
          <w:sz w:val="28"/>
          <w:szCs w:val="28"/>
        </w:rPr>
        <w:t>Во-первых</w:t>
      </w:r>
      <w:proofErr w:type="gramEnd"/>
      <w:r w:rsidRPr="000079E7">
        <w:rPr>
          <w:bCs/>
          <w:sz w:val="28"/>
          <w:szCs w:val="28"/>
        </w:rPr>
        <w:t xml:space="preserve"> трех ситуациях доминируют производные финансовые инструменты, в четвертой — первичные инструменты.</w:t>
      </w:r>
    </w:p>
    <w:p w:rsidR="000079E7" w:rsidRPr="000079E7" w:rsidRDefault="000079E7" w:rsidP="000079E7">
      <w:pPr>
        <w:spacing w:line="360" w:lineRule="auto"/>
        <w:ind w:firstLine="709"/>
        <w:jc w:val="both"/>
        <w:rPr>
          <w:sz w:val="28"/>
          <w:szCs w:val="28"/>
        </w:rPr>
      </w:pPr>
      <w:r w:rsidRPr="000079E7">
        <w:rPr>
          <w:sz w:val="28"/>
          <w:szCs w:val="28"/>
        </w:rPr>
        <w:t>Таким образом, понятие “финансовая инновация” действует только в рамках времени, которые установлены начальной и конечной точкой жизненного цикла данной финансовой инновации. В связи с этим не может считаться финансовой инновацией финансовый продукт или операция, которые являются новыми только для данного финансового учреждения, но которые уже давно реализованы в других финансовых учреждениях.</w:t>
      </w:r>
    </w:p>
    <w:p w:rsidR="000079E7" w:rsidRPr="000079E7" w:rsidRDefault="000079E7" w:rsidP="000079E7">
      <w:pPr>
        <w:spacing w:line="360" w:lineRule="auto"/>
        <w:ind w:firstLine="709"/>
        <w:jc w:val="both"/>
        <w:rPr>
          <w:sz w:val="28"/>
          <w:szCs w:val="28"/>
        </w:rPr>
      </w:pPr>
      <w:r w:rsidRPr="000079E7">
        <w:rPr>
          <w:sz w:val="28"/>
          <w:szCs w:val="28"/>
        </w:rPr>
        <w:t>К финансовым инновациям не могут относиться также незначительные изменения, которые носят частный порядок и не меняют содержания и сущности финансового продукта или операции. Например, изменение процентных ставок по банковским счетам, сроков банковских депозитов и др.</w:t>
      </w:r>
    </w:p>
    <w:p w:rsidR="000079E7" w:rsidRPr="000079E7" w:rsidRDefault="000079E7" w:rsidP="000079E7">
      <w:pPr>
        <w:spacing w:line="360" w:lineRule="auto"/>
        <w:ind w:firstLine="709"/>
        <w:jc w:val="both"/>
        <w:rPr>
          <w:sz w:val="28"/>
          <w:szCs w:val="28"/>
        </w:rPr>
      </w:pPr>
      <w:r w:rsidRPr="000079E7">
        <w:rPr>
          <w:sz w:val="28"/>
          <w:szCs w:val="28"/>
        </w:rPr>
        <w:t>Таким образом, финансовая инновация по своему содержанию включает в себя:</w:t>
      </w:r>
    </w:p>
    <w:p w:rsidR="000079E7" w:rsidRPr="000079E7" w:rsidRDefault="000079E7" w:rsidP="000079E7">
      <w:pPr>
        <w:spacing w:line="360" w:lineRule="auto"/>
        <w:ind w:firstLine="709"/>
        <w:jc w:val="both"/>
        <w:rPr>
          <w:sz w:val="28"/>
          <w:szCs w:val="28"/>
        </w:rPr>
      </w:pPr>
      <w:r w:rsidRPr="000079E7">
        <w:rPr>
          <w:sz w:val="28"/>
          <w:szCs w:val="28"/>
        </w:rPr>
        <w:lastRenderedPageBreak/>
        <w:t>а) новый финансовый продукт, впервые появившийся только на российском финансовом рынке, т. е. только в одном финансовом учреждении;</w:t>
      </w:r>
    </w:p>
    <w:p w:rsidR="000079E7" w:rsidRPr="000079E7" w:rsidRDefault="000079E7" w:rsidP="000079E7">
      <w:pPr>
        <w:spacing w:line="360" w:lineRule="auto"/>
        <w:ind w:firstLine="709"/>
        <w:jc w:val="both"/>
        <w:rPr>
          <w:sz w:val="28"/>
          <w:szCs w:val="28"/>
        </w:rPr>
      </w:pPr>
      <w:r w:rsidRPr="000079E7">
        <w:rPr>
          <w:sz w:val="28"/>
          <w:szCs w:val="28"/>
        </w:rPr>
        <w:t>6) новый для России зарубежный финансовый продукт, т. е. новый финансовый продукт, появившийся на российском финансовом рынке, но уже давно реализуемый за рубежом на финансовых рынках других стран в соответствии с их конкретными условиями и нормативно-законодательными актами (юрисдикцией);</w:t>
      </w:r>
    </w:p>
    <w:p w:rsidR="000079E7" w:rsidRPr="000079E7" w:rsidRDefault="000079E7" w:rsidP="000079E7">
      <w:pPr>
        <w:spacing w:line="360" w:lineRule="auto"/>
        <w:ind w:firstLine="709"/>
        <w:jc w:val="both"/>
        <w:rPr>
          <w:sz w:val="28"/>
          <w:szCs w:val="28"/>
        </w:rPr>
      </w:pPr>
      <w:r w:rsidRPr="000079E7">
        <w:rPr>
          <w:sz w:val="28"/>
          <w:szCs w:val="28"/>
        </w:rPr>
        <w:t>в) новые финансовые операции [8, с. 167].</w:t>
      </w:r>
    </w:p>
    <w:p w:rsidR="000079E7" w:rsidRPr="000079E7" w:rsidRDefault="000079E7" w:rsidP="000079E7">
      <w:pPr>
        <w:spacing w:line="360" w:lineRule="auto"/>
        <w:ind w:firstLine="709"/>
        <w:jc w:val="both"/>
        <w:rPr>
          <w:bCs/>
          <w:sz w:val="28"/>
          <w:szCs w:val="28"/>
        </w:rPr>
      </w:pPr>
      <w:r w:rsidRPr="000079E7">
        <w:rPr>
          <w:bCs/>
          <w:sz w:val="28"/>
          <w:szCs w:val="28"/>
        </w:rPr>
        <w:t>Основными инновационными финансовыми инструментами в настоящее время являются:</w:t>
      </w:r>
    </w:p>
    <w:p w:rsidR="000079E7" w:rsidRPr="000079E7" w:rsidRDefault="000079E7" w:rsidP="000079E7">
      <w:pPr>
        <w:spacing w:line="360" w:lineRule="auto"/>
        <w:ind w:firstLine="709"/>
        <w:jc w:val="both"/>
        <w:rPr>
          <w:sz w:val="28"/>
          <w:szCs w:val="28"/>
        </w:rPr>
      </w:pPr>
      <w:r w:rsidRPr="000079E7">
        <w:rPr>
          <w:bCs/>
          <w:sz w:val="28"/>
          <w:szCs w:val="28"/>
        </w:rPr>
        <w:t>- Форвардные и фьючерсные контракты</w:t>
      </w:r>
    </w:p>
    <w:p w:rsidR="000079E7" w:rsidRPr="000079E7" w:rsidRDefault="000079E7" w:rsidP="000079E7">
      <w:pPr>
        <w:spacing w:line="360" w:lineRule="auto"/>
        <w:ind w:firstLine="709"/>
        <w:jc w:val="both"/>
        <w:rPr>
          <w:bCs/>
          <w:sz w:val="28"/>
          <w:szCs w:val="28"/>
        </w:rPr>
      </w:pPr>
      <w:r w:rsidRPr="000079E7">
        <w:rPr>
          <w:bCs/>
          <w:sz w:val="28"/>
          <w:szCs w:val="28"/>
        </w:rPr>
        <w:t>- Опционы</w:t>
      </w:r>
    </w:p>
    <w:p w:rsidR="000079E7" w:rsidRPr="000079E7" w:rsidRDefault="000079E7" w:rsidP="000079E7">
      <w:pPr>
        <w:spacing w:line="360" w:lineRule="auto"/>
        <w:ind w:firstLine="709"/>
        <w:jc w:val="both"/>
        <w:rPr>
          <w:bCs/>
          <w:sz w:val="28"/>
          <w:szCs w:val="28"/>
        </w:rPr>
      </w:pPr>
      <w:r w:rsidRPr="000079E7">
        <w:rPr>
          <w:bCs/>
          <w:sz w:val="28"/>
          <w:szCs w:val="28"/>
        </w:rPr>
        <w:t>- Своп (обмен) представляет</w:t>
      </w:r>
    </w:p>
    <w:p w:rsidR="000079E7" w:rsidRPr="000079E7" w:rsidRDefault="000079E7" w:rsidP="000079E7">
      <w:pPr>
        <w:spacing w:line="360" w:lineRule="auto"/>
        <w:ind w:firstLine="709"/>
        <w:jc w:val="both"/>
        <w:rPr>
          <w:sz w:val="28"/>
          <w:szCs w:val="28"/>
        </w:rPr>
      </w:pPr>
      <w:r w:rsidRPr="000079E7">
        <w:rPr>
          <w:bCs/>
          <w:sz w:val="28"/>
          <w:szCs w:val="28"/>
        </w:rPr>
        <w:t>- Операции РЕПО</w:t>
      </w:r>
    </w:p>
    <w:p w:rsidR="000079E7" w:rsidRPr="000079E7" w:rsidRDefault="000079E7" w:rsidP="000079E7">
      <w:pPr>
        <w:spacing w:line="360" w:lineRule="auto"/>
        <w:ind w:firstLine="709"/>
        <w:jc w:val="both"/>
        <w:rPr>
          <w:sz w:val="28"/>
          <w:szCs w:val="28"/>
        </w:rPr>
      </w:pPr>
      <w:r w:rsidRPr="000079E7">
        <w:rPr>
          <w:sz w:val="28"/>
          <w:szCs w:val="28"/>
        </w:rPr>
        <w:t>Подводя итоги вышесказанному, необходимо заметить, что в рамках данной работы фактически невозможно охватить все положения и проблемы, связанные с финансовыми инновациями.</w:t>
      </w:r>
    </w:p>
    <w:p w:rsidR="000079E7" w:rsidRPr="000079E7" w:rsidRDefault="000079E7" w:rsidP="000079E7">
      <w:pPr>
        <w:spacing w:line="360" w:lineRule="auto"/>
        <w:ind w:firstLine="709"/>
        <w:jc w:val="both"/>
        <w:rPr>
          <w:sz w:val="28"/>
          <w:szCs w:val="28"/>
        </w:rPr>
      </w:pPr>
      <w:proofErr w:type="gramStart"/>
      <w:r w:rsidRPr="000079E7">
        <w:rPr>
          <w:sz w:val="28"/>
          <w:szCs w:val="28"/>
        </w:rPr>
        <w:t>Для развития финансовых инноваций, использования их в полной степени необходимо совершенствование общеэкономического и финансового образования в России, повышение качественного уровня научных исследований и эффективности функционирования финансово-кредитной системы, которые требуют увеличения выпуска научной и учебно-методической литературы, в которой на высоком профессиональном уровне, но вместе с тем просто и доступно освещался бы зарубежный опыт научных исследований, образования и управления финансовыми учреждениями.</w:t>
      </w:r>
      <w:proofErr w:type="gramEnd"/>
    </w:p>
    <w:p w:rsidR="000079E7" w:rsidRDefault="000079E7">
      <w:pPr>
        <w:widowControl/>
        <w:autoSpaceDE/>
        <w:autoSpaceDN/>
        <w:adjustRightInd/>
        <w:spacing w:after="200" w:line="276" w:lineRule="auto"/>
        <w:rPr>
          <w:sz w:val="28"/>
          <w:szCs w:val="28"/>
        </w:rPr>
      </w:pPr>
      <w:r>
        <w:rPr>
          <w:sz w:val="28"/>
          <w:szCs w:val="28"/>
        </w:rPr>
        <w:br w:type="page"/>
      </w:r>
    </w:p>
    <w:p w:rsidR="000079E7" w:rsidRPr="000079E7" w:rsidRDefault="000079E7" w:rsidP="000079E7">
      <w:pPr>
        <w:spacing w:before="120" w:line="360" w:lineRule="auto"/>
        <w:jc w:val="both"/>
        <w:rPr>
          <w:b/>
          <w:color w:val="000000"/>
          <w:sz w:val="28"/>
          <w:szCs w:val="32"/>
        </w:rPr>
      </w:pPr>
      <w:r w:rsidRPr="000079E7">
        <w:rPr>
          <w:b/>
          <w:color w:val="000000"/>
          <w:sz w:val="28"/>
          <w:szCs w:val="32"/>
        </w:rPr>
        <w:lastRenderedPageBreak/>
        <w:t>Расчетная часть</w:t>
      </w:r>
    </w:p>
    <w:p w:rsidR="000079E7" w:rsidRPr="005913BE" w:rsidRDefault="0006437D" w:rsidP="000079E7">
      <w:pPr>
        <w:tabs>
          <w:tab w:val="left" w:pos="2115"/>
        </w:tabs>
        <w:jc w:val="both"/>
        <w:rPr>
          <w:sz w:val="28"/>
          <w:szCs w:val="28"/>
        </w:rPr>
      </w:pPr>
      <w:r>
        <w:rPr>
          <w:sz w:val="28"/>
          <w:szCs w:val="28"/>
        </w:rPr>
        <w:t>Вариант 4</w:t>
      </w:r>
    </w:p>
    <w:p w:rsidR="000079E7" w:rsidRPr="001B161A" w:rsidRDefault="000079E7" w:rsidP="0006437D">
      <w:pPr>
        <w:jc w:val="center"/>
        <w:rPr>
          <w:b/>
          <w:sz w:val="28"/>
          <w:szCs w:val="28"/>
        </w:rPr>
      </w:pPr>
      <w:r w:rsidRPr="001B161A">
        <w:rPr>
          <w:b/>
          <w:sz w:val="28"/>
          <w:szCs w:val="28"/>
        </w:rPr>
        <w:t>Задача 4</w:t>
      </w:r>
    </w:p>
    <w:p w:rsidR="000079E7" w:rsidRPr="005913BE" w:rsidRDefault="000079E7" w:rsidP="000079E7">
      <w:pPr>
        <w:spacing w:before="240" w:line="360" w:lineRule="auto"/>
        <w:jc w:val="both"/>
        <w:rPr>
          <w:sz w:val="28"/>
          <w:szCs w:val="28"/>
        </w:rPr>
      </w:pPr>
      <w:r w:rsidRPr="005913BE">
        <w:rPr>
          <w:sz w:val="28"/>
          <w:szCs w:val="28"/>
        </w:rPr>
        <w:tab/>
        <w:t>Рассматривается возможность приобретения еврооблигаций ОАО «</w:t>
      </w:r>
      <w:proofErr w:type="spellStart"/>
      <w:r w:rsidRPr="005913BE">
        <w:rPr>
          <w:sz w:val="28"/>
          <w:szCs w:val="28"/>
        </w:rPr>
        <w:t>Нефтегаз</w:t>
      </w:r>
      <w:proofErr w:type="spellEnd"/>
      <w:r w:rsidRPr="005913BE">
        <w:rPr>
          <w:sz w:val="28"/>
          <w:szCs w:val="28"/>
        </w:rPr>
        <w:t xml:space="preserve">». Дата выпуска – 16.06.2008г. Дата погашения – 16.06.2015г. Купонная ставка – 10% . Число выплат – 2 раза в год. Требуемая норма доходности (рыночная ставка) – 12% </w:t>
      </w:r>
      <w:proofErr w:type="gramStart"/>
      <w:r w:rsidRPr="005913BE">
        <w:rPr>
          <w:sz w:val="28"/>
          <w:szCs w:val="28"/>
        </w:rPr>
        <w:t>годовых</w:t>
      </w:r>
      <w:proofErr w:type="gramEnd"/>
      <w:r w:rsidRPr="005913BE">
        <w:rPr>
          <w:sz w:val="28"/>
          <w:szCs w:val="28"/>
        </w:rPr>
        <w:t>. Сегодня 15.11.2009г. Средняя курсовая цена облигации – 102,7.</w:t>
      </w:r>
    </w:p>
    <w:p w:rsidR="000079E7" w:rsidRPr="005913BE" w:rsidRDefault="000079E7" w:rsidP="000079E7">
      <w:pPr>
        <w:widowControl/>
        <w:numPr>
          <w:ilvl w:val="0"/>
          <w:numId w:val="3"/>
        </w:numPr>
        <w:tabs>
          <w:tab w:val="num" w:pos="1260"/>
        </w:tabs>
        <w:autoSpaceDE/>
        <w:autoSpaceDN/>
        <w:adjustRightInd/>
        <w:spacing w:line="360" w:lineRule="auto"/>
        <w:ind w:left="0" w:firstLine="720"/>
        <w:jc w:val="both"/>
        <w:rPr>
          <w:sz w:val="28"/>
          <w:szCs w:val="28"/>
        </w:rPr>
      </w:pPr>
      <w:r w:rsidRPr="005913BE">
        <w:rPr>
          <w:sz w:val="28"/>
          <w:szCs w:val="28"/>
        </w:rPr>
        <w:t xml:space="preserve">Определите </w:t>
      </w:r>
      <w:proofErr w:type="spellStart"/>
      <w:r w:rsidRPr="005913BE">
        <w:rPr>
          <w:sz w:val="28"/>
          <w:szCs w:val="28"/>
        </w:rPr>
        <w:t>дюрацию</w:t>
      </w:r>
      <w:proofErr w:type="spellEnd"/>
      <w:r w:rsidRPr="005913BE">
        <w:rPr>
          <w:sz w:val="28"/>
          <w:szCs w:val="28"/>
        </w:rPr>
        <w:t xml:space="preserve"> этой облигации на дату совершения сделки.</w:t>
      </w:r>
    </w:p>
    <w:p w:rsidR="000079E7" w:rsidRPr="005913BE" w:rsidRDefault="000079E7" w:rsidP="000079E7">
      <w:pPr>
        <w:widowControl/>
        <w:numPr>
          <w:ilvl w:val="0"/>
          <w:numId w:val="3"/>
        </w:numPr>
        <w:tabs>
          <w:tab w:val="num" w:pos="1260"/>
        </w:tabs>
        <w:autoSpaceDE/>
        <w:autoSpaceDN/>
        <w:adjustRightInd/>
        <w:spacing w:line="360" w:lineRule="auto"/>
        <w:ind w:left="0" w:firstLine="720"/>
        <w:jc w:val="both"/>
        <w:rPr>
          <w:sz w:val="28"/>
          <w:szCs w:val="28"/>
        </w:rPr>
      </w:pPr>
      <w:r w:rsidRPr="005913BE">
        <w:rPr>
          <w:sz w:val="28"/>
          <w:szCs w:val="28"/>
        </w:rPr>
        <w:t xml:space="preserve">Как изменится цена облигации, если рыночная ставка: </w:t>
      </w:r>
    </w:p>
    <w:p w:rsidR="000079E7" w:rsidRPr="005913BE" w:rsidRDefault="000079E7" w:rsidP="000079E7">
      <w:pPr>
        <w:widowControl/>
        <w:numPr>
          <w:ilvl w:val="1"/>
          <w:numId w:val="3"/>
        </w:numPr>
        <w:autoSpaceDE/>
        <w:autoSpaceDN/>
        <w:adjustRightInd/>
        <w:ind w:firstLine="1260"/>
        <w:jc w:val="both"/>
        <w:rPr>
          <w:sz w:val="28"/>
          <w:szCs w:val="28"/>
        </w:rPr>
      </w:pPr>
      <w:r w:rsidRPr="005913BE">
        <w:rPr>
          <w:sz w:val="28"/>
          <w:szCs w:val="28"/>
        </w:rPr>
        <w:t>возрастет на 1,75%;</w:t>
      </w:r>
    </w:p>
    <w:p w:rsidR="000079E7" w:rsidRPr="005913BE" w:rsidRDefault="000079E7" w:rsidP="000079E7">
      <w:pPr>
        <w:widowControl/>
        <w:numPr>
          <w:ilvl w:val="1"/>
          <w:numId w:val="3"/>
        </w:numPr>
        <w:autoSpaceDE/>
        <w:autoSpaceDN/>
        <w:adjustRightInd/>
        <w:ind w:firstLine="1260"/>
        <w:jc w:val="both"/>
        <w:rPr>
          <w:sz w:val="28"/>
          <w:szCs w:val="28"/>
        </w:rPr>
      </w:pPr>
      <w:r w:rsidRPr="005913BE">
        <w:rPr>
          <w:sz w:val="28"/>
          <w:szCs w:val="28"/>
        </w:rPr>
        <w:t>упадет на 0,5%.</w:t>
      </w:r>
    </w:p>
    <w:p w:rsidR="000079E7" w:rsidRPr="005913BE" w:rsidRDefault="000079E7" w:rsidP="000079E7">
      <w:pPr>
        <w:jc w:val="both"/>
        <w:rPr>
          <w:sz w:val="28"/>
          <w:szCs w:val="28"/>
        </w:rPr>
      </w:pPr>
    </w:p>
    <w:p w:rsidR="000079E7" w:rsidRDefault="000079E7" w:rsidP="0006437D">
      <w:pPr>
        <w:tabs>
          <w:tab w:val="left" w:pos="720"/>
        </w:tabs>
        <w:spacing w:line="360" w:lineRule="auto"/>
        <w:jc w:val="center"/>
        <w:rPr>
          <w:sz w:val="28"/>
          <w:szCs w:val="28"/>
        </w:rPr>
      </w:pPr>
      <w:r>
        <w:rPr>
          <w:sz w:val="28"/>
          <w:szCs w:val="28"/>
        </w:rPr>
        <w:t>Решение:</w:t>
      </w:r>
    </w:p>
    <w:p w:rsidR="000079E7" w:rsidRPr="005913BE" w:rsidRDefault="000079E7" w:rsidP="000079E7">
      <w:pPr>
        <w:tabs>
          <w:tab w:val="left" w:pos="720"/>
        </w:tabs>
        <w:spacing w:line="360" w:lineRule="auto"/>
        <w:jc w:val="both"/>
        <w:rPr>
          <w:sz w:val="28"/>
          <w:szCs w:val="28"/>
        </w:rPr>
      </w:pPr>
      <w:r w:rsidRPr="005913BE">
        <w:rPr>
          <w:sz w:val="28"/>
          <w:szCs w:val="28"/>
        </w:rPr>
        <w:t xml:space="preserve">А) Рассчитаем </w:t>
      </w:r>
      <w:proofErr w:type="spellStart"/>
      <w:r w:rsidRPr="005913BE">
        <w:rPr>
          <w:sz w:val="28"/>
          <w:szCs w:val="28"/>
        </w:rPr>
        <w:t>дюрацию</w:t>
      </w:r>
      <w:proofErr w:type="spellEnd"/>
      <w:r w:rsidRPr="005913BE">
        <w:rPr>
          <w:sz w:val="28"/>
          <w:szCs w:val="28"/>
        </w:rPr>
        <w:t xml:space="preserve"> облигации. Для этого используем следующую формулу:</w:t>
      </w:r>
    </w:p>
    <w:p w:rsidR="000079E7" w:rsidRPr="005913BE" w:rsidRDefault="000079E7" w:rsidP="000079E7">
      <w:pPr>
        <w:tabs>
          <w:tab w:val="left" w:pos="720"/>
        </w:tabs>
        <w:jc w:val="both"/>
        <w:rPr>
          <w:sz w:val="28"/>
          <w:szCs w:val="28"/>
        </w:rPr>
      </w:pPr>
      <w:r w:rsidRPr="005913BE">
        <w:rPr>
          <w:position w:val="-10"/>
          <w:sz w:val="28"/>
          <w:szCs w:val="28"/>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7.25pt" o:ole="">
            <v:imagedata r:id="rId17" o:title=""/>
          </v:shape>
          <o:OLEObject Type="Embed" ProgID="Equation.3" ShapeID="_x0000_i1025" DrawAspect="Content" ObjectID="_1413803241" r:id="rId18"/>
        </w:object>
      </w:r>
      <w:r w:rsidRPr="005913BE">
        <w:rPr>
          <w:position w:val="-32"/>
          <w:sz w:val="28"/>
          <w:szCs w:val="28"/>
        </w:rPr>
        <w:object w:dxaOrig="3720" w:dyaOrig="760">
          <v:shape id="_x0000_i1026" type="#_x0000_t75" style="width:186pt;height:38.25pt" o:ole="">
            <v:imagedata r:id="rId19" o:title=""/>
          </v:shape>
          <o:OLEObject Type="Embed" ProgID="Equation.3" ShapeID="_x0000_i1026" DrawAspect="Content" ObjectID="_1413803242" r:id="rId20"/>
        </w:object>
      </w:r>
      <w:r w:rsidRPr="005913BE">
        <w:rPr>
          <w:sz w:val="28"/>
          <w:szCs w:val="28"/>
        </w:rPr>
        <w:t>, где:</w:t>
      </w:r>
    </w:p>
    <w:p w:rsidR="000079E7" w:rsidRPr="005913BE" w:rsidRDefault="000079E7" w:rsidP="000079E7">
      <w:pPr>
        <w:tabs>
          <w:tab w:val="left" w:pos="720"/>
        </w:tabs>
        <w:jc w:val="both"/>
        <w:rPr>
          <w:sz w:val="28"/>
          <w:szCs w:val="28"/>
        </w:rPr>
      </w:pPr>
    </w:p>
    <w:p w:rsidR="000079E7" w:rsidRPr="005913BE" w:rsidRDefault="000079E7" w:rsidP="000079E7">
      <w:pPr>
        <w:tabs>
          <w:tab w:val="left" w:pos="720"/>
        </w:tabs>
        <w:spacing w:line="360" w:lineRule="auto"/>
        <w:ind w:left="720"/>
        <w:jc w:val="both"/>
        <w:rPr>
          <w:sz w:val="28"/>
          <w:szCs w:val="28"/>
        </w:rPr>
      </w:pPr>
      <w:r w:rsidRPr="005913BE">
        <w:rPr>
          <w:position w:val="-12"/>
          <w:sz w:val="28"/>
          <w:szCs w:val="28"/>
        </w:rPr>
        <w:object w:dxaOrig="279" w:dyaOrig="360">
          <v:shape id="_x0000_i1027" type="#_x0000_t75" style="width:14.25pt;height:18pt" o:ole="">
            <v:imagedata r:id="rId21" o:title=""/>
          </v:shape>
          <o:OLEObject Type="Embed" ProgID="Equation.3" ShapeID="_x0000_i1027" DrawAspect="Content" ObjectID="_1413803243" r:id="rId22"/>
        </w:object>
      </w:r>
      <w:r w:rsidRPr="005913BE">
        <w:rPr>
          <w:sz w:val="28"/>
          <w:szCs w:val="28"/>
        </w:rPr>
        <w:t xml:space="preserve"> - рыночная цена облигации;</w:t>
      </w:r>
    </w:p>
    <w:p w:rsidR="000079E7" w:rsidRPr="005913BE" w:rsidRDefault="000079E7" w:rsidP="000079E7">
      <w:pPr>
        <w:tabs>
          <w:tab w:val="left" w:pos="720"/>
        </w:tabs>
        <w:spacing w:line="360" w:lineRule="auto"/>
        <w:ind w:left="720"/>
        <w:jc w:val="both"/>
        <w:rPr>
          <w:sz w:val="28"/>
          <w:szCs w:val="28"/>
        </w:rPr>
      </w:pPr>
      <w:r w:rsidRPr="005913BE">
        <w:rPr>
          <w:position w:val="-6"/>
          <w:sz w:val="28"/>
          <w:szCs w:val="28"/>
          <w:lang w:val="en-US"/>
        </w:rPr>
        <w:object w:dxaOrig="139" w:dyaOrig="240">
          <v:shape id="_x0000_i1028" type="#_x0000_t75" style="width:6.75pt;height:12pt" o:ole="">
            <v:imagedata r:id="rId23" o:title=""/>
          </v:shape>
          <o:OLEObject Type="Embed" ProgID="Equation.3" ShapeID="_x0000_i1028" DrawAspect="Content" ObjectID="_1413803244" r:id="rId24"/>
        </w:object>
      </w:r>
      <w:r w:rsidRPr="005913BE">
        <w:rPr>
          <w:sz w:val="28"/>
          <w:szCs w:val="28"/>
        </w:rPr>
        <w:t xml:space="preserve"> - период времени, в течение которого поступает денежный поток </w:t>
      </w:r>
      <w:r w:rsidRPr="005913BE">
        <w:rPr>
          <w:position w:val="-10"/>
          <w:sz w:val="28"/>
          <w:szCs w:val="28"/>
        </w:rPr>
        <w:object w:dxaOrig="1359" w:dyaOrig="340">
          <v:shape id="_x0000_i1029" type="#_x0000_t75" style="width:68.25pt;height:17.25pt" o:ole="">
            <v:imagedata r:id="rId25" o:title=""/>
          </v:shape>
          <o:OLEObject Type="Embed" ProgID="Equation.3" ShapeID="_x0000_i1029" DrawAspect="Content" ObjectID="_1413803245" r:id="rId26"/>
        </w:object>
      </w:r>
      <w:r w:rsidRPr="005913BE">
        <w:rPr>
          <w:sz w:val="28"/>
          <w:szCs w:val="28"/>
        </w:rPr>
        <w:t xml:space="preserve"> лет; денежный поток </w:t>
      </w:r>
      <w:r w:rsidRPr="005913BE">
        <w:rPr>
          <w:position w:val="-6"/>
          <w:sz w:val="28"/>
          <w:szCs w:val="28"/>
        </w:rPr>
        <w:object w:dxaOrig="139" w:dyaOrig="240">
          <v:shape id="_x0000_i1030" type="#_x0000_t75" style="width:6.75pt;height:12pt" o:ole="">
            <v:imagedata r:id="rId23" o:title=""/>
          </v:shape>
          <o:OLEObject Type="Embed" ProgID="Equation.3" ShapeID="_x0000_i1030" DrawAspect="Content" ObjectID="_1413803246" r:id="rId27"/>
        </w:object>
      </w:r>
      <w:r w:rsidRPr="005913BE">
        <w:rPr>
          <w:sz w:val="28"/>
          <w:szCs w:val="28"/>
        </w:rPr>
        <w:t xml:space="preserve"> составляют купонные выплаты </w:t>
      </w:r>
      <w:r w:rsidRPr="005913BE">
        <w:rPr>
          <w:position w:val="-12"/>
          <w:sz w:val="28"/>
          <w:szCs w:val="28"/>
        </w:rPr>
        <w:object w:dxaOrig="300" w:dyaOrig="360">
          <v:shape id="_x0000_i1031" type="#_x0000_t75" style="width:15pt;height:18pt" o:ole="">
            <v:imagedata r:id="rId28" o:title=""/>
          </v:shape>
          <o:OLEObject Type="Embed" ProgID="Equation.3" ShapeID="_x0000_i1031" DrawAspect="Content" ObjectID="_1413803247" r:id="rId29"/>
        </w:object>
      </w:r>
      <w:r w:rsidRPr="005913BE">
        <w:rPr>
          <w:sz w:val="28"/>
          <w:szCs w:val="28"/>
        </w:rPr>
        <w:t xml:space="preserve"> и номинал </w:t>
      </w:r>
      <w:r w:rsidRPr="005913BE">
        <w:rPr>
          <w:position w:val="-12"/>
          <w:sz w:val="28"/>
          <w:szCs w:val="28"/>
        </w:rPr>
        <w:object w:dxaOrig="400" w:dyaOrig="360">
          <v:shape id="_x0000_i1032" type="#_x0000_t75" style="width:20.25pt;height:18pt" o:ole="">
            <v:imagedata r:id="rId30" o:title=""/>
          </v:shape>
          <o:OLEObject Type="Embed" ProgID="Equation.3" ShapeID="_x0000_i1032" DrawAspect="Content" ObjectID="_1413803248" r:id="rId31"/>
        </w:object>
      </w:r>
      <w:r w:rsidRPr="005913BE">
        <w:rPr>
          <w:sz w:val="28"/>
          <w:szCs w:val="28"/>
        </w:rPr>
        <w:t>;</w:t>
      </w:r>
    </w:p>
    <w:p w:rsidR="000079E7" w:rsidRPr="005913BE" w:rsidRDefault="000079E7" w:rsidP="000079E7">
      <w:pPr>
        <w:tabs>
          <w:tab w:val="left" w:pos="720"/>
        </w:tabs>
        <w:spacing w:line="360" w:lineRule="auto"/>
        <w:ind w:left="720"/>
        <w:jc w:val="both"/>
        <w:rPr>
          <w:sz w:val="28"/>
          <w:szCs w:val="28"/>
        </w:rPr>
      </w:pPr>
      <w:r w:rsidRPr="005913BE">
        <w:rPr>
          <w:position w:val="-6"/>
          <w:sz w:val="28"/>
          <w:szCs w:val="28"/>
        </w:rPr>
        <w:object w:dxaOrig="200" w:dyaOrig="220">
          <v:shape id="_x0000_i1033" type="#_x0000_t75" style="width:9.75pt;height:11.25pt" o:ole="">
            <v:imagedata r:id="rId32" o:title=""/>
          </v:shape>
          <o:OLEObject Type="Embed" ProgID="Equation.3" ShapeID="_x0000_i1033" DrawAspect="Content" ObjectID="_1413803249" r:id="rId33"/>
        </w:object>
      </w:r>
      <w:r w:rsidRPr="005913BE">
        <w:rPr>
          <w:sz w:val="28"/>
          <w:szCs w:val="28"/>
        </w:rPr>
        <w:t xml:space="preserve"> - количество лет, в течение которых поступают купонные выплаты;</w:t>
      </w:r>
    </w:p>
    <w:p w:rsidR="000079E7" w:rsidRPr="005913BE" w:rsidRDefault="000079E7" w:rsidP="000079E7">
      <w:pPr>
        <w:tabs>
          <w:tab w:val="left" w:pos="720"/>
        </w:tabs>
        <w:ind w:left="720"/>
        <w:jc w:val="both"/>
        <w:rPr>
          <w:sz w:val="28"/>
          <w:szCs w:val="28"/>
        </w:rPr>
      </w:pPr>
      <w:r w:rsidRPr="005913BE">
        <w:rPr>
          <w:position w:val="-6"/>
          <w:sz w:val="28"/>
          <w:szCs w:val="28"/>
        </w:rPr>
        <w:object w:dxaOrig="139" w:dyaOrig="260">
          <v:shape id="_x0000_i1034" type="#_x0000_t75" style="width:6.75pt;height:12.75pt" o:ole="">
            <v:imagedata r:id="rId34" o:title=""/>
          </v:shape>
          <o:OLEObject Type="Embed" ProgID="Equation.3" ShapeID="_x0000_i1034" DrawAspect="Content" ObjectID="_1413803250" r:id="rId35"/>
        </w:object>
      </w:r>
      <w:r w:rsidRPr="005913BE">
        <w:rPr>
          <w:sz w:val="28"/>
          <w:szCs w:val="28"/>
        </w:rPr>
        <w:t xml:space="preserve"> - годовая доходность к погашению.</w:t>
      </w:r>
    </w:p>
    <w:p w:rsidR="000079E7" w:rsidRPr="005913BE" w:rsidRDefault="000079E7" w:rsidP="000079E7">
      <w:pPr>
        <w:tabs>
          <w:tab w:val="left" w:pos="720"/>
        </w:tabs>
        <w:ind w:left="720"/>
        <w:jc w:val="both"/>
        <w:rPr>
          <w:sz w:val="28"/>
          <w:szCs w:val="28"/>
        </w:rPr>
      </w:pPr>
    </w:p>
    <w:p w:rsidR="000079E7" w:rsidRPr="005913BE" w:rsidRDefault="000079E7" w:rsidP="000079E7">
      <w:pPr>
        <w:tabs>
          <w:tab w:val="left" w:pos="180"/>
        </w:tabs>
        <w:jc w:val="both"/>
        <w:rPr>
          <w:sz w:val="28"/>
          <w:szCs w:val="28"/>
        </w:rPr>
      </w:pPr>
      <w:r w:rsidRPr="005913BE">
        <w:rPr>
          <w:position w:val="-32"/>
          <w:sz w:val="28"/>
          <w:szCs w:val="28"/>
        </w:rPr>
        <w:object w:dxaOrig="5720" w:dyaOrig="760">
          <v:shape id="_x0000_i1035" type="#_x0000_t75" style="width:285.75pt;height:38.25pt" o:ole="">
            <v:imagedata r:id="rId36" o:title=""/>
          </v:shape>
          <o:OLEObject Type="Embed" ProgID="Equation.3" ShapeID="_x0000_i1035" DrawAspect="Content" ObjectID="_1413803251" r:id="rId37"/>
        </w:object>
      </w:r>
    </w:p>
    <w:p w:rsidR="000079E7" w:rsidRPr="005913BE" w:rsidRDefault="000079E7" w:rsidP="000079E7">
      <w:pPr>
        <w:tabs>
          <w:tab w:val="left" w:pos="720"/>
        </w:tabs>
        <w:ind w:left="720"/>
        <w:jc w:val="both"/>
        <w:rPr>
          <w:sz w:val="28"/>
          <w:szCs w:val="28"/>
        </w:rPr>
      </w:pPr>
    </w:p>
    <w:p w:rsidR="000079E7" w:rsidRPr="005913BE" w:rsidRDefault="000079E7" w:rsidP="000079E7">
      <w:pPr>
        <w:spacing w:line="360" w:lineRule="auto"/>
        <w:ind w:firstLine="708"/>
        <w:jc w:val="both"/>
        <w:rPr>
          <w:sz w:val="28"/>
          <w:szCs w:val="28"/>
        </w:rPr>
      </w:pPr>
      <w:r w:rsidRPr="005913BE">
        <w:rPr>
          <w:sz w:val="28"/>
          <w:szCs w:val="28"/>
        </w:rPr>
        <w:t xml:space="preserve">Так как купонные выплаты производятся два раза в год, то </w:t>
      </w:r>
      <w:proofErr w:type="spellStart"/>
      <w:r w:rsidRPr="005913BE">
        <w:rPr>
          <w:sz w:val="28"/>
          <w:szCs w:val="28"/>
        </w:rPr>
        <w:t>дюрация</w:t>
      </w:r>
      <w:proofErr w:type="spellEnd"/>
      <w:r w:rsidRPr="005913BE">
        <w:rPr>
          <w:sz w:val="28"/>
          <w:szCs w:val="28"/>
        </w:rPr>
        <w:t xml:space="preserve"> увеличивается вдвое.</w:t>
      </w:r>
    </w:p>
    <w:p w:rsidR="000079E7" w:rsidRPr="005913BE" w:rsidRDefault="000079E7" w:rsidP="000079E7">
      <w:pPr>
        <w:spacing w:line="360" w:lineRule="auto"/>
        <w:ind w:firstLine="708"/>
        <w:jc w:val="both"/>
        <w:rPr>
          <w:sz w:val="28"/>
          <w:szCs w:val="28"/>
        </w:rPr>
      </w:pPr>
      <w:r w:rsidRPr="005913BE">
        <w:rPr>
          <w:sz w:val="28"/>
          <w:szCs w:val="28"/>
        </w:rPr>
        <w:t xml:space="preserve">Из условия </w:t>
      </w:r>
      <w:r w:rsidRPr="005913BE">
        <w:rPr>
          <w:position w:val="-6"/>
          <w:sz w:val="28"/>
          <w:szCs w:val="28"/>
        </w:rPr>
        <w:object w:dxaOrig="139" w:dyaOrig="240">
          <v:shape id="_x0000_i1036" type="#_x0000_t75" style="width:6.75pt;height:12pt" o:ole="">
            <v:imagedata r:id="rId23" o:title=""/>
          </v:shape>
          <o:OLEObject Type="Embed" ProgID="Equation.3" ShapeID="_x0000_i1036" DrawAspect="Content" ObjectID="_1413803252" r:id="rId38"/>
        </w:object>
      </w:r>
      <w:r w:rsidRPr="005913BE">
        <w:rPr>
          <w:sz w:val="28"/>
          <w:szCs w:val="28"/>
        </w:rPr>
        <w:t xml:space="preserve">=5,59 (с 15.11.2009г. до 16.06.2015г.),   </w:t>
      </w:r>
      <w:r w:rsidRPr="005913BE">
        <w:rPr>
          <w:position w:val="-12"/>
          <w:sz w:val="28"/>
          <w:szCs w:val="28"/>
        </w:rPr>
        <w:object w:dxaOrig="400" w:dyaOrig="360">
          <v:shape id="_x0000_i1037" type="#_x0000_t75" style="width:20.25pt;height:18pt" o:ole="">
            <v:imagedata r:id="rId30" o:title=""/>
          </v:shape>
          <o:OLEObject Type="Embed" ProgID="Equation.3" ShapeID="_x0000_i1037" DrawAspect="Content" ObjectID="_1413803253" r:id="rId39"/>
        </w:object>
      </w:r>
      <w:r w:rsidRPr="005913BE">
        <w:rPr>
          <w:sz w:val="28"/>
          <w:szCs w:val="28"/>
        </w:rPr>
        <w:t xml:space="preserve">=100, </w:t>
      </w:r>
      <w:r w:rsidRPr="005913BE">
        <w:rPr>
          <w:position w:val="-6"/>
          <w:sz w:val="28"/>
          <w:szCs w:val="28"/>
        </w:rPr>
        <w:object w:dxaOrig="200" w:dyaOrig="279">
          <v:shape id="_x0000_i1038" type="#_x0000_t75" style="width:9.75pt;height:14.25pt" o:ole="">
            <v:imagedata r:id="rId40" o:title=""/>
          </v:shape>
          <o:OLEObject Type="Embed" ProgID="Equation.3" ShapeID="_x0000_i1038" DrawAspect="Content" ObjectID="_1413803254" r:id="rId41"/>
        </w:object>
      </w:r>
      <w:r w:rsidRPr="005913BE">
        <w:rPr>
          <w:sz w:val="28"/>
          <w:szCs w:val="28"/>
        </w:rPr>
        <w:t xml:space="preserve">=10%, </w:t>
      </w:r>
      <w:r w:rsidRPr="005913BE">
        <w:rPr>
          <w:sz w:val="28"/>
          <w:szCs w:val="28"/>
          <w:lang w:val="en-US"/>
        </w:rPr>
        <w:t>i</w:t>
      </w:r>
      <w:r w:rsidRPr="005913BE">
        <w:rPr>
          <w:sz w:val="28"/>
          <w:szCs w:val="28"/>
        </w:rPr>
        <w:t>=12%.</w:t>
      </w:r>
    </w:p>
    <w:p w:rsidR="000079E7" w:rsidRPr="005913BE" w:rsidRDefault="000079E7" w:rsidP="000079E7">
      <w:pPr>
        <w:spacing w:line="360" w:lineRule="auto"/>
        <w:ind w:firstLine="708"/>
        <w:jc w:val="both"/>
        <w:rPr>
          <w:sz w:val="28"/>
          <w:szCs w:val="28"/>
        </w:rPr>
      </w:pPr>
      <w:r w:rsidRPr="005913BE">
        <w:rPr>
          <w:position w:val="-30"/>
          <w:sz w:val="28"/>
          <w:szCs w:val="28"/>
        </w:rPr>
        <w:object w:dxaOrig="7460" w:dyaOrig="720">
          <v:shape id="_x0000_i1039" type="#_x0000_t75" style="width:372.75pt;height:36pt" o:ole="">
            <v:imagedata r:id="rId42" o:title=""/>
          </v:shape>
          <o:OLEObject Type="Embed" ProgID="Equation.3" ShapeID="_x0000_i1039" DrawAspect="Content" ObjectID="_1413803255" r:id="rId43"/>
        </w:object>
      </w:r>
      <w:r w:rsidRPr="005913BE">
        <w:rPr>
          <w:sz w:val="28"/>
          <w:szCs w:val="28"/>
        </w:rPr>
        <w:t>;</w:t>
      </w:r>
    </w:p>
    <w:bookmarkStart w:id="2" w:name="_Toc248745707"/>
    <w:p w:rsidR="000079E7" w:rsidRPr="005913BE" w:rsidRDefault="000079E7" w:rsidP="000079E7">
      <w:pPr>
        <w:pStyle w:val="1"/>
        <w:jc w:val="both"/>
        <w:rPr>
          <w:b w:val="0"/>
          <w:sz w:val="28"/>
          <w:szCs w:val="28"/>
        </w:rPr>
      </w:pPr>
      <w:r w:rsidRPr="005913BE">
        <w:rPr>
          <w:b w:val="0"/>
          <w:position w:val="-28"/>
          <w:sz w:val="28"/>
          <w:szCs w:val="28"/>
        </w:rPr>
        <w:object w:dxaOrig="8059" w:dyaOrig="660">
          <v:shape id="_x0000_i1040" type="#_x0000_t75" style="width:402.75pt;height:33pt" o:ole="">
            <v:imagedata r:id="rId44" o:title=""/>
          </v:shape>
          <o:OLEObject Type="Embed" ProgID="Equation.3" ShapeID="_x0000_i1040" DrawAspect="Content" ObjectID="_1413803256" r:id="rId45"/>
        </w:object>
      </w:r>
      <w:r w:rsidRPr="005913BE">
        <w:rPr>
          <w:b w:val="0"/>
          <w:sz w:val="28"/>
          <w:szCs w:val="28"/>
        </w:rPr>
        <w:t>;</w:t>
      </w:r>
      <w:bookmarkEnd w:id="2"/>
    </w:p>
    <w:bookmarkStart w:id="3" w:name="_Toc248745708"/>
    <w:p w:rsidR="000079E7" w:rsidRPr="005913BE" w:rsidRDefault="000079E7" w:rsidP="000079E7">
      <w:pPr>
        <w:pStyle w:val="1"/>
        <w:jc w:val="both"/>
        <w:rPr>
          <w:b w:val="0"/>
          <w:sz w:val="28"/>
          <w:szCs w:val="28"/>
        </w:rPr>
      </w:pPr>
      <w:r w:rsidRPr="005913BE">
        <w:rPr>
          <w:b w:val="0"/>
          <w:position w:val="-28"/>
          <w:sz w:val="28"/>
          <w:szCs w:val="28"/>
        </w:rPr>
        <w:object w:dxaOrig="2980" w:dyaOrig="660">
          <v:shape id="_x0000_i1041" type="#_x0000_t75" style="width:149.25pt;height:33pt" o:ole="">
            <v:imagedata r:id="rId46" o:title=""/>
          </v:shape>
          <o:OLEObject Type="Embed" ProgID="Equation.3" ShapeID="_x0000_i1041" DrawAspect="Content" ObjectID="_1413803257" r:id="rId47"/>
        </w:object>
      </w:r>
      <w:r w:rsidRPr="005913BE">
        <w:rPr>
          <w:b w:val="0"/>
          <w:sz w:val="28"/>
          <w:szCs w:val="28"/>
        </w:rPr>
        <w:t>.</w:t>
      </w:r>
      <w:bookmarkEnd w:id="3"/>
    </w:p>
    <w:p w:rsidR="000079E7" w:rsidRPr="005913BE" w:rsidRDefault="000079E7" w:rsidP="000079E7">
      <w:pPr>
        <w:pStyle w:val="1"/>
        <w:jc w:val="both"/>
        <w:rPr>
          <w:b w:val="0"/>
          <w:sz w:val="28"/>
          <w:szCs w:val="28"/>
        </w:rPr>
      </w:pPr>
    </w:p>
    <w:p w:rsidR="000079E7" w:rsidRPr="005913BE" w:rsidRDefault="000079E7" w:rsidP="000079E7">
      <w:pPr>
        <w:pStyle w:val="1"/>
        <w:ind w:firstLine="708"/>
        <w:jc w:val="both"/>
        <w:rPr>
          <w:b w:val="0"/>
          <w:sz w:val="28"/>
          <w:szCs w:val="28"/>
        </w:rPr>
      </w:pPr>
      <w:bookmarkStart w:id="4" w:name="_Toc248745710"/>
      <w:r w:rsidRPr="005913BE">
        <w:rPr>
          <w:b w:val="0"/>
          <w:sz w:val="28"/>
          <w:szCs w:val="28"/>
        </w:rPr>
        <w:t xml:space="preserve">а) Определим ожидаемое процентное изменение </w:t>
      </w:r>
      <w:bookmarkEnd w:id="4"/>
      <w:r w:rsidRPr="005913BE">
        <w:rPr>
          <w:b w:val="0"/>
          <w:position w:val="-4"/>
          <w:sz w:val="28"/>
          <w:szCs w:val="28"/>
        </w:rPr>
        <w:object w:dxaOrig="560" w:dyaOrig="260">
          <v:shape id="_x0000_i1042" type="#_x0000_t75" style="width:27.75pt;height:12.75pt" o:ole="">
            <v:imagedata r:id="rId48" o:title=""/>
          </v:shape>
          <o:OLEObject Type="Embed" ProgID="Equation.3" ShapeID="_x0000_i1042" DrawAspect="Content" ObjectID="_1413803258" r:id="rId49"/>
        </w:object>
      </w:r>
    </w:p>
    <w:p w:rsidR="000079E7" w:rsidRPr="005913BE" w:rsidRDefault="000079E7" w:rsidP="000079E7">
      <w:pPr>
        <w:jc w:val="both"/>
        <w:rPr>
          <w:sz w:val="28"/>
          <w:szCs w:val="28"/>
        </w:rPr>
      </w:pPr>
    </w:p>
    <w:p w:rsidR="000079E7" w:rsidRPr="005913BE" w:rsidRDefault="000079E7" w:rsidP="000079E7">
      <w:pPr>
        <w:jc w:val="both"/>
        <w:rPr>
          <w:sz w:val="28"/>
          <w:szCs w:val="28"/>
        </w:rPr>
      </w:pPr>
      <w:r w:rsidRPr="005913BE">
        <w:rPr>
          <w:position w:val="-28"/>
          <w:sz w:val="28"/>
          <w:szCs w:val="28"/>
        </w:rPr>
        <w:object w:dxaOrig="2760" w:dyaOrig="660">
          <v:shape id="_x0000_i1043" type="#_x0000_t75" style="width:138pt;height:33pt" o:ole="">
            <v:imagedata r:id="rId50" o:title=""/>
          </v:shape>
          <o:OLEObject Type="Embed" ProgID="Equation.3" ShapeID="_x0000_i1043" DrawAspect="Content" ObjectID="_1413803259" r:id="rId51"/>
        </w:object>
      </w:r>
      <w:r w:rsidRPr="005913BE">
        <w:rPr>
          <w:sz w:val="28"/>
          <w:szCs w:val="28"/>
        </w:rPr>
        <w:t>;</w:t>
      </w:r>
    </w:p>
    <w:p w:rsidR="000079E7" w:rsidRPr="005913BE" w:rsidRDefault="000079E7" w:rsidP="000079E7">
      <w:pPr>
        <w:spacing w:line="360" w:lineRule="auto"/>
        <w:jc w:val="both"/>
        <w:rPr>
          <w:sz w:val="28"/>
          <w:szCs w:val="28"/>
        </w:rPr>
      </w:pPr>
    </w:p>
    <w:p w:rsidR="000079E7" w:rsidRPr="005913BE" w:rsidRDefault="000079E7" w:rsidP="000079E7">
      <w:pPr>
        <w:spacing w:line="360" w:lineRule="auto"/>
        <w:ind w:firstLine="708"/>
        <w:jc w:val="both"/>
        <w:rPr>
          <w:sz w:val="28"/>
          <w:szCs w:val="28"/>
        </w:rPr>
      </w:pPr>
      <w:r w:rsidRPr="005913BE">
        <w:rPr>
          <w:sz w:val="28"/>
          <w:szCs w:val="28"/>
        </w:rPr>
        <w:t xml:space="preserve">Найдем величину </w:t>
      </w:r>
      <w:r w:rsidRPr="005913BE">
        <w:rPr>
          <w:position w:val="-4"/>
          <w:sz w:val="28"/>
          <w:szCs w:val="28"/>
        </w:rPr>
        <w:object w:dxaOrig="460" w:dyaOrig="260">
          <v:shape id="_x0000_i1044" type="#_x0000_t75" style="width:23.25pt;height:12.75pt" o:ole="">
            <v:imagedata r:id="rId52" o:title=""/>
          </v:shape>
          <o:OLEObject Type="Embed" ProgID="Equation.3" ShapeID="_x0000_i1044" DrawAspect="Content" ObjectID="_1413803260" r:id="rId53"/>
        </w:object>
      </w:r>
      <w:r w:rsidRPr="005913BE">
        <w:rPr>
          <w:sz w:val="28"/>
          <w:szCs w:val="28"/>
        </w:rPr>
        <w:t>:</w:t>
      </w:r>
    </w:p>
    <w:p w:rsidR="000079E7" w:rsidRPr="005913BE" w:rsidRDefault="000079E7" w:rsidP="000079E7">
      <w:pPr>
        <w:spacing w:line="360" w:lineRule="auto"/>
        <w:jc w:val="both"/>
        <w:rPr>
          <w:sz w:val="28"/>
          <w:szCs w:val="28"/>
        </w:rPr>
      </w:pPr>
      <w:r w:rsidRPr="005913BE">
        <w:rPr>
          <w:position w:val="-24"/>
          <w:sz w:val="28"/>
          <w:szCs w:val="28"/>
        </w:rPr>
        <w:object w:dxaOrig="1540" w:dyaOrig="620">
          <v:shape id="_x0000_i1045" type="#_x0000_t75" style="width:77.25pt;height:30.75pt" o:ole="">
            <v:imagedata r:id="rId54" o:title=""/>
          </v:shape>
          <o:OLEObject Type="Embed" ProgID="Equation.3" ShapeID="_x0000_i1045" DrawAspect="Content" ObjectID="_1413803261" r:id="rId55"/>
        </w:object>
      </w:r>
      <w:r w:rsidRPr="005913BE">
        <w:rPr>
          <w:sz w:val="28"/>
          <w:szCs w:val="28"/>
        </w:rPr>
        <w:t>;</w:t>
      </w:r>
    </w:p>
    <w:p w:rsidR="000079E7" w:rsidRPr="005913BE" w:rsidRDefault="000079E7" w:rsidP="000079E7">
      <w:pPr>
        <w:spacing w:line="360" w:lineRule="auto"/>
        <w:jc w:val="both"/>
        <w:rPr>
          <w:sz w:val="28"/>
          <w:szCs w:val="28"/>
        </w:rPr>
      </w:pPr>
      <w:r w:rsidRPr="005913BE">
        <w:rPr>
          <w:position w:val="-28"/>
          <w:sz w:val="28"/>
          <w:szCs w:val="28"/>
        </w:rPr>
        <w:object w:dxaOrig="2580" w:dyaOrig="660">
          <v:shape id="_x0000_i1046" type="#_x0000_t75" style="width:129pt;height:33pt" o:ole="">
            <v:imagedata r:id="rId56" o:title=""/>
          </v:shape>
          <o:OLEObject Type="Embed" ProgID="Equation.3" ShapeID="_x0000_i1046" DrawAspect="Content" ObjectID="_1413803262" r:id="rId57"/>
        </w:object>
      </w:r>
      <w:r w:rsidRPr="005913BE">
        <w:rPr>
          <w:sz w:val="28"/>
          <w:szCs w:val="28"/>
        </w:rPr>
        <w:t>.</w:t>
      </w:r>
    </w:p>
    <w:p w:rsidR="000079E7" w:rsidRPr="005913BE" w:rsidRDefault="000079E7" w:rsidP="000079E7">
      <w:pPr>
        <w:spacing w:line="360" w:lineRule="auto"/>
        <w:ind w:firstLine="708"/>
        <w:jc w:val="both"/>
        <w:rPr>
          <w:sz w:val="28"/>
          <w:szCs w:val="28"/>
        </w:rPr>
      </w:pPr>
      <w:r w:rsidRPr="005913BE">
        <w:rPr>
          <w:sz w:val="28"/>
          <w:szCs w:val="28"/>
        </w:rPr>
        <w:t>Предполагаемое процентное изменение цены облигации составит:</w:t>
      </w:r>
    </w:p>
    <w:p w:rsidR="000079E7" w:rsidRPr="005913BE" w:rsidRDefault="000079E7" w:rsidP="000079E7">
      <w:pPr>
        <w:spacing w:line="360" w:lineRule="auto"/>
        <w:jc w:val="both"/>
        <w:rPr>
          <w:sz w:val="28"/>
          <w:szCs w:val="28"/>
        </w:rPr>
      </w:pPr>
      <w:r w:rsidRPr="005913BE">
        <w:rPr>
          <w:position w:val="-10"/>
          <w:sz w:val="28"/>
          <w:szCs w:val="28"/>
        </w:rPr>
        <w:object w:dxaOrig="4440" w:dyaOrig="340">
          <v:shape id="_x0000_i1047" type="#_x0000_t75" style="width:222pt;height:17.25pt" o:ole="">
            <v:imagedata r:id="rId58" o:title=""/>
          </v:shape>
          <o:OLEObject Type="Embed" ProgID="Equation.3" ShapeID="_x0000_i1047" DrawAspect="Content" ObjectID="_1413803263" r:id="rId59"/>
        </w:object>
      </w:r>
      <w:r w:rsidRPr="005913BE">
        <w:rPr>
          <w:sz w:val="28"/>
          <w:szCs w:val="28"/>
        </w:rPr>
        <w:t>.</w:t>
      </w:r>
    </w:p>
    <w:p w:rsidR="000079E7" w:rsidRPr="005913BE" w:rsidRDefault="000079E7" w:rsidP="000079E7">
      <w:pPr>
        <w:spacing w:line="360" w:lineRule="auto"/>
        <w:ind w:firstLine="708"/>
        <w:jc w:val="both"/>
        <w:rPr>
          <w:sz w:val="28"/>
          <w:szCs w:val="28"/>
        </w:rPr>
      </w:pPr>
      <w:r w:rsidRPr="005913BE">
        <w:rPr>
          <w:sz w:val="28"/>
          <w:szCs w:val="28"/>
        </w:rPr>
        <w:t>Таким образом, курс облигации должен понизиться на 14,31%. Поскольку облигация была куплена по номиналу, новый курс должен быть приблизительно равен: 100-14,31=85,69%</w:t>
      </w:r>
    </w:p>
    <w:p w:rsidR="000079E7" w:rsidRPr="005913BE" w:rsidRDefault="000079E7" w:rsidP="000079E7">
      <w:pPr>
        <w:jc w:val="both"/>
        <w:rPr>
          <w:sz w:val="28"/>
          <w:szCs w:val="28"/>
        </w:rPr>
      </w:pPr>
    </w:p>
    <w:p w:rsidR="000079E7" w:rsidRPr="005913BE" w:rsidRDefault="000079E7" w:rsidP="000079E7">
      <w:pPr>
        <w:jc w:val="both"/>
        <w:rPr>
          <w:sz w:val="28"/>
          <w:szCs w:val="28"/>
        </w:rPr>
      </w:pPr>
      <w:r w:rsidRPr="005913BE">
        <w:rPr>
          <w:sz w:val="28"/>
          <w:szCs w:val="28"/>
        </w:rPr>
        <w:tab/>
        <w:t xml:space="preserve">б) Определим ожидаемое процентное изменение </w:t>
      </w:r>
      <w:r w:rsidRPr="005913BE">
        <w:rPr>
          <w:position w:val="-4"/>
          <w:sz w:val="28"/>
          <w:szCs w:val="28"/>
        </w:rPr>
        <w:object w:dxaOrig="560" w:dyaOrig="260">
          <v:shape id="_x0000_i1048" type="#_x0000_t75" style="width:27.75pt;height:12.75pt" o:ole="">
            <v:imagedata r:id="rId48" o:title=""/>
          </v:shape>
          <o:OLEObject Type="Embed" ProgID="Equation.3" ShapeID="_x0000_i1048" DrawAspect="Content" ObjectID="_1413803264" r:id="rId60"/>
        </w:object>
      </w:r>
    </w:p>
    <w:p w:rsidR="000079E7" w:rsidRPr="005913BE" w:rsidRDefault="000079E7" w:rsidP="000079E7">
      <w:pPr>
        <w:spacing w:line="360" w:lineRule="auto"/>
        <w:jc w:val="both"/>
        <w:rPr>
          <w:sz w:val="28"/>
          <w:szCs w:val="28"/>
        </w:rPr>
      </w:pPr>
      <w:r w:rsidRPr="005913BE">
        <w:rPr>
          <w:position w:val="-28"/>
          <w:sz w:val="28"/>
          <w:szCs w:val="28"/>
        </w:rPr>
        <w:object w:dxaOrig="2900" w:dyaOrig="660">
          <v:shape id="_x0000_i1049" type="#_x0000_t75" style="width:144.75pt;height:33pt" o:ole="">
            <v:imagedata r:id="rId61" o:title=""/>
          </v:shape>
          <o:OLEObject Type="Embed" ProgID="Equation.3" ShapeID="_x0000_i1049" DrawAspect="Content" ObjectID="_1413803265" r:id="rId62"/>
        </w:object>
      </w:r>
    </w:p>
    <w:p w:rsidR="000079E7" w:rsidRPr="005913BE" w:rsidRDefault="000079E7" w:rsidP="000079E7">
      <w:pPr>
        <w:spacing w:line="360" w:lineRule="auto"/>
        <w:ind w:firstLine="708"/>
        <w:jc w:val="both"/>
        <w:rPr>
          <w:sz w:val="28"/>
          <w:szCs w:val="28"/>
        </w:rPr>
      </w:pPr>
      <w:r w:rsidRPr="005913BE">
        <w:rPr>
          <w:sz w:val="28"/>
          <w:szCs w:val="28"/>
        </w:rPr>
        <w:t xml:space="preserve">Найдем величину </w:t>
      </w:r>
      <w:r w:rsidRPr="005913BE">
        <w:rPr>
          <w:position w:val="-4"/>
          <w:sz w:val="28"/>
          <w:szCs w:val="28"/>
        </w:rPr>
        <w:object w:dxaOrig="460" w:dyaOrig="260">
          <v:shape id="_x0000_i1050" type="#_x0000_t75" style="width:23.25pt;height:12.75pt" o:ole="">
            <v:imagedata r:id="rId52" o:title=""/>
          </v:shape>
          <o:OLEObject Type="Embed" ProgID="Equation.3" ShapeID="_x0000_i1050" DrawAspect="Content" ObjectID="_1413803266" r:id="rId63"/>
        </w:object>
      </w:r>
      <w:r w:rsidRPr="005913BE">
        <w:rPr>
          <w:sz w:val="28"/>
          <w:szCs w:val="28"/>
        </w:rPr>
        <w:t>:</w:t>
      </w:r>
    </w:p>
    <w:p w:rsidR="000079E7" w:rsidRPr="005913BE" w:rsidRDefault="000079E7" w:rsidP="000079E7">
      <w:pPr>
        <w:spacing w:line="360" w:lineRule="auto"/>
        <w:jc w:val="both"/>
        <w:rPr>
          <w:sz w:val="28"/>
          <w:szCs w:val="28"/>
        </w:rPr>
      </w:pPr>
      <w:r w:rsidRPr="005913BE">
        <w:rPr>
          <w:position w:val="-24"/>
          <w:sz w:val="28"/>
          <w:szCs w:val="28"/>
        </w:rPr>
        <w:object w:dxaOrig="1540" w:dyaOrig="620">
          <v:shape id="_x0000_i1051" type="#_x0000_t75" style="width:77.25pt;height:30.75pt" o:ole="">
            <v:imagedata r:id="rId54" o:title=""/>
          </v:shape>
          <o:OLEObject Type="Embed" ProgID="Equation.3" ShapeID="_x0000_i1051" DrawAspect="Content" ObjectID="_1413803267" r:id="rId64"/>
        </w:object>
      </w:r>
      <w:r w:rsidRPr="005913BE">
        <w:rPr>
          <w:sz w:val="28"/>
          <w:szCs w:val="28"/>
        </w:rPr>
        <w:t>;</w:t>
      </w:r>
    </w:p>
    <w:p w:rsidR="000079E7" w:rsidRPr="005913BE" w:rsidRDefault="000079E7" w:rsidP="000079E7">
      <w:pPr>
        <w:spacing w:line="360" w:lineRule="auto"/>
        <w:jc w:val="both"/>
        <w:rPr>
          <w:sz w:val="28"/>
          <w:szCs w:val="28"/>
        </w:rPr>
      </w:pPr>
      <w:r w:rsidRPr="005913BE">
        <w:rPr>
          <w:position w:val="-28"/>
          <w:sz w:val="28"/>
          <w:szCs w:val="28"/>
        </w:rPr>
        <w:object w:dxaOrig="2600" w:dyaOrig="660">
          <v:shape id="_x0000_i1052" type="#_x0000_t75" style="width:129.75pt;height:33pt" o:ole="">
            <v:imagedata r:id="rId65" o:title=""/>
          </v:shape>
          <o:OLEObject Type="Embed" ProgID="Equation.3" ShapeID="_x0000_i1052" DrawAspect="Content" ObjectID="_1413803268" r:id="rId66"/>
        </w:object>
      </w:r>
      <w:r w:rsidRPr="005913BE">
        <w:rPr>
          <w:sz w:val="28"/>
          <w:szCs w:val="28"/>
        </w:rPr>
        <w:t>.</w:t>
      </w:r>
    </w:p>
    <w:p w:rsidR="000079E7" w:rsidRPr="005913BE" w:rsidRDefault="000079E7" w:rsidP="000079E7">
      <w:pPr>
        <w:spacing w:line="360" w:lineRule="auto"/>
        <w:ind w:firstLine="708"/>
        <w:jc w:val="both"/>
        <w:rPr>
          <w:sz w:val="28"/>
          <w:szCs w:val="28"/>
        </w:rPr>
      </w:pPr>
      <w:r w:rsidRPr="005913BE">
        <w:rPr>
          <w:sz w:val="28"/>
          <w:szCs w:val="28"/>
        </w:rPr>
        <w:t>Предполагаемое процентное изменение цены облигации составит:</w:t>
      </w:r>
    </w:p>
    <w:p w:rsidR="000079E7" w:rsidRPr="005913BE" w:rsidRDefault="000079E7" w:rsidP="000079E7">
      <w:pPr>
        <w:spacing w:line="360" w:lineRule="auto"/>
        <w:jc w:val="both"/>
        <w:rPr>
          <w:sz w:val="28"/>
          <w:szCs w:val="28"/>
        </w:rPr>
      </w:pPr>
      <w:r w:rsidRPr="005913BE">
        <w:rPr>
          <w:position w:val="-10"/>
          <w:sz w:val="28"/>
          <w:szCs w:val="28"/>
        </w:rPr>
        <w:object w:dxaOrig="4280" w:dyaOrig="340">
          <v:shape id="_x0000_i1053" type="#_x0000_t75" style="width:213.75pt;height:17.25pt" o:ole="">
            <v:imagedata r:id="rId67" o:title=""/>
          </v:shape>
          <o:OLEObject Type="Embed" ProgID="Equation.3" ShapeID="_x0000_i1053" DrawAspect="Content" ObjectID="_1413803269" r:id="rId68"/>
        </w:object>
      </w:r>
      <w:r w:rsidRPr="005913BE">
        <w:rPr>
          <w:sz w:val="28"/>
          <w:szCs w:val="28"/>
        </w:rPr>
        <w:t>.</w:t>
      </w:r>
    </w:p>
    <w:p w:rsidR="000079E7" w:rsidRPr="005913BE" w:rsidRDefault="000079E7" w:rsidP="000079E7">
      <w:pPr>
        <w:spacing w:line="360" w:lineRule="auto"/>
        <w:ind w:firstLine="708"/>
        <w:jc w:val="both"/>
        <w:rPr>
          <w:sz w:val="28"/>
          <w:szCs w:val="28"/>
        </w:rPr>
      </w:pPr>
      <w:r w:rsidRPr="005913BE">
        <w:rPr>
          <w:sz w:val="28"/>
          <w:szCs w:val="28"/>
        </w:rPr>
        <w:t xml:space="preserve">Таким образом, курс облигации повысится на 4,17%. Поскольку облигация была куплена по номиналу, новый курс должен быть </w:t>
      </w:r>
      <w:r w:rsidRPr="005913BE">
        <w:rPr>
          <w:sz w:val="28"/>
          <w:szCs w:val="28"/>
        </w:rPr>
        <w:lastRenderedPageBreak/>
        <w:t>приблизительно равен: 100+4,17=104,17%</w:t>
      </w:r>
    </w:p>
    <w:p w:rsidR="000079E7" w:rsidRDefault="000079E7" w:rsidP="000079E7">
      <w:pPr>
        <w:jc w:val="both"/>
        <w:rPr>
          <w:b/>
          <w:sz w:val="28"/>
          <w:szCs w:val="28"/>
        </w:rPr>
      </w:pPr>
    </w:p>
    <w:p w:rsidR="000079E7" w:rsidRPr="001B161A" w:rsidRDefault="000079E7" w:rsidP="0006437D">
      <w:pPr>
        <w:jc w:val="center"/>
        <w:rPr>
          <w:b/>
          <w:sz w:val="28"/>
          <w:szCs w:val="28"/>
        </w:rPr>
      </w:pPr>
      <w:r w:rsidRPr="001B161A">
        <w:rPr>
          <w:b/>
          <w:sz w:val="28"/>
          <w:szCs w:val="28"/>
        </w:rPr>
        <w:t>Задача 8</w:t>
      </w:r>
    </w:p>
    <w:p w:rsidR="000079E7" w:rsidRPr="005913BE" w:rsidRDefault="000079E7" w:rsidP="000079E7">
      <w:pPr>
        <w:spacing w:before="240" w:line="360" w:lineRule="auto"/>
        <w:jc w:val="both"/>
        <w:rPr>
          <w:sz w:val="28"/>
          <w:szCs w:val="28"/>
        </w:rPr>
      </w:pPr>
      <w:r w:rsidRPr="005913BE">
        <w:rPr>
          <w:sz w:val="28"/>
          <w:szCs w:val="28"/>
        </w:rPr>
        <w:tab/>
        <w:t>В прошлом году ОАО «</w:t>
      </w:r>
      <w:proofErr w:type="spellStart"/>
      <w:r w:rsidRPr="005913BE">
        <w:rPr>
          <w:sz w:val="28"/>
          <w:szCs w:val="28"/>
        </w:rPr>
        <w:t>Интер</w:t>
      </w:r>
      <w:proofErr w:type="spellEnd"/>
      <w:r w:rsidRPr="005913BE">
        <w:rPr>
          <w:sz w:val="28"/>
          <w:szCs w:val="28"/>
        </w:rPr>
        <w:t>» имело выручку 44 млн. руб., а его свободный денежный поток (</w:t>
      </w:r>
      <w:r w:rsidRPr="005913BE">
        <w:rPr>
          <w:sz w:val="28"/>
          <w:szCs w:val="28"/>
          <w:lang w:val="en-US"/>
        </w:rPr>
        <w:t>FCF</w:t>
      </w:r>
      <w:r w:rsidRPr="005913BE">
        <w:rPr>
          <w:sz w:val="28"/>
          <w:szCs w:val="28"/>
        </w:rPr>
        <w:t>) был равен 17 млн. руб. Капитализация акций ОАО на бирже достигла 260 млн. руб. Предприятие не имеет долгов, а его денежные средства и их эквиваленты равны 30 млн. руб.</w:t>
      </w:r>
    </w:p>
    <w:p w:rsidR="000079E7" w:rsidRPr="005913BE" w:rsidRDefault="000079E7" w:rsidP="000079E7">
      <w:pPr>
        <w:widowControl/>
        <w:numPr>
          <w:ilvl w:val="0"/>
          <w:numId w:val="4"/>
        </w:numPr>
        <w:tabs>
          <w:tab w:val="clear" w:pos="720"/>
          <w:tab w:val="num" w:pos="900"/>
        </w:tabs>
        <w:autoSpaceDE/>
        <w:autoSpaceDN/>
        <w:adjustRightInd/>
        <w:spacing w:before="240" w:line="360" w:lineRule="auto"/>
        <w:ind w:left="0" w:firstLine="360"/>
        <w:jc w:val="both"/>
        <w:rPr>
          <w:sz w:val="28"/>
          <w:szCs w:val="28"/>
        </w:rPr>
      </w:pPr>
      <w:r w:rsidRPr="005913BE">
        <w:rPr>
          <w:sz w:val="28"/>
          <w:szCs w:val="28"/>
        </w:rPr>
        <w:t xml:space="preserve">Определите ожидаемую стоимость акций предприятия при условии, что его денежный поток будет расти в течение длительного времени с темпом 5%, а ставка требуемой доходности равна 15%. Исходя из полученной оценки, сделайте вывод о </w:t>
      </w:r>
      <w:proofErr w:type="spellStart"/>
      <w:r w:rsidRPr="005913BE">
        <w:rPr>
          <w:sz w:val="28"/>
          <w:szCs w:val="28"/>
        </w:rPr>
        <w:t>недооцененности</w:t>
      </w:r>
      <w:proofErr w:type="spellEnd"/>
      <w:r w:rsidRPr="005913BE">
        <w:rPr>
          <w:sz w:val="28"/>
          <w:szCs w:val="28"/>
        </w:rPr>
        <w:t xml:space="preserve"> или </w:t>
      </w:r>
      <w:proofErr w:type="spellStart"/>
      <w:r w:rsidRPr="005913BE">
        <w:rPr>
          <w:sz w:val="28"/>
          <w:szCs w:val="28"/>
        </w:rPr>
        <w:t>преоцененности</w:t>
      </w:r>
      <w:proofErr w:type="spellEnd"/>
      <w:r w:rsidRPr="005913BE">
        <w:rPr>
          <w:sz w:val="28"/>
          <w:szCs w:val="28"/>
        </w:rPr>
        <w:t xml:space="preserve"> данного предприятия.</w:t>
      </w:r>
    </w:p>
    <w:p w:rsidR="000079E7" w:rsidRPr="005913BE" w:rsidRDefault="000079E7" w:rsidP="000079E7">
      <w:pPr>
        <w:widowControl/>
        <w:numPr>
          <w:ilvl w:val="0"/>
          <w:numId w:val="4"/>
        </w:numPr>
        <w:tabs>
          <w:tab w:val="clear" w:pos="720"/>
          <w:tab w:val="num" w:pos="900"/>
        </w:tabs>
        <w:autoSpaceDE/>
        <w:autoSpaceDN/>
        <w:adjustRightInd/>
        <w:spacing w:before="240" w:line="360" w:lineRule="auto"/>
        <w:ind w:left="0" w:firstLine="360"/>
        <w:jc w:val="both"/>
        <w:rPr>
          <w:sz w:val="28"/>
          <w:szCs w:val="28"/>
        </w:rPr>
      </w:pPr>
      <w:r w:rsidRPr="005913BE">
        <w:rPr>
          <w:sz w:val="28"/>
          <w:szCs w:val="28"/>
        </w:rPr>
        <w:t xml:space="preserve">Предположим, что среднеотраслевое значение мультипликатора </w:t>
      </w:r>
      <w:r w:rsidRPr="005913BE">
        <w:rPr>
          <w:position w:val="-6"/>
          <w:sz w:val="28"/>
          <w:szCs w:val="28"/>
        </w:rPr>
        <w:object w:dxaOrig="700" w:dyaOrig="279">
          <v:shape id="_x0000_i1054" type="#_x0000_t75" style="width:35.25pt;height:14.25pt" o:ole="">
            <v:imagedata r:id="rId69" o:title=""/>
          </v:shape>
          <o:OLEObject Type="Embed" ProgID="Equation.3" ShapeID="_x0000_i1054" DrawAspect="Content" ObjectID="_1413803270" r:id="rId70"/>
        </w:object>
      </w:r>
      <w:r w:rsidRPr="005913BE">
        <w:rPr>
          <w:sz w:val="28"/>
          <w:szCs w:val="28"/>
        </w:rPr>
        <w:t xml:space="preserve"> равно 3,4. Определите стоимость собственного капитала ОАО «</w:t>
      </w:r>
      <w:proofErr w:type="spellStart"/>
      <w:r w:rsidRPr="005913BE">
        <w:rPr>
          <w:sz w:val="28"/>
          <w:szCs w:val="28"/>
        </w:rPr>
        <w:t>Интер</w:t>
      </w:r>
      <w:proofErr w:type="spellEnd"/>
      <w:r w:rsidRPr="005913BE">
        <w:rPr>
          <w:sz w:val="28"/>
          <w:szCs w:val="28"/>
        </w:rPr>
        <w:t xml:space="preserve">». Исходя из полученной оценки, сделайте вывод о </w:t>
      </w:r>
      <w:proofErr w:type="spellStart"/>
      <w:r w:rsidRPr="005913BE">
        <w:rPr>
          <w:sz w:val="28"/>
          <w:szCs w:val="28"/>
        </w:rPr>
        <w:t>недооцененности</w:t>
      </w:r>
      <w:proofErr w:type="spellEnd"/>
      <w:r w:rsidRPr="005913BE">
        <w:rPr>
          <w:sz w:val="28"/>
          <w:szCs w:val="28"/>
        </w:rPr>
        <w:t xml:space="preserve"> или переоцененности данного предприятия.</w:t>
      </w:r>
    </w:p>
    <w:p w:rsidR="000079E7" w:rsidRDefault="000079E7" w:rsidP="000079E7">
      <w:pPr>
        <w:widowControl/>
        <w:numPr>
          <w:ilvl w:val="0"/>
          <w:numId w:val="4"/>
        </w:numPr>
        <w:autoSpaceDE/>
        <w:autoSpaceDN/>
        <w:adjustRightInd/>
        <w:spacing w:before="240" w:line="360" w:lineRule="auto"/>
        <w:jc w:val="both"/>
        <w:rPr>
          <w:sz w:val="28"/>
          <w:szCs w:val="28"/>
        </w:rPr>
      </w:pPr>
      <w:r w:rsidRPr="005913BE">
        <w:rPr>
          <w:sz w:val="28"/>
          <w:szCs w:val="28"/>
        </w:rPr>
        <w:t>Проанализируйте результаты и дайте рекомендации инвесторам.</w:t>
      </w:r>
    </w:p>
    <w:p w:rsidR="000079E7" w:rsidRPr="005913BE" w:rsidRDefault="000079E7" w:rsidP="0006437D">
      <w:pPr>
        <w:widowControl/>
        <w:autoSpaceDE/>
        <w:autoSpaceDN/>
        <w:adjustRightInd/>
        <w:spacing w:before="240" w:line="360" w:lineRule="auto"/>
        <w:ind w:left="720"/>
        <w:jc w:val="center"/>
        <w:rPr>
          <w:sz w:val="28"/>
          <w:szCs w:val="28"/>
        </w:rPr>
      </w:pPr>
      <w:r>
        <w:rPr>
          <w:sz w:val="28"/>
          <w:szCs w:val="28"/>
        </w:rPr>
        <w:t>Решение:</w:t>
      </w:r>
    </w:p>
    <w:p w:rsidR="000079E7" w:rsidRPr="005913BE" w:rsidRDefault="000079E7" w:rsidP="000079E7">
      <w:pPr>
        <w:spacing w:before="240" w:line="360" w:lineRule="auto"/>
        <w:ind w:firstLine="360"/>
        <w:jc w:val="both"/>
        <w:rPr>
          <w:sz w:val="28"/>
          <w:szCs w:val="28"/>
        </w:rPr>
      </w:pPr>
      <w:r w:rsidRPr="005913BE">
        <w:rPr>
          <w:sz w:val="28"/>
          <w:szCs w:val="28"/>
        </w:rPr>
        <w:t>А) Определим ожидаемую стоимость акции. Простым и достаточно популярным подходом к оценке акции является модель постоянного роста:</w:t>
      </w:r>
    </w:p>
    <w:p w:rsidR="000079E7" w:rsidRPr="005913BE" w:rsidRDefault="000079E7" w:rsidP="000079E7">
      <w:pPr>
        <w:spacing w:before="240" w:line="360" w:lineRule="auto"/>
        <w:jc w:val="both"/>
        <w:rPr>
          <w:sz w:val="28"/>
          <w:szCs w:val="28"/>
        </w:rPr>
      </w:pPr>
      <w:r w:rsidRPr="005913BE">
        <w:rPr>
          <w:position w:val="-30"/>
          <w:sz w:val="28"/>
          <w:szCs w:val="28"/>
        </w:rPr>
        <w:object w:dxaOrig="1740" w:dyaOrig="720">
          <v:shape id="_x0000_i1055" type="#_x0000_t75" style="width:87pt;height:36pt" o:ole="">
            <v:imagedata r:id="rId71" o:title=""/>
          </v:shape>
          <o:OLEObject Type="Embed" ProgID="Equation.3" ShapeID="_x0000_i1055" DrawAspect="Content" ObjectID="_1413803271" r:id="rId72"/>
        </w:object>
      </w:r>
    </w:p>
    <w:p w:rsidR="000079E7" w:rsidRPr="005913BE" w:rsidRDefault="000079E7" w:rsidP="000079E7">
      <w:pPr>
        <w:spacing w:before="240" w:line="360" w:lineRule="auto"/>
        <w:jc w:val="both"/>
        <w:rPr>
          <w:sz w:val="28"/>
          <w:szCs w:val="28"/>
        </w:rPr>
      </w:pPr>
      <w:r w:rsidRPr="005913BE">
        <w:rPr>
          <w:sz w:val="28"/>
          <w:szCs w:val="28"/>
        </w:rPr>
        <w:t>Свободный денежный поток предприятия равен 17 млн. руб. (дивиденды).</w:t>
      </w:r>
    </w:p>
    <w:p w:rsidR="000079E7" w:rsidRPr="005913BE" w:rsidRDefault="000079E7" w:rsidP="000079E7">
      <w:pPr>
        <w:spacing w:before="240" w:line="360" w:lineRule="auto"/>
        <w:jc w:val="both"/>
        <w:rPr>
          <w:sz w:val="28"/>
          <w:szCs w:val="28"/>
        </w:rPr>
      </w:pPr>
      <w:r w:rsidRPr="005913BE">
        <w:rPr>
          <w:sz w:val="28"/>
          <w:szCs w:val="28"/>
        </w:rPr>
        <w:t xml:space="preserve">Тогда стоимость акций предприятия (стоимость бизнеса) равна:  </w:t>
      </w:r>
      <w:r w:rsidRPr="005913BE">
        <w:rPr>
          <w:position w:val="-30"/>
          <w:sz w:val="28"/>
          <w:szCs w:val="28"/>
        </w:rPr>
        <w:object w:dxaOrig="2860" w:dyaOrig="720">
          <v:shape id="_x0000_i1056" type="#_x0000_t75" style="width:143.25pt;height:36pt" o:ole="">
            <v:imagedata r:id="rId73" o:title=""/>
          </v:shape>
          <o:OLEObject Type="Embed" ProgID="Equation.3" ShapeID="_x0000_i1056" DrawAspect="Content" ObjectID="_1413803272" r:id="rId74"/>
        </w:object>
      </w:r>
      <w:r w:rsidRPr="005913BE">
        <w:rPr>
          <w:sz w:val="28"/>
          <w:szCs w:val="28"/>
        </w:rPr>
        <w:t xml:space="preserve"> млн. руб.</w:t>
      </w:r>
    </w:p>
    <w:p w:rsidR="000079E7" w:rsidRPr="005913BE" w:rsidRDefault="000079E7" w:rsidP="000079E7">
      <w:pPr>
        <w:spacing w:before="240" w:line="360" w:lineRule="auto"/>
        <w:ind w:firstLine="708"/>
        <w:jc w:val="both"/>
        <w:rPr>
          <w:sz w:val="28"/>
          <w:szCs w:val="28"/>
        </w:rPr>
      </w:pPr>
      <w:r w:rsidRPr="005913BE">
        <w:rPr>
          <w:sz w:val="28"/>
          <w:szCs w:val="28"/>
        </w:rPr>
        <w:lastRenderedPageBreak/>
        <w:t>Поскольку 178,5 млн. руб. &lt; 260 млн. руб., то можно говорить о переоцененности акций.</w:t>
      </w:r>
    </w:p>
    <w:p w:rsidR="000079E7" w:rsidRPr="005913BE" w:rsidRDefault="000079E7" w:rsidP="000079E7">
      <w:pPr>
        <w:spacing w:before="240" w:line="360" w:lineRule="auto"/>
        <w:ind w:firstLine="708"/>
        <w:jc w:val="both"/>
        <w:rPr>
          <w:sz w:val="28"/>
          <w:szCs w:val="28"/>
        </w:rPr>
      </w:pPr>
      <w:r w:rsidRPr="005913BE">
        <w:rPr>
          <w:sz w:val="28"/>
          <w:szCs w:val="28"/>
        </w:rPr>
        <w:t xml:space="preserve">В)  </w:t>
      </w:r>
      <w:r w:rsidRPr="005913BE">
        <w:rPr>
          <w:position w:val="-6"/>
          <w:sz w:val="28"/>
          <w:szCs w:val="28"/>
        </w:rPr>
        <w:object w:dxaOrig="700" w:dyaOrig="279">
          <v:shape id="_x0000_i1057" type="#_x0000_t75" style="width:35.25pt;height:14.25pt" o:ole="">
            <v:imagedata r:id="rId69" o:title=""/>
          </v:shape>
          <o:OLEObject Type="Embed" ProgID="Equation.3" ShapeID="_x0000_i1057" DrawAspect="Content" ObjectID="_1413803273" r:id="rId75"/>
        </w:object>
      </w:r>
      <w:r w:rsidRPr="005913BE">
        <w:rPr>
          <w:sz w:val="28"/>
          <w:szCs w:val="28"/>
        </w:rPr>
        <w:t xml:space="preserve">- стоимость бизнеса / выручка (аналог коэффициента </w:t>
      </w:r>
      <w:r w:rsidRPr="005913BE">
        <w:rPr>
          <w:position w:val="-6"/>
          <w:sz w:val="28"/>
          <w:szCs w:val="28"/>
        </w:rPr>
        <w:object w:dxaOrig="520" w:dyaOrig="279">
          <v:shape id="_x0000_i1058" type="#_x0000_t75" style="width:26.25pt;height:14.25pt" o:ole="">
            <v:imagedata r:id="rId76" o:title=""/>
          </v:shape>
          <o:OLEObject Type="Embed" ProgID="Equation.3" ShapeID="_x0000_i1058" DrawAspect="Content" ObjectID="_1413803274" r:id="rId77"/>
        </w:object>
      </w:r>
      <w:r w:rsidRPr="005913BE">
        <w:rPr>
          <w:sz w:val="28"/>
          <w:szCs w:val="28"/>
        </w:rPr>
        <w:t xml:space="preserve">). </w:t>
      </w:r>
    </w:p>
    <w:p w:rsidR="000079E7" w:rsidRPr="005913BE" w:rsidRDefault="000079E7" w:rsidP="000079E7">
      <w:pPr>
        <w:spacing w:before="240" w:line="360" w:lineRule="auto"/>
        <w:jc w:val="both"/>
        <w:rPr>
          <w:sz w:val="28"/>
          <w:szCs w:val="28"/>
        </w:rPr>
      </w:pPr>
      <w:r w:rsidRPr="005913BE">
        <w:rPr>
          <w:sz w:val="28"/>
          <w:szCs w:val="28"/>
        </w:rPr>
        <w:t xml:space="preserve">Рассчитаем </w:t>
      </w:r>
      <w:r w:rsidRPr="005913BE">
        <w:rPr>
          <w:position w:val="-6"/>
          <w:sz w:val="28"/>
          <w:szCs w:val="28"/>
        </w:rPr>
        <w:object w:dxaOrig="700" w:dyaOrig="279">
          <v:shape id="_x0000_i1059" type="#_x0000_t75" style="width:35.25pt;height:14.25pt" o:ole="">
            <v:imagedata r:id="rId69" o:title=""/>
          </v:shape>
          <o:OLEObject Type="Embed" ProgID="Equation.3" ShapeID="_x0000_i1059" DrawAspect="Content" ObjectID="_1413803275" r:id="rId78"/>
        </w:object>
      </w:r>
      <w:r w:rsidRPr="005913BE">
        <w:rPr>
          <w:sz w:val="28"/>
          <w:szCs w:val="28"/>
        </w:rPr>
        <w:t xml:space="preserve"> для данного предприятия: </w:t>
      </w:r>
    </w:p>
    <w:p w:rsidR="000079E7" w:rsidRPr="005913BE" w:rsidRDefault="000079E7" w:rsidP="000079E7">
      <w:pPr>
        <w:spacing w:before="240" w:line="360" w:lineRule="auto"/>
        <w:jc w:val="both"/>
        <w:rPr>
          <w:sz w:val="28"/>
          <w:szCs w:val="28"/>
        </w:rPr>
      </w:pPr>
      <w:r w:rsidRPr="005913BE">
        <w:rPr>
          <w:position w:val="-10"/>
          <w:sz w:val="28"/>
          <w:szCs w:val="28"/>
        </w:rPr>
        <w:object w:dxaOrig="2240" w:dyaOrig="320">
          <v:shape id="_x0000_i1060" type="#_x0000_t75" style="width:111.75pt;height:15.75pt" o:ole="">
            <v:imagedata r:id="rId79" o:title=""/>
          </v:shape>
          <o:OLEObject Type="Embed" ProgID="Equation.3" ShapeID="_x0000_i1060" DrawAspect="Content" ObjectID="_1413803276" r:id="rId80"/>
        </w:object>
      </w:r>
    </w:p>
    <w:p w:rsidR="000079E7" w:rsidRPr="005913BE" w:rsidRDefault="000079E7" w:rsidP="000079E7">
      <w:pPr>
        <w:spacing w:before="240" w:line="360" w:lineRule="auto"/>
        <w:jc w:val="both"/>
        <w:rPr>
          <w:sz w:val="28"/>
          <w:szCs w:val="28"/>
        </w:rPr>
      </w:pPr>
      <w:r w:rsidRPr="005913BE">
        <w:rPr>
          <w:sz w:val="28"/>
          <w:szCs w:val="28"/>
        </w:rPr>
        <w:t xml:space="preserve"> Т.к. среднеотраслевой </w:t>
      </w:r>
      <w:r w:rsidRPr="005913BE">
        <w:rPr>
          <w:position w:val="-6"/>
          <w:sz w:val="28"/>
          <w:szCs w:val="28"/>
        </w:rPr>
        <w:object w:dxaOrig="700" w:dyaOrig="279">
          <v:shape id="_x0000_i1061" type="#_x0000_t75" style="width:35.25pt;height:14.25pt" o:ole="">
            <v:imagedata r:id="rId69" o:title=""/>
          </v:shape>
          <o:OLEObject Type="Embed" ProgID="Equation.3" ShapeID="_x0000_i1061" DrawAspect="Content" ObjectID="_1413803277" r:id="rId81"/>
        </w:object>
      </w:r>
      <w:r w:rsidRPr="005913BE">
        <w:rPr>
          <w:sz w:val="28"/>
          <w:szCs w:val="28"/>
        </w:rPr>
        <w:t>= 3,4, то можно говорить о переоцененности компании (3,4 &lt; 5,9).</w:t>
      </w:r>
    </w:p>
    <w:p w:rsidR="000079E7" w:rsidRDefault="000079E7" w:rsidP="000079E7">
      <w:pPr>
        <w:spacing w:before="240" w:line="360" w:lineRule="auto"/>
        <w:ind w:firstLine="708"/>
        <w:jc w:val="both"/>
        <w:rPr>
          <w:sz w:val="28"/>
          <w:szCs w:val="28"/>
        </w:rPr>
      </w:pPr>
      <w:r w:rsidRPr="005913BE">
        <w:rPr>
          <w:sz w:val="28"/>
          <w:szCs w:val="28"/>
        </w:rPr>
        <w:t xml:space="preserve">С) </w:t>
      </w:r>
      <w:proofErr w:type="gramStart"/>
      <w:r w:rsidRPr="005913BE">
        <w:rPr>
          <w:sz w:val="28"/>
          <w:szCs w:val="28"/>
        </w:rPr>
        <w:t>Исходя из выручки данного предприятия и современных дивидендных выплат можно говорить</w:t>
      </w:r>
      <w:proofErr w:type="gramEnd"/>
      <w:r w:rsidRPr="005913BE">
        <w:rPr>
          <w:sz w:val="28"/>
          <w:szCs w:val="28"/>
        </w:rPr>
        <w:t xml:space="preserve"> о переоцененности акций предприятия по сравнению со среднерыночными показателями. Таким образом, можно предостеречь покупателей о пок</w:t>
      </w:r>
      <w:r>
        <w:rPr>
          <w:sz w:val="28"/>
          <w:szCs w:val="28"/>
        </w:rPr>
        <w:t>упке акций данного предприятия.</w:t>
      </w:r>
    </w:p>
    <w:p w:rsidR="000079E7" w:rsidRPr="005913BE" w:rsidRDefault="000079E7" w:rsidP="000079E7">
      <w:pPr>
        <w:ind w:firstLine="708"/>
        <w:jc w:val="both"/>
        <w:rPr>
          <w:sz w:val="28"/>
          <w:szCs w:val="28"/>
        </w:rPr>
      </w:pPr>
    </w:p>
    <w:p w:rsidR="000079E7" w:rsidRDefault="000079E7" w:rsidP="0006437D">
      <w:pPr>
        <w:jc w:val="center"/>
        <w:rPr>
          <w:b/>
          <w:sz w:val="28"/>
          <w:szCs w:val="28"/>
        </w:rPr>
      </w:pPr>
      <w:r w:rsidRPr="001B161A">
        <w:rPr>
          <w:b/>
          <w:sz w:val="28"/>
          <w:szCs w:val="28"/>
        </w:rPr>
        <w:t>Задача 15</w:t>
      </w:r>
    </w:p>
    <w:p w:rsidR="000079E7" w:rsidRPr="001B161A" w:rsidRDefault="000079E7" w:rsidP="000079E7">
      <w:pPr>
        <w:spacing w:line="360" w:lineRule="auto"/>
        <w:jc w:val="both"/>
        <w:rPr>
          <w:b/>
          <w:sz w:val="28"/>
          <w:szCs w:val="28"/>
        </w:rPr>
      </w:pPr>
    </w:p>
    <w:p w:rsidR="000079E7" w:rsidRPr="005913BE" w:rsidRDefault="000079E7" w:rsidP="000079E7">
      <w:pPr>
        <w:spacing w:line="360" w:lineRule="auto"/>
        <w:jc w:val="both"/>
        <w:rPr>
          <w:sz w:val="28"/>
          <w:szCs w:val="28"/>
        </w:rPr>
      </w:pPr>
      <w:r w:rsidRPr="005913BE">
        <w:rPr>
          <w:sz w:val="28"/>
          <w:szCs w:val="28"/>
        </w:rPr>
        <w:tab/>
        <w:t>Имеются следующие данные о значении фондового индекса и стоимости акции ОАО «Авто».</w:t>
      </w:r>
    </w:p>
    <w:tbl>
      <w:tblPr>
        <w:tblW w:w="3740" w:type="dxa"/>
        <w:jc w:val="center"/>
        <w:tblInd w:w="98" w:type="dxa"/>
        <w:tblLook w:val="0000" w:firstRow="0" w:lastRow="0" w:firstColumn="0" w:lastColumn="0" w:noHBand="0" w:noVBand="0"/>
      </w:tblPr>
      <w:tblGrid>
        <w:gridCol w:w="1115"/>
        <w:gridCol w:w="1160"/>
        <w:gridCol w:w="1580"/>
      </w:tblGrid>
      <w:tr w:rsidR="000079E7" w:rsidRPr="005913BE" w:rsidTr="00131035">
        <w:trPr>
          <w:trHeight w:val="270"/>
          <w:jc w:val="center"/>
        </w:trPr>
        <w:tc>
          <w:tcPr>
            <w:tcW w:w="1000" w:type="dxa"/>
            <w:tcBorders>
              <w:top w:val="single" w:sz="8" w:space="0" w:color="auto"/>
              <w:left w:val="single" w:sz="8" w:space="0" w:color="auto"/>
              <w:bottom w:val="nil"/>
              <w:right w:val="single" w:sz="4" w:space="0" w:color="auto"/>
            </w:tcBorders>
            <w:shd w:val="clear" w:color="auto" w:fill="auto"/>
            <w:noWrap/>
            <w:vAlign w:val="bottom"/>
          </w:tcPr>
          <w:p w:rsidR="000079E7" w:rsidRPr="005913BE" w:rsidRDefault="000079E7" w:rsidP="00131035">
            <w:pPr>
              <w:jc w:val="both"/>
              <w:rPr>
                <w:bCs/>
                <w:sz w:val="28"/>
                <w:szCs w:val="28"/>
              </w:rPr>
            </w:pPr>
            <w:r w:rsidRPr="005913BE">
              <w:rPr>
                <w:bCs/>
                <w:sz w:val="28"/>
                <w:szCs w:val="28"/>
              </w:rPr>
              <w:t>Период</w:t>
            </w:r>
          </w:p>
        </w:tc>
        <w:tc>
          <w:tcPr>
            <w:tcW w:w="1160" w:type="dxa"/>
            <w:tcBorders>
              <w:top w:val="single" w:sz="8" w:space="0" w:color="auto"/>
              <w:left w:val="nil"/>
              <w:bottom w:val="nil"/>
              <w:right w:val="single" w:sz="4" w:space="0" w:color="auto"/>
            </w:tcBorders>
            <w:shd w:val="clear" w:color="auto" w:fill="auto"/>
            <w:noWrap/>
            <w:vAlign w:val="bottom"/>
          </w:tcPr>
          <w:p w:rsidR="000079E7" w:rsidRPr="005913BE" w:rsidRDefault="000079E7" w:rsidP="00131035">
            <w:pPr>
              <w:jc w:val="both"/>
              <w:rPr>
                <w:bCs/>
                <w:sz w:val="28"/>
                <w:szCs w:val="28"/>
              </w:rPr>
            </w:pPr>
            <w:r w:rsidRPr="005913BE">
              <w:rPr>
                <w:bCs/>
                <w:sz w:val="28"/>
                <w:szCs w:val="28"/>
              </w:rPr>
              <w:t>Индекс</w:t>
            </w:r>
          </w:p>
        </w:tc>
        <w:tc>
          <w:tcPr>
            <w:tcW w:w="1580" w:type="dxa"/>
            <w:tcBorders>
              <w:top w:val="single" w:sz="8" w:space="0" w:color="auto"/>
              <w:left w:val="nil"/>
              <w:bottom w:val="nil"/>
              <w:right w:val="single" w:sz="8" w:space="0" w:color="auto"/>
            </w:tcBorders>
            <w:shd w:val="clear" w:color="auto" w:fill="auto"/>
            <w:noWrap/>
            <w:vAlign w:val="bottom"/>
          </w:tcPr>
          <w:p w:rsidR="000079E7" w:rsidRPr="005913BE" w:rsidRDefault="000079E7" w:rsidP="00131035">
            <w:pPr>
              <w:jc w:val="both"/>
              <w:rPr>
                <w:bCs/>
                <w:sz w:val="28"/>
                <w:szCs w:val="28"/>
              </w:rPr>
            </w:pPr>
            <w:r w:rsidRPr="005913BE">
              <w:rPr>
                <w:bCs/>
                <w:sz w:val="28"/>
                <w:szCs w:val="28"/>
              </w:rPr>
              <w:t>ОАО "Авто"</w:t>
            </w:r>
          </w:p>
        </w:tc>
      </w:tr>
      <w:tr w:rsidR="000079E7" w:rsidRPr="005913BE" w:rsidTr="00131035">
        <w:trPr>
          <w:trHeight w:val="255"/>
          <w:jc w:val="center"/>
        </w:trPr>
        <w:tc>
          <w:tcPr>
            <w:tcW w:w="1000" w:type="dxa"/>
            <w:tcBorders>
              <w:top w:val="single" w:sz="8" w:space="0" w:color="auto"/>
              <w:left w:val="single" w:sz="8" w:space="0" w:color="auto"/>
              <w:bottom w:val="single" w:sz="4" w:space="0" w:color="auto"/>
              <w:right w:val="single" w:sz="4" w:space="0" w:color="auto"/>
            </w:tcBorders>
            <w:shd w:val="clear" w:color="auto" w:fill="auto"/>
            <w:noWrap/>
            <w:vAlign w:val="bottom"/>
          </w:tcPr>
          <w:p w:rsidR="000079E7" w:rsidRPr="005913BE" w:rsidRDefault="000079E7" w:rsidP="00131035">
            <w:pPr>
              <w:jc w:val="both"/>
              <w:rPr>
                <w:bCs/>
                <w:sz w:val="28"/>
                <w:szCs w:val="28"/>
              </w:rPr>
            </w:pPr>
          </w:p>
        </w:tc>
        <w:tc>
          <w:tcPr>
            <w:tcW w:w="1160" w:type="dxa"/>
            <w:tcBorders>
              <w:top w:val="single" w:sz="8" w:space="0" w:color="auto"/>
              <w:left w:val="nil"/>
              <w:bottom w:val="single" w:sz="4" w:space="0" w:color="auto"/>
              <w:right w:val="single" w:sz="4"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245.5</w:t>
            </w:r>
          </w:p>
        </w:tc>
        <w:tc>
          <w:tcPr>
            <w:tcW w:w="1580" w:type="dxa"/>
            <w:tcBorders>
              <w:top w:val="single" w:sz="8" w:space="0" w:color="auto"/>
              <w:left w:val="nil"/>
              <w:bottom w:val="single" w:sz="4"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21.63</w:t>
            </w:r>
          </w:p>
        </w:tc>
      </w:tr>
      <w:tr w:rsidR="000079E7" w:rsidRPr="005913BE" w:rsidTr="00131035">
        <w:trPr>
          <w:trHeight w:val="255"/>
          <w:jc w:val="center"/>
        </w:trPr>
        <w:tc>
          <w:tcPr>
            <w:tcW w:w="1000" w:type="dxa"/>
            <w:tcBorders>
              <w:top w:val="nil"/>
              <w:left w:val="single" w:sz="8" w:space="0" w:color="auto"/>
              <w:bottom w:val="single" w:sz="4" w:space="0" w:color="auto"/>
              <w:right w:val="single" w:sz="4"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1</w:t>
            </w:r>
          </w:p>
        </w:tc>
        <w:tc>
          <w:tcPr>
            <w:tcW w:w="1160" w:type="dxa"/>
            <w:tcBorders>
              <w:top w:val="nil"/>
              <w:left w:val="nil"/>
              <w:bottom w:val="single" w:sz="4" w:space="0" w:color="auto"/>
              <w:right w:val="single" w:sz="4"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254.17</w:t>
            </w:r>
          </w:p>
        </w:tc>
        <w:tc>
          <w:tcPr>
            <w:tcW w:w="1580" w:type="dxa"/>
            <w:tcBorders>
              <w:top w:val="nil"/>
              <w:left w:val="nil"/>
              <w:bottom w:val="single" w:sz="4"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28.88</w:t>
            </w:r>
          </w:p>
        </w:tc>
      </w:tr>
      <w:tr w:rsidR="000079E7" w:rsidRPr="005913BE" w:rsidTr="00131035">
        <w:trPr>
          <w:trHeight w:val="255"/>
          <w:jc w:val="center"/>
        </w:trPr>
        <w:tc>
          <w:tcPr>
            <w:tcW w:w="1000" w:type="dxa"/>
            <w:tcBorders>
              <w:top w:val="nil"/>
              <w:left w:val="single" w:sz="8" w:space="0" w:color="auto"/>
              <w:bottom w:val="single" w:sz="4" w:space="0" w:color="auto"/>
              <w:right w:val="single" w:sz="4"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2</w:t>
            </w:r>
          </w:p>
        </w:tc>
        <w:tc>
          <w:tcPr>
            <w:tcW w:w="1160" w:type="dxa"/>
            <w:tcBorders>
              <w:top w:val="nil"/>
              <w:left w:val="nil"/>
              <w:bottom w:val="single" w:sz="4" w:space="0" w:color="auto"/>
              <w:right w:val="single" w:sz="4"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269.12</w:t>
            </w:r>
          </w:p>
        </w:tc>
        <w:tc>
          <w:tcPr>
            <w:tcW w:w="1580" w:type="dxa"/>
            <w:tcBorders>
              <w:top w:val="nil"/>
              <w:left w:val="nil"/>
              <w:bottom w:val="single" w:sz="4"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31.63</w:t>
            </w:r>
          </w:p>
        </w:tc>
      </w:tr>
      <w:tr w:rsidR="000079E7" w:rsidRPr="005913BE" w:rsidTr="00131035">
        <w:trPr>
          <w:trHeight w:val="255"/>
          <w:jc w:val="center"/>
        </w:trPr>
        <w:tc>
          <w:tcPr>
            <w:tcW w:w="1000" w:type="dxa"/>
            <w:tcBorders>
              <w:top w:val="nil"/>
              <w:left w:val="single" w:sz="8" w:space="0" w:color="auto"/>
              <w:bottom w:val="single" w:sz="4" w:space="0" w:color="auto"/>
              <w:right w:val="single" w:sz="4"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3</w:t>
            </w:r>
          </w:p>
        </w:tc>
        <w:tc>
          <w:tcPr>
            <w:tcW w:w="1160" w:type="dxa"/>
            <w:tcBorders>
              <w:top w:val="nil"/>
              <w:left w:val="nil"/>
              <w:bottom w:val="single" w:sz="4" w:space="0" w:color="auto"/>
              <w:right w:val="single" w:sz="4"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270.63</w:t>
            </w:r>
          </w:p>
        </w:tc>
        <w:tc>
          <w:tcPr>
            <w:tcW w:w="1580" w:type="dxa"/>
            <w:tcBorders>
              <w:top w:val="nil"/>
              <w:left w:val="nil"/>
              <w:bottom w:val="single" w:sz="4"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34.5</w:t>
            </w:r>
          </w:p>
        </w:tc>
      </w:tr>
      <w:tr w:rsidR="000079E7" w:rsidRPr="005913BE" w:rsidTr="00131035">
        <w:trPr>
          <w:trHeight w:val="255"/>
          <w:jc w:val="center"/>
        </w:trPr>
        <w:tc>
          <w:tcPr>
            <w:tcW w:w="1000" w:type="dxa"/>
            <w:tcBorders>
              <w:top w:val="nil"/>
              <w:left w:val="single" w:sz="8" w:space="0" w:color="auto"/>
              <w:bottom w:val="single" w:sz="4" w:space="0" w:color="auto"/>
              <w:right w:val="single" w:sz="4"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4</w:t>
            </w:r>
          </w:p>
        </w:tc>
        <w:tc>
          <w:tcPr>
            <w:tcW w:w="1160" w:type="dxa"/>
            <w:tcBorders>
              <w:top w:val="nil"/>
              <w:left w:val="nil"/>
              <w:bottom w:val="single" w:sz="4" w:space="0" w:color="auto"/>
              <w:right w:val="single" w:sz="4"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239.95</w:t>
            </w:r>
          </w:p>
        </w:tc>
        <w:tc>
          <w:tcPr>
            <w:tcW w:w="1580" w:type="dxa"/>
            <w:tcBorders>
              <w:top w:val="nil"/>
              <w:left w:val="nil"/>
              <w:bottom w:val="single" w:sz="4"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35.75</w:t>
            </w:r>
          </w:p>
        </w:tc>
      </w:tr>
      <w:tr w:rsidR="000079E7" w:rsidRPr="005913BE" w:rsidTr="00131035">
        <w:trPr>
          <w:trHeight w:val="255"/>
          <w:jc w:val="center"/>
        </w:trPr>
        <w:tc>
          <w:tcPr>
            <w:tcW w:w="1000" w:type="dxa"/>
            <w:tcBorders>
              <w:top w:val="nil"/>
              <w:left w:val="single" w:sz="8" w:space="0" w:color="auto"/>
              <w:bottom w:val="single" w:sz="4" w:space="0" w:color="auto"/>
              <w:right w:val="single" w:sz="4"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5</w:t>
            </w:r>
          </w:p>
        </w:tc>
        <w:tc>
          <w:tcPr>
            <w:tcW w:w="1160" w:type="dxa"/>
            <w:tcBorders>
              <w:top w:val="nil"/>
              <w:left w:val="nil"/>
              <w:bottom w:val="single" w:sz="4" w:space="0" w:color="auto"/>
              <w:right w:val="single" w:sz="4"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251.99</w:t>
            </w:r>
          </w:p>
        </w:tc>
        <w:tc>
          <w:tcPr>
            <w:tcW w:w="1580" w:type="dxa"/>
            <w:tcBorders>
              <w:top w:val="nil"/>
              <w:left w:val="nil"/>
              <w:bottom w:val="single" w:sz="4"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39.75</w:t>
            </w:r>
          </w:p>
        </w:tc>
      </w:tr>
      <w:tr w:rsidR="000079E7" w:rsidRPr="005913BE" w:rsidTr="00131035">
        <w:trPr>
          <w:trHeight w:val="255"/>
          <w:jc w:val="center"/>
        </w:trPr>
        <w:tc>
          <w:tcPr>
            <w:tcW w:w="1000" w:type="dxa"/>
            <w:tcBorders>
              <w:top w:val="nil"/>
              <w:left w:val="single" w:sz="8" w:space="0" w:color="auto"/>
              <w:bottom w:val="single" w:sz="4" w:space="0" w:color="auto"/>
              <w:right w:val="single" w:sz="4"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6</w:t>
            </w:r>
          </w:p>
        </w:tc>
        <w:tc>
          <w:tcPr>
            <w:tcW w:w="1160" w:type="dxa"/>
            <w:tcBorders>
              <w:top w:val="nil"/>
              <w:left w:val="nil"/>
              <w:bottom w:val="single" w:sz="4" w:space="0" w:color="auto"/>
              <w:right w:val="single" w:sz="4"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287.31</w:t>
            </w:r>
          </w:p>
        </w:tc>
        <w:tc>
          <w:tcPr>
            <w:tcW w:w="1580" w:type="dxa"/>
            <w:tcBorders>
              <w:top w:val="nil"/>
              <w:left w:val="nil"/>
              <w:bottom w:val="single" w:sz="4"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42.35</w:t>
            </w:r>
          </w:p>
        </w:tc>
      </w:tr>
      <w:tr w:rsidR="000079E7" w:rsidRPr="005913BE" w:rsidTr="00131035">
        <w:trPr>
          <w:trHeight w:val="255"/>
          <w:jc w:val="center"/>
        </w:trPr>
        <w:tc>
          <w:tcPr>
            <w:tcW w:w="1000" w:type="dxa"/>
            <w:tcBorders>
              <w:top w:val="nil"/>
              <w:left w:val="single" w:sz="8" w:space="0" w:color="auto"/>
              <w:bottom w:val="single" w:sz="4" w:space="0" w:color="auto"/>
              <w:right w:val="single" w:sz="4"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7</w:t>
            </w:r>
          </w:p>
        </w:tc>
        <w:tc>
          <w:tcPr>
            <w:tcW w:w="1160" w:type="dxa"/>
            <w:tcBorders>
              <w:top w:val="nil"/>
              <w:left w:val="nil"/>
              <w:bottom w:val="single" w:sz="4" w:space="0" w:color="auto"/>
              <w:right w:val="single" w:sz="4"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305.27</w:t>
            </w:r>
          </w:p>
        </w:tc>
        <w:tc>
          <w:tcPr>
            <w:tcW w:w="1580" w:type="dxa"/>
            <w:tcBorders>
              <w:top w:val="nil"/>
              <w:left w:val="nil"/>
              <w:bottom w:val="single" w:sz="4"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40.18</w:t>
            </w:r>
          </w:p>
        </w:tc>
      </w:tr>
      <w:tr w:rsidR="000079E7" w:rsidRPr="005913BE" w:rsidTr="00131035">
        <w:trPr>
          <w:trHeight w:val="255"/>
          <w:jc w:val="center"/>
        </w:trPr>
        <w:tc>
          <w:tcPr>
            <w:tcW w:w="1000" w:type="dxa"/>
            <w:tcBorders>
              <w:top w:val="nil"/>
              <w:left w:val="single" w:sz="8" w:space="0" w:color="auto"/>
              <w:bottom w:val="single" w:sz="4" w:space="0" w:color="auto"/>
              <w:right w:val="single" w:sz="4"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8</w:t>
            </w:r>
          </w:p>
        </w:tc>
        <w:tc>
          <w:tcPr>
            <w:tcW w:w="1160" w:type="dxa"/>
            <w:tcBorders>
              <w:top w:val="nil"/>
              <w:left w:val="nil"/>
              <w:bottom w:val="single" w:sz="4" w:space="0" w:color="auto"/>
              <w:right w:val="single" w:sz="4"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357.02</w:t>
            </w:r>
          </w:p>
        </w:tc>
        <w:tc>
          <w:tcPr>
            <w:tcW w:w="1580" w:type="dxa"/>
            <w:tcBorders>
              <w:top w:val="nil"/>
              <w:left w:val="nil"/>
              <w:bottom w:val="single" w:sz="4"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44.63</w:t>
            </w:r>
          </w:p>
        </w:tc>
      </w:tr>
      <w:tr w:rsidR="000079E7" w:rsidRPr="005913BE" w:rsidTr="00131035">
        <w:trPr>
          <w:trHeight w:val="255"/>
          <w:jc w:val="center"/>
        </w:trPr>
        <w:tc>
          <w:tcPr>
            <w:tcW w:w="1000" w:type="dxa"/>
            <w:tcBorders>
              <w:top w:val="nil"/>
              <w:left w:val="single" w:sz="8" w:space="0" w:color="auto"/>
              <w:bottom w:val="single" w:sz="4" w:space="0" w:color="auto"/>
              <w:right w:val="single" w:sz="4"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9</w:t>
            </w:r>
          </w:p>
        </w:tc>
        <w:tc>
          <w:tcPr>
            <w:tcW w:w="1160" w:type="dxa"/>
            <w:tcBorders>
              <w:top w:val="nil"/>
              <w:left w:val="nil"/>
              <w:bottom w:val="single" w:sz="4" w:space="0" w:color="auto"/>
              <w:right w:val="single" w:sz="4"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340.74</w:t>
            </w:r>
          </w:p>
        </w:tc>
        <w:tc>
          <w:tcPr>
            <w:tcW w:w="1580" w:type="dxa"/>
            <w:tcBorders>
              <w:top w:val="nil"/>
              <w:left w:val="nil"/>
              <w:bottom w:val="single" w:sz="4"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41.05</w:t>
            </w:r>
          </w:p>
        </w:tc>
      </w:tr>
      <w:tr w:rsidR="000079E7" w:rsidRPr="005913BE" w:rsidTr="00131035">
        <w:trPr>
          <w:trHeight w:val="255"/>
          <w:jc w:val="center"/>
        </w:trPr>
        <w:tc>
          <w:tcPr>
            <w:tcW w:w="1000" w:type="dxa"/>
            <w:tcBorders>
              <w:top w:val="nil"/>
              <w:left w:val="single" w:sz="8" w:space="0" w:color="auto"/>
              <w:bottom w:val="single" w:sz="4" w:space="0" w:color="auto"/>
              <w:right w:val="single" w:sz="4"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10</w:t>
            </w:r>
          </w:p>
        </w:tc>
        <w:tc>
          <w:tcPr>
            <w:tcW w:w="1160" w:type="dxa"/>
            <w:tcBorders>
              <w:top w:val="nil"/>
              <w:left w:val="nil"/>
              <w:bottom w:val="single" w:sz="4" w:space="0" w:color="auto"/>
              <w:right w:val="single" w:sz="4"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386.16</w:t>
            </w:r>
          </w:p>
        </w:tc>
        <w:tc>
          <w:tcPr>
            <w:tcW w:w="1580" w:type="dxa"/>
            <w:tcBorders>
              <w:top w:val="nil"/>
              <w:left w:val="nil"/>
              <w:bottom w:val="single" w:sz="4"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42.15</w:t>
            </w:r>
          </w:p>
        </w:tc>
      </w:tr>
      <w:tr w:rsidR="000079E7" w:rsidRPr="005913BE" w:rsidTr="00131035">
        <w:trPr>
          <w:trHeight w:val="255"/>
          <w:jc w:val="center"/>
        </w:trPr>
        <w:tc>
          <w:tcPr>
            <w:tcW w:w="1000" w:type="dxa"/>
            <w:tcBorders>
              <w:top w:val="nil"/>
              <w:left w:val="single" w:sz="8" w:space="0" w:color="auto"/>
              <w:bottom w:val="single" w:sz="4" w:space="0" w:color="auto"/>
              <w:right w:val="single" w:sz="4"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11</w:t>
            </w:r>
          </w:p>
        </w:tc>
        <w:tc>
          <w:tcPr>
            <w:tcW w:w="1160" w:type="dxa"/>
            <w:tcBorders>
              <w:top w:val="nil"/>
              <w:left w:val="nil"/>
              <w:bottom w:val="single" w:sz="4" w:space="0" w:color="auto"/>
              <w:right w:val="single" w:sz="4"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390.82</w:t>
            </w:r>
          </w:p>
        </w:tc>
        <w:tc>
          <w:tcPr>
            <w:tcW w:w="1580" w:type="dxa"/>
            <w:tcBorders>
              <w:top w:val="nil"/>
              <w:left w:val="nil"/>
              <w:bottom w:val="single" w:sz="4"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42.63</w:t>
            </w:r>
          </w:p>
        </w:tc>
      </w:tr>
      <w:tr w:rsidR="000079E7" w:rsidRPr="005913BE" w:rsidTr="00131035">
        <w:trPr>
          <w:trHeight w:val="270"/>
          <w:jc w:val="center"/>
        </w:trPr>
        <w:tc>
          <w:tcPr>
            <w:tcW w:w="1000" w:type="dxa"/>
            <w:tcBorders>
              <w:top w:val="nil"/>
              <w:left w:val="single" w:sz="8" w:space="0" w:color="auto"/>
              <w:bottom w:val="single" w:sz="8" w:space="0" w:color="auto"/>
              <w:right w:val="single" w:sz="4"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12</w:t>
            </w:r>
          </w:p>
        </w:tc>
        <w:tc>
          <w:tcPr>
            <w:tcW w:w="1160" w:type="dxa"/>
            <w:tcBorders>
              <w:top w:val="nil"/>
              <w:left w:val="nil"/>
              <w:bottom w:val="single" w:sz="8" w:space="0" w:color="auto"/>
              <w:right w:val="single" w:sz="4"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457.12</w:t>
            </w:r>
          </w:p>
        </w:tc>
        <w:tc>
          <w:tcPr>
            <w:tcW w:w="1580" w:type="dxa"/>
            <w:tcBorders>
              <w:top w:val="nil"/>
              <w:left w:val="nil"/>
              <w:bottom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43.75</w:t>
            </w:r>
          </w:p>
        </w:tc>
      </w:tr>
    </w:tbl>
    <w:p w:rsidR="000079E7" w:rsidRPr="005913BE" w:rsidRDefault="000079E7" w:rsidP="000079E7">
      <w:pPr>
        <w:spacing w:line="360" w:lineRule="auto"/>
        <w:jc w:val="both"/>
        <w:rPr>
          <w:sz w:val="28"/>
          <w:szCs w:val="28"/>
        </w:rPr>
      </w:pPr>
    </w:p>
    <w:p w:rsidR="000079E7" w:rsidRDefault="000079E7" w:rsidP="000079E7">
      <w:pPr>
        <w:spacing w:line="360" w:lineRule="auto"/>
        <w:jc w:val="both"/>
        <w:rPr>
          <w:sz w:val="28"/>
          <w:szCs w:val="28"/>
        </w:rPr>
      </w:pPr>
      <w:r w:rsidRPr="005913BE">
        <w:rPr>
          <w:sz w:val="28"/>
          <w:szCs w:val="28"/>
        </w:rPr>
        <w:t xml:space="preserve">Определите среднюю доходность и коэффициент </w:t>
      </w:r>
      <w:r w:rsidRPr="005913BE">
        <w:rPr>
          <w:position w:val="-10"/>
          <w:sz w:val="28"/>
          <w:szCs w:val="28"/>
        </w:rPr>
        <w:object w:dxaOrig="260" w:dyaOrig="320">
          <v:shape id="_x0000_i1062" type="#_x0000_t75" style="width:12.75pt;height:15.75pt" o:ole="">
            <v:imagedata r:id="rId82" o:title=""/>
          </v:shape>
          <o:OLEObject Type="Embed" ProgID="Equation.3" ShapeID="_x0000_i1062" DrawAspect="Content" ObjectID="_1413803278" r:id="rId83"/>
        </w:object>
      </w:r>
      <w:r w:rsidRPr="005913BE">
        <w:rPr>
          <w:sz w:val="28"/>
          <w:szCs w:val="28"/>
        </w:rPr>
        <w:t>для акции ОАО «Авто»;</w:t>
      </w:r>
    </w:p>
    <w:p w:rsidR="000079E7" w:rsidRPr="005913BE" w:rsidRDefault="000079E7" w:rsidP="0006437D">
      <w:pPr>
        <w:spacing w:line="360" w:lineRule="auto"/>
        <w:jc w:val="center"/>
        <w:rPr>
          <w:sz w:val="28"/>
          <w:szCs w:val="28"/>
        </w:rPr>
      </w:pPr>
      <w:r>
        <w:rPr>
          <w:sz w:val="28"/>
          <w:szCs w:val="28"/>
        </w:rPr>
        <w:lastRenderedPageBreak/>
        <w:t>Решение:</w:t>
      </w:r>
    </w:p>
    <w:tbl>
      <w:tblPr>
        <w:tblW w:w="8470" w:type="dxa"/>
        <w:jc w:val="center"/>
        <w:tblInd w:w="9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206"/>
        <w:gridCol w:w="1115"/>
        <w:gridCol w:w="1160"/>
        <w:gridCol w:w="1580"/>
        <w:gridCol w:w="1724"/>
        <w:gridCol w:w="1800"/>
      </w:tblGrid>
      <w:tr w:rsidR="000079E7" w:rsidRPr="005913BE" w:rsidTr="00131035">
        <w:trPr>
          <w:trHeight w:val="270"/>
          <w:jc w:val="center"/>
        </w:trPr>
        <w:tc>
          <w:tcPr>
            <w:tcW w:w="1206" w:type="dxa"/>
            <w:tcBorders>
              <w:top w:val="single" w:sz="8" w:space="0" w:color="auto"/>
              <w:left w:val="single" w:sz="8" w:space="0" w:color="auto"/>
              <w:bottom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 </w:t>
            </w:r>
          </w:p>
        </w:tc>
        <w:tc>
          <w:tcPr>
            <w:tcW w:w="1000" w:type="dxa"/>
            <w:tcBorders>
              <w:top w:val="single" w:sz="8" w:space="0" w:color="auto"/>
              <w:left w:val="single" w:sz="8" w:space="0" w:color="auto"/>
              <w:bottom w:val="single" w:sz="8" w:space="0" w:color="auto"/>
              <w:right w:val="single" w:sz="8" w:space="0" w:color="auto"/>
            </w:tcBorders>
            <w:shd w:val="clear" w:color="auto" w:fill="auto"/>
            <w:noWrap/>
            <w:vAlign w:val="bottom"/>
          </w:tcPr>
          <w:p w:rsidR="000079E7" w:rsidRPr="005913BE" w:rsidRDefault="000079E7" w:rsidP="00131035">
            <w:pPr>
              <w:jc w:val="both"/>
              <w:rPr>
                <w:bCs/>
                <w:sz w:val="28"/>
                <w:szCs w:val="28"/>
              </w:rPr>
            </w:pPr>
            <w:r w:rsidRPr="005913BE">
              <w:rPr>
                <w:bCs/>
                <w:sz w:val="28"/>
                <w:szCs w:val="28"/>
              </w:rPr>
              <w:t>Период</w:t>
            </w:r>
          </w:p>
        </w:tc>
        <w:tc>
          <w:tcPr>
            <w:tcW w:w="1160" w:type="dxa"/>
            <w:tcBorders>
              <w:top w:val="single" w:sz="8" w:space="0" w:color="auto"/>
              <w:left w:val="single" w:sz="8" w:space="0" w:color="auto"/>
              <w:bottom w:val="single" w:sz="8" w:space="0" w:color="auto"/>
              <w:right w:val="single" w:sz="8" w:space="0" w:color="auto"/>
            </w:tcBorders>
            <w:shd w:val="clear" w:color="auto" w:fill="auto"/>
            <w:noWrap/>
            <w:vAlign w:val="bottom"/>
          </w:tcPr>
          <w:p w:rsidR="000079E7" w:rsidRPr="005913BE" w:rsidRDefault="000079E7" w:rsidP="00131035">
            <w:pPr>
              <w:jc w:val="both"/>
              <w:rPr>
                <w:bCs/>
                <w:sz w:val="28"/>
                <w:szCs w:val="28"/>
              </w:rPr>
            </w:pPr>
            <w:r w:rsidRPr="005913BE">
              <w:rPr>
                <w:bCs/>
                <w:sz w:val="28"/>
                <w:szCs w:val="28"/>
              </w:rPr>
              <w:t>Индекс</w:t>
            </w:r>
          </w:p>
        </w:tc>
        <w:tc>
          <w:tcPr>
            <w:tcW w:w="1580" w:type="dxa"/>
            <w:tcBorders>
              <w:top w:val="single" w:sz="8" w:space="0" w:color="auto"/>
              <w:left w:val="single" w:sz="8" w:space="0" w:color="auto"/>
              <w:bottom w:val="single" w:sz="8" w:space="0" w:color="auto"/>
              <w:right w:val="single" w:sz="8" w:space="0" w:color="auto"/>
            </w:tcBorders>
            <w:shd w:val="clear" w:color="auto" w:fill="auto"/>
            <w:noWrap/>
            <w:vAlign w:val="bottom"/>
          </w:tcPr>
          <w:p w:rsidR="000079E7" w:rsidRPr="005913BE" w:rsidRDefault="000079E7" w:rsidP="00131035">
            <w:pPr>
              <w:jc w:val="both"/>
              <w:rPr>
                <w:bCs/>
                <w:sz w:val="28"/>
                <w:szCs w:val="28"/>
              </w:rPr>
            </w:pPr>
            <w:r w:rsidRPr="005913BE">
              <w:rPr>
                <w:bCs/>
                <w:sz w:val="28"/>
                <w:szCs w:val="28"/>
              </w:rPr>
              <w:t>ОАО "Авто"</w:t>
            </w:r>
          </w:p>
        </w:tc>
        <w:tc>
          <w:tcPr>
            <w:tcW w:w="1724" w:type="dxa"/>
            <w:tcBorders>
              <w:top w:val="single" w:sz="8" w:space="0" w:color="auto"/>
              <w:left w:val="single" w:sz="8" w:space="0" w:color="auto"/>
              <w:bottom w:val="single" w:sz="8" w:space="0" w:color="auto"/>
              <w:right w:val="single" w:sz="8" w:space="0" w:color="auto"/>
            </w:tcBorders>
            <w:shd w:val="clear" w:color="auto" w:fill="auto"/>
            <w:noWrap/>
            <w:vAlign w:val="bottom"/>
          </w:tcPr>
          <w:p w:rsidR="000079E7" w:rsidRPr="005913BE" w:rsidRDefault="000079E7" w:rsidP="00131035">
            <w:pPr>
              <w:jc w:val="both"/>
              <w:rPr>
                <w:bCs/>
                <w:sz w:val="28"/>
                <w:szCs w:val="28"/>
              </w:rPr>
            </w:pPr>
            <w:r w:rsidRPr="005913BE">
              <w:rPr>
                <w:bCs/>
                <w:sz w:val="28"/>
                <w:szCs w:val="28"/>
              </w:rPr>
              <w:t xml:space="preserve">Доходность </w:t>
            </w:r>
            <w:proofErr w:type="spellStart"/>
            <w:r w:rsidRPr="005913BE">
              <w:rPr>
                <w:bCs/>
                <w:sz w:val="28"/>
                <w:szCs w:val="28"/>
              </w:rPr>
              <w:t>Ri</w:t>
            </w:r>
            <w:proofErr w:type="spellEnd"/>
          </w:p>
        </w:tc>
        <w:tc>
          <w:tcPr>
            <w:tcW w:w="1800" w:type="dxa"/>
            <w:tcBorders>
              <w:top w:val="single" w:sz="8" w:space="0" w:color="auto"/>
              <w:left w:val="single" w:sz="8" w:space="0" w:color="auto"/>
              <w:bottom w:val="single" w:sz="8" w:space="0" w:color="auto"/>
              <w:right w:val="single" w:sz="8" w:space="0" w:color="auto"/>
            </w:tcBorders>
            <w:shd w:val="clear" w:color="auto" w:fill="auto"/>
            <w:noWrap/>
            <w:vAlign w:val="bottom"/>
          </w:tcPr>
          <w:p w:rsidR="000079E7" w:rsidRPr="005913BE" w:rsidRDefault="000079E7" w:rsidP="00131035">
            <w:pPr>
              <w:jc w:val="both"/>
              <w:rPr>
                <w:bCs/>
                <w:sz w:val="28"/>
                <w:szCs w:val="28"/>
              </w:rPr>
            </w:pPr>
            <w:r w:rsidRPr="005913BE">
              <w:rPr>
                <w:bCs/>
                <w:sz w:val="28"/>
                <w:szCs w:val="28"/>
              </w:rPr>
              <w:t xml:space="preserve">Доходность </w:t>
            </w:r>
            <w:proofErr w:type="spellStart"/>
            <w:r w:rsidRPr="005913BE">
              <w:rPr>
                <w:bCs/>
                <w:sz w:val="28"/>
                <w:szCs w:val="28"/>
              </w:rPr>
              <w:t>Ra</w:t>
            </w:r>
            <w:proofErr w:type="spellEnd"/>
          </w:p>
        </w:tc>
      </w:tr>
      <w:tr w:rsidR="000079E7" w:rsidRPr="005913BE" w:rsidTr="00131035">
        <w:trPr>
          <w:trHeight w:val="255"/>
          <w:jc w:val="center"/>
        </w:trPr>
        <w:tc>
          <w:tcPr>
            <w:tcW w:w="1206" w:type="dxa"/>
            <w:tcBorders>
              <w:top w:val="single" w:sz="8" w:space="0" w:color="auto"/>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 </w:t>
            </w:r>
          </w:p>
        </w:tc>
        <w:tc>
          <w:tcPr>
            <w:tcW w:w="1000" w:type="dxa"/>
            <w:tcBorders>
              <w:top w:val="single" w:sz="8" w:space="0" w:color="auto"/>
              <w:left w:val="single" w:sz="8" w:space="0" w:color="auto"/>
              <w:right w:val="single" w:sz="8" w:space="0" w:color="auto"/>
            </w:tcBorders>
            <w:shd w:val="clear" w:color="auto" w:fill="auto"/>
            <w:noWrap/>
            <w:vAlign w:val="bottom"/>
          </w:tcPr>
          <w:p w:rsidR="000079E7" w:rsidRPr="005913BE" w:rsidRDefault="000079E7" w:rsidP="00131035">
            <w:pPr>
              <w:jc w:val="both"/>
              <w:rPr>
                <w:bCs/>
                <w:sz w:val="28"/>
                <w:szCs w:val="28"/>
              </w:rPr>
            </w:pPr>
            <w:r w:rsidRPr="005913BE">
              <w:rPr>
                <w:bCs/>
                <w:sz w:val="28"/>
                <w:szCs w:val="28"/>
              </w:rPr>
              <w:t> </w:t>
            </w:r>
          </w:p>
        </w:tc>
        <w:tc>
          <w:tcPr>
            <w:tcW w:w="1160" w:type="dxa"/>
            <w:tcBorders>
              <w:top w:val="single" w:sz="8" w:space="0" w:color="auto"/>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245.5</w:t>
            </w:r>
          </w:p>
        </w:tc>
        <w:tc>
          <w:tcPr>
            <w:tcW w:w="1580" w:type="dxa"/>
            <w:tcBorders>
              <w:top w:val="single" w:sz="8" w:space="0" w:color="auto"/>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21.63</w:t>
            </w:r>
          </w:p>
        </w:tc>
        <w:tc>
          <w:tcPr>
            <w:tcW w:w="1724" w:type="dxa"/>
            <w:tcBorders>
              <w:top w:val="single" w:sz="8" w:space="0" w:color="auto"/>
              <w:left w:val="single" w:sz="8" w:space="0" w:color="auto"/>
              <w:right w:val="single" w:sz="8" w:space="0" w:color="auto"/>
            </w:tcBorders>
            <w:shd w:val="clear" w:color="auto" w:fill="auto"/>
            <w:noWrap/>
            <w:vAlign w:val="bottom"/>
          </w:tcPr>
          <w:p w:rsidR="000079E7" w:rsidRPr="005913BE" w:rsidRDefault="000079E7" w:rsidP="00131035">
            <w:pPr>
              <w:jc w:val="both"/>
              <w:rPr>
                <w:bCs/>
                <w:sz w:val="28"/>
                <w:szCs w:val="28"/>
              </w:rPr>
            </w:pPr>
            <w:r w:rsidRPr="005913BE">
              <w:rPr>
                <w:bCs/>
                <w:sz w:val="28"/>
                <w:szCs w:val="28"/>
              </w:rPr>
              <w:t> </w:t>
            </w:r>
          </w:p>
        </w:tc>
        <w:tc>
          <w:tcPr>
            <w:tcW w:w="1800" w:type="dxa"/>
            <w:tcBorders>
              <w:top w:val="single" w:sz="8" w:space="0" w:color="auto"/>
              <w:left w:val="single" w:sz="8" w:space="0" w:color="auto"/>
              <w:right w:val="single" w:sz="8" w:space="0" w:color="auto"/>
            </w:tcBorders>
            <w:shd w:val="clear" w:color="auto" w:fill="auto"/>
            <w:noWrap/>
            <w:vAlign w:val="bottom"/>
          </w:tcPr>
          <w:p w:rsidR="000079E7" w:rsidRPr="005913BE" w:rsidRDefault="000079E7" w:rsidP="00131035">
            <w:pPr>
              <w:jc w:val="both"/>
              <w:rPr>
                <w:bCs/>
                <w:sz w:val="28"/>
                <w:szCs w:val="28"/>
              </w:rPr>
            </w:pPr>
            <w:r w:rsidRPr="005913BE">
              <w:rPr>
                <w:bCs/>
                <w:sz w:val="28"/>
                <w:szCs w:val="28"/>
              </w:rPr>
              <w:t> </w:t>
            </w:r>
          </w:p>
        </w:tc>
      </w:tr>
      <w:tr w:rsidR="000079E7" w:rsidRPr="005913BE" w:rsidTr="00131035">
        <w:trPr>
          <w:trHeight w:val="255"/>
          <w:jc w:val="center"/>
        </w:trPr>
        <w:tc>
          <w:tcPr>
            <w:tcW w:w="1206"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 </w:t>
            </w:r>
          </w:p>
        </w:tc>
        <w:tc>
          <w:tcPr>
            <w:tcW w:w="1000"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1</w:t>
            </w:r>
          </w:p>
        </w:tc>
        <w:tc>
          <w:tcPr>
            <w:tcW w:w="1160"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254.17</w:t>
            </w:r>
          </w:p>
        </w:tc>
        <w:tc>
          <w:tcPr>
            <w:tcW w:w="1580"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28.88</w:t>
            </w:r>
          </w:p>
        </w:tc>
        <w:tc>
          <w:tcPr>
            <w:tcW w:w="1724"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0.0353</w:t>
            </w:r>
          </w:p>
        </w:tc>
        <w:tc>
          <w:tcPr>
            <w:tcW w:w="1800"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0.3352</w:t>
            </w:r>
          </w:p>
        </w:tc>
      </w:tr>
      <w:tr w:rsidR="000079E7" w:rsidRPr="005913BE" w:rsidTr="00131035">
        <w:trPr>
          <w:trHeight w:val="255"/>
          <w:jc w:val="center"/>
        </w:trPr>
        <w:tc>
          <w:tcPr>
            <w:tcW w:w="1206"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 </w:t>
            </w:r>
          </w:p>
        </w:tc>
        <w:tc>
          <w:tcPr>
            <w:tcW w:w="1000"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2</w:t>
            </w:r>
          </w:p>
        </w:tc>
        <w:tc>
          <w:tcPr>
            <w:tcW w:w="1160"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269.12</w:t>
            </w:r>
          </w:p>
        </w:tc>
        <w:tc>
          <w:tcPr>
            <w:tcW w:w="1580"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31.63</w:t>
            </w:r>
          </w:p>
        </w:tc>
        <w:tc>
          <w:tcPr>
            <w:tcW w:w="1724"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0.0588</w:t>
            </w:r>
          </w:p>
        </w:tc>
        <w:tc>
          <w:tcPr>
            <w:tcW w:w="1800"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0.0952</w:t>
            </w:r>
          </w:p>
        </w:tc>
      </w:tr>
      <w:tr w:rsidR="000079E7" w:rsidRPr="005913BE" w:rsidTr="00131035">
        <w:trPr>
          <w:trHeight w:val="255"/>
          <w:jc w:val="center"/>
        </w:trPr>
        <w:tc>
          <w:tcPr>
            <w:tcW w:w="1206"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 </w:t>
            </w:r>
          </w:p>
        </w:tc>
        <w:tc>
          <w:tcPr>
            <w:tcW w:w="1000"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3</w:t>
            </w:r>
          </w:p>
        </w:tc>
        <w:tc>
          <w:tcPr>
            <w:tcW w:w="1160"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270.63</w:t>
            </w:r>
          </w:p>
        </w:tc>
        <w:tc>
          <w:tcPr>
            <w:tcW w:w="1580"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34.5</w:t>
            </w:r>
          </w:p>
        </w:tc>
        <w:tc>
          <w:tcPr>
            <w:tcW w:w="1724"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0.0056</w:t>
            </w:r>
          </w:p>
        </w:tc>
        <w:tc>
          <w:tcPr>
            <w:tcW w:w="1800"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0.0907</w:t>
            </w:r>
          </w:p>
        </w:tc>
      </w:tr>
      <w:tr w:rsidR="000079E7" w:rsidRPr="005913BE" w:rsidTr="00131035">
        <w:trPr>
          <w:trHeight w:val="255"/>
          <w:jc w:val="center"/>
        </w:trPr>
        <w:tc>
          <w:tcPr>
            <w:tcW w:w="1206"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 </w:t>
            </w:r>
          </w:p>
        </w:tc>
        <w:tc>
          <w:tcPr>
            <w:tcW w:w="1000"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4</w:t>
            </w:r>
          </w:p>
        </w:tc>
        <w:tc>
          <w:tcPr>
            <w:tcW w:w="1160"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239.95</w:t>
            </w:r>
          </w:p>
        </w:tc>
        <w:tc>
          <w:tcPr>
            <w:tcW w:w="1580"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35.75</w:t>
            </w:r>
          </w:p>
        </w:tc>
        <w:tc>
          <w:tcPr>
            <w:tcW w:w="1724"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-0.1134</w:t>
            </w:r>
          </w:p>
        </w:tc>
        <w:tc>
          <w:tcPr>
            <w:tcW w:w="1800"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0.0362</w:t>
            </w:r>
          </w:p>
        </w:tc>
      </w:tr>
      <w:tr w:rsidR="000079E7" w:rsidRPr="005913BE" w:rsidTr="00131035">
        <w:trPr>
          <w:trHeight w:val="255"/>
          <w:jc w:val="center"/>
        </w:trPr>
        <w:tc>
          <w:tcPr>
            <w:tcW w:w="1206"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 </w:t>
            </w:r>
          </w:p>
        </w:tc>
        <w:tc>
          <w:tcPr>
            <w:tcW w:w="1000"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5</w:t>
            </w:r>
          </w:p>
        </w:tc>
        <w:tc>
          <w:tcPr>
            <w:tcW w:w="1160"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251.99</w:t>
            </w:r>
          </w:p>
        </w:tc>
        <w:tc>
          <w:tcPr>
            <w:tcW w:w="1580"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39.75</w:t>
            </w:r>
          </w:p>
        </w:tc>
        <w:tc>
          <w:tcPr>
            <w:tcW w:w="1724"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0.0502</w:t>
            </w:r>
          </w:p>
        </w:tc>
        <w:tc>
          <w:tcPr>
            <w:tcW w:w="1800"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0.1119</w:t>
            </w:r>
          </w:p>
        </w:tc>
      </w:tr>
      <w:tr w:rsidR="000079E7" w:rsidRPr="005913BE" w:rsidTr="00131035">
        <w:trPr>
          <w:trHeight w:val="255"/>
          <w:jc w:val="center"/>
        </w:trPr>
        <w:tc>
          <w:tcPr>
            <w:tcW w:w="1206"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 </w:t>
            </w:r>
          </w:p>
        </w:tc>
        <w:tc>
          <w:tcPr>
            <w:tcW w:w="1000"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6</w:t>
            </w:r>
          </w:p>
        </w:tc>
        <w:tc>
          <w:tcPr>
            <w:tcW w:w="1160"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287.31</w:t>
            </w:r>
          </w:p>
        </w:tc>
        <w:tc>
          <w:tcPr>
            <w:tcW w:w="1580"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42.35</w:t>
            </w:r>
          </w:p>
        </w:tc>
        <w:tc>
          <w:tcPr>
            <w:tcW w:w="1724"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0.1402</w:t>
            </w:r>
          </w:p>
        </w:tc>
        <w:tc>
          <w:tcPr>
            <w:tcW w:w="1800"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0.0654</w:t>
            </w:r>
          </w:p>
        </w:tc>
      </w:tr>
      <w:tr w:rsidR="000079E7" w:rsidRPr="005913BE" w:rsidTr="00131035">
        <w:trPr>
          <w:trHeight w:val="255"/>
          <w:jc w:val="center"/>
        </w:trPr>
        <w:tc>
          <w:tcPr>
            <w:tcW w:w="1206"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 </w:t>
            </w:r>
          </w:p>
        </w:tc>
        <w:tc>
          <w:tcPr>
            <w:tcW w:w="1000"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7</w:t>
            </w:r>
          </w:p>
        </w:tc>
        <w:tc>
          <w:tcPr>
            <w:tcW w:w="1160"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305.27</w:t>
            </w:r>
          </w:p>
        </w:tc>
        <w:tc>
          <w:tcPr>
            <w:tcW w:w="1580"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40.18</w:t>
            </w:r>
          </w:p>
        </w:tc>
        <w:tc>
          <w:tcPr>
            <w:tcW w:w="1724"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0.0625</w:t>
            </w:r>
          </w:p>
        </w:tc>
        <w:tc>
          <w:tcPr>
            <w:tcW w:w="1800"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-0.0512</w:t>
            </w:r>
          </w:p>
        </w:tc>
      </w:tr>
      <w:tr w:rsidR="000079E7" w:rsidRPr="005913BE" w:rsidTr="00131035">
        <w:trPr>
          <w:trHeight w:val="255"/>
          <w:jc w:val="center"/>
        </w:trPr>
        <w:tc>
          <w:tcPr>
            <w:tcW w:w="1206"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 </w:t>
            </w:r>
          </w:p>
        </w:tc>
        <w:tc>
          <w:tcPr>
            <w:tcW w:w="1000"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8</w:t>
            </w:r>
          </w:p>
        </w:tc>
        <w:tc>
          <w:tcPr>
            <w:tcW w:w="1160"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357.02</w:t>
            </w:r>
          </w:p>
        </w:tc>
        <w:tc>
          <w:tcPr>
            <w:tcW w:w="1580"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44.63</w:t>
            </w:r>
          </w:p>
        </w:tc>
        <w:tc>
          <w:tcPr>
            <w:tcW w:w="1724"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0.1695</w:t>
            </w:r>
          </w:p>
        </w:tc>
        <w:tc>
          <w:tcPr>
            <w:tcW w:w="1800"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0.1108</w:t>
            </w:r>
          </w:p>
        </w:tc>
      </w:tr>
      <w:tr w:rsidR="000079E7" w:rsidRPr="005913BE" w:rsidTr="00131035">
        <w:trPr>
          <w:trHeight w:val="255"/>
          <w:jc w:val="center"/>
        </w:trPr>
        <w:tc>
          <w:tcPr>
            <w:tcW w:w="1206"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 </w:t>
            </w:r>
          </w:p>
        </w:tc>
        <w:tc>
          <w:tcPr>
            <w:tcW w:w="1000"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9</w:t>
            </w:r>
          </w:p>
        </w:tc>
        <w:tc>
          <w:tcPr>
            <w:tcW w:w="1160"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340.74</w:t>
            </w:r>
          </w:p>
        </w:tc>
        <w:tc>
          <w:tcPr>
            <w:tcW w:w="1580"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41.05</w:t>
            </w:r>
          </w:p>
        </w:tc>
        <w:tc>
          <w:tcPr>
            <w:tcW w:w="1724"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-0.0456</w:t>
            </w:r>
          </w:p>
        </w:tc>
        <w:tc>
          <w:tcPr>
            <w:tcW w:w="1800"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-0.0802</w:t>
            </w:r>
          </w:p>
        </w:tc>
      </w:tr>
      <w:tr w:rsidR="000079E7" w:rsidRPr="005913BE" w:rsidTr="00131035">
        <w:trPr>
          <w:trHeight w:val="255"/>
          <w:jc w:val="center"/>
        </w:trPr>
        <w:tc>
          <w:tcPr>
            <w:tcW w:w="1206"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 </w:t>
            </w:r>
          </w:p>
        </w:tc>
        <w:tc>
          <w:tcPr>
            <w:tcW w:w="1000"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10</w:t>
            </w:r>
          </w:p>
        </w:tc>
        <w:tc>
          <w:tcPr>
            <w:tcW w:w="1160"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386.16</w:t>
            </w:r>
          </w:p>
        </w:tc>
        <w:tc>
          <w:tcPr>
            <w:tcW w:w="1580"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42.15</w:t>
            </w:r>
          </w:p>
        </w:tc>
        <w:tc>
          <w:tcPr>
            <w:tcW w:w="1724"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0.1333</w:t>
            </w:r>
          </w:p>
        </w:tc>
        <w:tc>
          <w:tcPr>
            <w:tcW w:w="1800"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0.0268</w:t>
            </w:r>
          </w:p>
        </w:tc>
      </w:tr>
      <w:tr w:rsidR="000079E7" w:rsidRPr="005913BE" w:rsidTr="00131035">
        <w:trPr>
          <w:trHeight w:val="255"/>
          <w:jc w:val="center"/>
        </w:trPr>
        <w:tc>
          <w:tcPr>
            <w:tcW w:w="1206"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 </w:t>
            </w:r>
          </w:p>
        </w:tc>
        <w:tc>
          <w:tcPr>
            <w:tcW w:w="1000"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11</w:t>
            </w:r>
          </w:p>
        </w:tc>
        <w:tc>
          <w:tcPr>
            <w:tcW w:w="1160"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390.82</w:t>
            </w:r>
          </w:p>
        </w:tc>
        <w:tc>
          <w:tcPr>
            <w:tcW w:w="1580"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42.63</w:t>
            </w:r>
          </w:p>
        </w:tc>
        <w:tc>
          <w:tcPr>
            <w:tcW w:w="1724"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0.0121</w:t>
            </w:r>
          </w:p>
        </w:tc>
        <w:tc>
          <w:tcPr>
            <w:tcW w:w="1800" w:type="dxa"/>
            <w:tcBorders>
              <w:left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0.0114</w:t>
            </w:r>
          </w:p>
        </w:tc>
      </w:tr>
      <w:tr w:rsidR="000079E7" w:rsidRPr="005913BE" w:rsidTr="00131035">
        <w:trPr>
          <w:trHeight w:val="270"/>
          <w:jc w:val="center"/>
        </w:trPr>
        <w:tc>
          <w:tcPr>
            <w:tcW w:w="1206" w:type="dxa"/>
            <w:tcBorders>
              <w:left w:val="single" w:sz="8" w:space="0" w:color="auto"/>
              <w:bottom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 </w:t>
            </w:r>
          </w:p>
        </w:tc>
        <w:tc>
          <w:tcPr>
            <w:tcW w:w="1000" w:type="dxa"/>
            <w:tcBorders>
              <w:left w:val="single" w:sz="8" w:space="0" w:color="auto"/>
              <w:bottom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12</w:t>
            </w:r>
          </w:p>
        </w:tc>
        <w:tc>
          <w:tcPr>
            <w:tcW w:w="1160" w:type="dxa"/>
            <w:tcBorders>
              <w:left w:val="single" w:sz="8" w:space="0" w:color="auto"/>
              <w:bottom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457.12</w:t>
            </w:r>
          </w:p>
        </w:tc>
        <w:tc>
          <w:tcPr>
            <w:tcW w:w="1580" w:type="dxa"/>
            <w:tcBorders>
              <w:left w:val="single" w:sz="8" w:space="0" w:color="auto"/>
              <w:bottom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43.75</w:t>
            </w:r>
          </w:p>
        </w:tc>
        <w:tc>
          <w:tcPr>
            <w:tcW w:w="1724" w:type="dxa"/>
            <w:tcBorders>
              <w:left w:val="single" w:sz="8" w:space="0" w:color="auto"/>
              <w:bottom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0.1696</w:t>
            </w:r>
          </w:p>
        </w:tc>
        <w:tc>
          <w:tcPr>
            <w:tcW w:w="1800" w:type="dxa"/>
            <w:tcBorders>
              <w:left w:val="single" w:sz="8" w:space="0" w:color="auto"/>
              <w:bottom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0.0263</w:t>
            </w:r>
          </w:p>
        </w:tc>
      </w:tr>
      <w:tr w:rsidR="000079E7" w:rsidRPr="005913BE" w:rsidTr="00131035">
        <w:trPr>
          <w:trHeight w:val="450"/>
          <w:jc w:val="center"/>
        </w:trPr>
        <w:tc>
          <w:tcPr>
            <w:tcW w:w="1206" w:type="dxa"/>
            <w:tcBorders>
              <w:top w:val="single" w:sz="8" w:space="0" w:color="auto"/>
              <w:left w:val="single" w:sz="8" w:space="0" w:color="auto"/>
              <w:bottom w:val="single" w:sz="8" w:space="0" w:color="auto"/>
              <w:right w:val="single" w:sz="8" w:space="0" w:color="auto"/>
            </w:tcBorders>
            <w:shd w:val="clear" w:color="auto" w:fill="auto"/>
            <w:noWrap/>
            <w:vAlign w:val="bottom"/>
          </w:tcPr>
          <w:p w:rsidR="000079E7" w:rsidRPr="005913BE" w:rsidRDefault="00131035" w:rsidP="00131035">
            <w:pPr>
              <w:jc w:val="both"/>
              <w:rPr>
                <w:sz w:val="28"/>
                <w:szCs w:val="28"/>
              </w:rPr>
            </w:pPr>
            <w:r>
              <w:rPr>
                <w:sz w:val="28"/>
                <w:szCs w:val="28"/>
              </w:rPr>
              <w:pict>
                <v:shape id="_x0000_s1044" type="#_x0000_t75" style="position:absolute;left:0;text-align:left;margin-left:14.25pt;margin-top:4.65pt;width:16.85pt;height:14.85pt;z-index:251666432;mso-position-horizontal-relative:text;mso-position-vertical-relative:text" filled="t" fillcolor="window" strokecolor="windowText" o:insetmode="auto">
                  <v:imagedata r:id="rId84" o:title=""/>
                </v:shape>
                <o:OLEObject Type="Embed" ProgID="Equation.3" ShapeID="_x0000_s1044" DrawAspect="Content" ObjectID="_1413803295" r:id="rId85"/>
              </w:pict>
            </w:r>
          </w:p>
          <w:p w:rsidR="000079E7" w:rsidRPr="005913BE" w:rsidRDefault="000079E7" w:rsidP="00131035">
            <w:pPr>
              <w:jc w:val="both"/>
              <w:rPr>
                <w:sz w:val="28"/>
                <w:szCs w:val="28"/>
              </w:rPr>
            </w:pPr>
          </w:p>
        </w:tc>
        <w:tc>
          <w:tcPr>
            <w:tcW w:w="1000" w:type="dxa"/>
            <w:tcBorders>
              <w:top w:val="single" w:sz="8" w:space="0" w:color="auto"/>
              <w:left w:val="single" w:sz="8" w:space="0" w:color="auto"/>
              <w:bottom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 </w:t>
            </w:r>
          </w:p>
        </w:tc>
        <w:tc>
          <w:tcPr>
            <w:tcW w:w="1160" w:type="dxa"/>
            <w:tcBorders>
              <w:top w:val="single" w:sz="8" w:space="0" w:color="auto"/>
              <w:left w:val="single" w:sz="8" w:space="0" w:color="auto"/>
              <w:bottom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 </w:t>
            </w:r>
          </w:p>
        </w:tc>
        <w:tc>
          <w:tcPr>
            <w:tcW w:w="1580" w:type="dxa"/>
            <w:tcBorders>
              <w:top w:val="single" w:sz="8" w:space="0" w:color="auto"/>
              <w:left w:val="single" w:sz="8" w:space="0" w:color="auto"/>
              <w:bottom w:val="single" w:sz="8" w:space="0" w:color="auto"/>
              <w:right w:val="single" w:sz="8" w:space="0" w:color="auto"/>
            </w:tcBorders>
            <w:shd w:val="clear" w:color="auto" w:fill="auto"/>
            <w:noWrap/>
            <w:vAlign w:val="bottom"/>
          </w:tcPr>
          <w:p w:rsidR="000079E7" w:rsidRPr="005913BE" w:rsidRDefault="000079E7" w:rsidP="00131035">
            <w:pPr>
              <w:jc w:val="both"/>
              <w:rPr>
                <w:sz w:val="28"/>
                <w:szCs w:val="28"/>
              </w:rPr>
            </w:pPr>
            <w:r w:rsidRPr="005913BE">
              <w:rPr>
                <w:sz w:val="28"/>
                <w:szCs w:val="28"/>
              </w:rPr>
              <w:t> </w:t>
            </w:r>
          </w:p>
        </w:tc>
        <w:tc>
          <w:tcPr>
            <w:tcW w:w="1724" w:type="dxa"/>
            <w:tcBorders>
              <w:top w:val="single" w:sz="8" w:space="0" w:color="auto"/>
              <w:left w:val="single" w:sz="8" w:space="0" w:color="auto"/>
              <w:bottom w:val="single" w:sz="8" w:space="0" w:color="auto"/>
              <w:right w:val="single" w:sz="8" w:space="0" w:color="auto"/>
            </w:tcBorders>
            <w:shd w:val="clear" w:color="auto" w:fill="auto"/>
            <w:noWrap/>
            <w:vAlign w:val="bottom"/>
          </w:tcPr>
          <w:p w:rsidR="000079E7" w:rsidRPr="005913BE" w:rsidRDefault="000079E7" w:rsidP="00131035">
            <w:pPr>
              <w:jc w:val="both"/>
              <w:rPr>
                <w:bCs/>
                <w:sz w:val="28"/>
                <w:szCs w:val="28"/>
              </w:rPr>
            </w:pPr>
            <w:r w:rsidRPr="005913BE">
              <w:rPr>
                <w:bCs/>
                <w:sz w:val="28"/>
                <w:szCs w:val="28"/>
              </w:rPr>
              <w:t>0.6782</w:t>
            </w:r>
          </w:p>
        </w:tc>
        <w:tc>
          <w:tcPr>
            <w:tcW w:w="1800" w:type="dxa"/>
            <w:tcBorders>
              <w:top w:val="single" w:sz="8" w:space="0" w:color="auto"/>
              <w:left w:val="single" w:sz="8" w:space="0" w:color="auto"/>
              <w:bottom w:val="single" w:sz="8" w:space="0" w:color="auto"/>
              <w:right w:val="single" w:sz="8" w:space="0" w:color="auto"/>
            </w:tcBorders>
            <w:shd w:val="clear" w:color="auto" w:fill="auto"/>
            <w:noWrap/>
            <w:vAlign w:val="bottom"/>
          </w:tcPr>
          <w:p w:rsidR="000079E7" w:rsidRPr="005913BE" w:rsidRDefault="000079E7" w:rsidP="00131035">
            <w:pPr>
              <w:jc w:val="both"/>
              <w:rPr>
                <w:bCs/>
                <w:sz w:val="28"/>
                <w:szCs w:val="28"/>
              </w:rPr>
            </w:pPr>
            <w:r w:rsidRPr="005913BE">
              <w:rPr>
                <w:bCs/>
                <w:sz w:val="28"/>
                <w:szCs w:val="28"/>
              </w:rPr>
              <w:t>0.7784</w:t>
            </w:r>
          </w:p>
        </w:tc>
      </w:tr>
    </w:tbl>
    <w:p w:rsidR="000079E7" w:rsidRPr="005913BE" w:rsidRDefault="000079E7" w:rsidP="000079E7">
      <w:pPr>
        <w:spacing w:line="360" w:lineRule="auto"/>
        <w:jc w:val="both"/>
        <w:rPr>
          <w:sz w:val="28"/>
          <w:szCs w:val="28"/>
        </w:rPr>
      </w:pPr>
    </w:p>
    <w:p w:rsidR="000079E7" w:rsidRPr="005913BE" w:rsidRDefault="000079E7" w:rsidP="000079E7">
      <w:pPr>
        <w:spacing w:line="360" w:lineRule="auto"/>
        <w:jc w:val="both"/>
        <w:rPr>
          <w:sz w:val="28"/>
          <w:szCs w:val="28"/>
        </w:rPr>
      </w:pPr>
      <w:r w:rsidRPr="005913BE">
        <w:rPr>
          <w:sz w:val="28"/>
          <w:szCs w:val="28"/>
        </w:rPr>
        <w:t xml:space="preserve">Для нахождения </w:t>
      </w:r>
      <w:r w:rsidRPr="005913BE">
        <w:rPr>
          <w:position w:val="-10"/>
          <w:sz w:val="28"/>
          <w:szCs w:val="28"/>
        </w:rPr>
        <w:object w:dxaOrig="260" w:dyaOrig="320">
          <v:shape id="_x0000_i1063" type="#_x0000_t75" style="width:12.75pt;height:15.75pt" o:ole="">
            <v:imagedata r:id="rId86" o:title=""/>
          </v:shape>
          <o:OLEObject Type="Embed" ProgID="Equation.3" ShapeID="_x0000_i1063" DrawAspect="Content" ObjectID="_1413803279" r:id="rId87"/>
        </w:object>
      </w:r>
      <w:r w:rsidRPr="005913BE">
        <w:rPr>
          <w:sz w:val="28"/>
          <w:szCs w:val="28"/>
        </w:rPr>
        <w:t xml:space="preserve"> построим регрессионную модель</w:t>
      </w:r>
      <w:r w:rsidRPr="005913BE">
        <w:rPr>
          <w:position w:val="-10"/>
          <w:sz w:val="28"/>
          <w:szCs w:val="28"/>
        </w:rPr>
        <w:object w:dxaOrig="1080" w:dyaOrig="320">
          <v:shape id="_x0000_i1064" type="#_x0000_t75" style="width:54pt;height:15.75pt" o:ole="">
            <v:imagedata r:id="rId88" o:title=""/>
          </v:shape>
          <o:OLEObject Type="Embed" ProgID="Equation.3" ShapeID="_x0000_i1064" DrawAspect="Content" ObjectID="_1413803280" r:id="rId89"/>
        </w:object>
      </w:r>
      <w:r w:rsidRPr="005913BE">
        <w:rPr>
          <w:sz w:val="28"/>
          <w:szCs w:val="28"/>
        </w:rPr>
        <w:t>:</w:t>
      </w:r>
    </w:p>
    <w:p w:rsidR="000079E7" w:rsidRPr="005913BE" w:rsidRDefault="000079E7" w:rsidP="000079E7">
      <w:pPr>
        <w:spacing w:line="360" w:lineRule="auto"/>
        <w:jc w:val="both"/>
        <w:rPr>
          <w:sz w:val="28"/>
          <w:szCs w:val="28"/>
        </w:rPr>
      </w:pPr>
      <w:r>
        <w:rPr>
          <w:noProof/>
          <w:sz w:val="28"/>
          <w:szCs w:val="28"/>
        </w:rPr>
        <w:drawing>
          <wp:inline distT="0" distB="0" distL="0" distR="0">
            <wp:extent cx="5010150" cy="349567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5010150" cy="3495675"/>
                    </a:xfrm>
                    <a:prstGeom prst="rect">
                      <a:avLst/>
                    </a:prstGeom>
                    <a:noFill/>
                    <a:ln>
                      <a:noFill/>
                    </a:ln>
                  </pic:spPr>
                </pic:pic>
              </a:graphicData>
            </a:graphic>
          </wp:inline>
        </w:drawing>
      </w:r>
    </w:p>
    <w:p w:rsidR="000079E7" w:rsidRPr="005913BE" w:rsidRDefault="000079E7" w:rsidP="000079E7">
      <w:pPr>
        <w:ind w:firstLine="708"/>
        <w:jc w:val="both"/>
        <w:rPr>
          <w:sz w:val="28"/>
          <w:szCs w:val="28"/>
        </w:rPr>
      </w:pPr>
      <w:r w:rsidRPr="005913BE">
        <w:rPr>
          <w:sz w:val="28"/>
          <w:szCs w:val="28"/>
        </w:rPr>
        <w:t xml:space="preserve">Из уравнения </w:t>
      </w:r>
      <w:r w:rsidRPr="005913BE">
        <w:rPr>
          <w:position w:val="-10"/>
          <w:sz w:val="28"/>
          <w:szCs w:val="28"/>
        </w:rPr>
        <w:object w:dxaOrig="260" w:dyaOrig="320">
          <v:shape id="_x0000_i1065" type="#_x0000_t75" style="width:12.75pt;height:15.75pt" o:ole="">
            <v:imagedata r:id="rId86" o:title=""/>
          </v:shape>
          <o:OLEObject Type="Embed" ProgID="Equation.3" ShapeID="_x0000_i1065" DrawAspect="Content" ObjectID="_1413803281" r:id="rId91"/>
        </w:object>
      </w:r>
      <w:r w:rsidRPr="005913BE">
        <w:rPr>
          <w:sz w:val="28"/>
          <w:szCs w:val="28"/>
        </w:rPr>
        <w:t>=0,1452.</w:t>
      </w:r>
    </w:p>
    <w:p w:rsidR="000079E7" w:rsidRDefault="000079E7" w:rsidP="000079E7">
      <w:pPr>
        <w:jc w:val="both"/>
        <w:rPr>
          <w:sz w:val="28"/>
          <w:szCs w:val="28"/>
        </w:rPr>
      </w:pPr>
    </w:p>
    <w:p w:rsidR="000079E7" w:rsidRDefault="000079E7" w:rsidP="000079E7">
      <w:pPr>
        <w:jc w:val="both"/>
        <w:rPr>
          <w:sz w:val="28"/>
          <w:szCs w:val="28"/>
        </w:rPr>
      </w:pPr>
    </w:p>
    <w:p w:rsidR="000079E7" w:rsidRDefault="000079E7" w:rsidP="000079E7">
      <w:pPr>
        <w:jc w:val="both"/>
        <w:rPr>
          <w:sz w:val="28"/>
          <w:szCs w:val="28"/>
        </w:rPr>
      </w:pPr>
    </w:p>
    <w:p w:rsidR="000079E7" w:rsidRPr="001B161A" w:rsidRDefault="000079E7" w:rsidP="0006437D">
      <w:pPr>
        <w:jc w:val="center"/>
        <w:rPr>
          <w:b/>
          <w:sz w:val="28"/>
          <w:szCs w:val="28"/>
        </w:rPr>
      </w:pPr>
      <w:r w:rsidRPr="001B161A">
        <w:rPr>
          <w:b/>
          <w:sz w:val="28"/>
          <w:szCs w:val="28"/>
        </w:rPr>
        <w:lastRenderedPageBreak/>
        <w:t>Задача 17</w:t>
      </w:r>
    </w:p>
    <w:p w:rsidR="000079E7" w:rsidRPr="005913BE" w:rsidRDefault="000079E7" w:rsidP="000079E7">
      <w:pPr>
        <w:jc w:val="both"/>
        <w:rPr>
          <w:sz w:val="28"/>
          <w:szCs w:val="28"/>
        </w:rPr>
      </w:pPr>
    </w:p>
    <w:p w:rsidR="000079E7" w:rsidRPr="005913BE" w:rsidRDefault="000079E7" w:rsidP="000079E7">
      <w:pPr>
        <w:spacing w:line="360" w:lineRule="auto"/>
        <w:jc w:val="both"/>
        <w:rPr>
          <w:sz w:val="28"/>
          <w:szCs w:val="28"/>
        </w:rPr>
      </w:pPr>
      <w:r w:rsidRPr="005913BE">
        <w:rPr>
          <w:sz w:val="28"/>
          <w:szCs w:val="28"/>
        </w:rPr>
        <w:tab/>
        <w:t xml:space="preserve">Клиент инвестиционной компании обратился с просьбой о покупке европейского опциона пут на акции непубличного предприятия с ценой исполнения 100,00. В настоящее время на рынке торгуется опцион </w:t>
      </w:r>
      <w:proofErr w:type="spellStart"/>
      <w:r w:rsidRPr="005913BE">
        <w:rPr>
          <w:sz w:val="28"/>
          <w:szCs w:val="28"/>
        </w:rPr>
        <w:t>колл</w:t>
      </w:r>
      <w:proofErr w:type="spellEnd"/>
      <w:r w:rsidRPr="005913BE">
        <w:rPr>
          <w:sz w:val="28"/>
          <w:szCs w:val="28"/>
        </w:rPr>
        <w:t xml:space="preserve"> на акции другого предприятия с аналогичным сроком и ценой исполнения. Его цена равна 12,00. Текущая цена акции этого предприятия – 109,00. Имеется также </w:t>
      </w:r>
      <w:proofErr w:type="spellStart"/>
      <w:r w:rsidRPr="005913BE">
        <w:rPr>
          <w:sz w:val="28"/>
          <w:szCs w:val="28"/>
        </w:rPr>
        <w:t>безрисковая</w:t>
      </w:r>
      <w:proofErr w:type="spellEnd"/>
      <w:r w:rsidRPr="005913BE">
        <w:rPr>
          <w:sz w:val="28"/>
          <w:szCs w:val="28"/>
        </w:rPr>
        <w:t xml:space="preserve"> облигация с таким же сроком обращения и доходностью 3,08%.</w:t>
      </w:r>
    </w:p>
    <w:p w:rsidR="000079E7" w:rsidRPr="005913BE" w:rsidRDefault="000079E7" w:rsidP="000079E7">
      <w:pPr>
        <w:widowControl/>
        <w:numPr>
          <w:ilvl w:val="0"/>
          <w:numId w:val="5"/>
        </w:numPr>
        <w:tabs>
          <w:tab w:val="clear" w:pos="1425"/>
          <w:tab w:val="num" w:pos="1080"/>
        </w:tabs>
        <w:autoSpaceDE/>
        <w:autoSpaceDN/>
        <w:adjustRightInd/>
        <w:spacing w:line="360" w:lineRule="auto"/>
        <w:ind w:left="0" w:firstLine="1080"/>
        <w:jc w:val="both"/>
        <w:rPr>
          <w:sz w:val="28"/>
          <w:szCs w:val="28"/>
        </w:rPr>
      </w:pPr>
      <w:r w:rsidRPr="005913BE">
        <w:rPr>
          <w:sz w:val="28"/>
          <w:szCs w:val="28"/>
        </w:rPr>
        <w:t>Какую модель следует использовать для оценки стоимости опциона пут?</w:t>
      </w:r>
    </w:p>
    <w:p w:rsidR="000079E7" w:rsidRPr="005913BE" w:rsidRDefault="000079E7" w:rsidP="000079E7">
      <w:pPr>
        <w:widowControl/>
        <w:numPr>
          <w:ilvl w:val="0"/>
          <w:numId w:val="5"/>
        </w:numPr>
        <w:tabs>
          <w:tab w:val="clear" w:pos="1425"/>
          <w:tab w:val="num" w:pos="1260"/>
        </w:tabs>
        <w:autoSpaceDE/>
        <w:autoSpaceDN/>
        <w:adjustRightInd/>
        <w:spacing w:line="360" w:lineRule="auto"/>
        <w:ind w:left="0" w:firstLine="1080"/>
        <w:jc w:val="both"/>
        <w:rPr>
          <w:sz w:val="28"/>
          <w:szCs w:val="28"/>
        </w:rPr>
      </w:pPr>
      <w:r w:rsidRPr="005913BE">
        <w:rPr>
          <w:sz w:val="28"/>
          <w:szCs w:val="28"/>
        </w:rPr>
        <w:t>Какие действия следует предпринять инвестиционной компании для удовлетворения запроса клиента? Обоснуйте свое решение расчетами.</w:t>
      </w:r>
    </w:p>
    <w:p w:rsidR="000079E7" w:rsidRDefault="000079E7" w:rsidP="000079E7">
      <w:pPr>
        <w:widowControl/>
        <w:numPr>
          <w:ilvl w:val="0"/>
          <w:numId w:val="5"/>
        </w:numPr>
        <w:autoSpaceDE/>
        <w:autoSpaceDN/>
        <w:adjustRightInd/>
        <w:spacing w:line="360" w:lineRule="auto"/>
        <w:jc w:val="both"/>
        <w:rPr>
          <w:sz w:val="28"/>
          <w:szCs w:val="28"/>
        </w:rPr>
      </w:pPr>
      <w:r w:rsidRPr="005913BE">
        <w:rPr>
          <w:sz w:val="28"/>
          <w:szCs w:val="28"/>
        </w:rPr>
        <w:t>Определите максимальную цену опциона пут для клиента.</w:t>
      </w:r>
    </w:p>
    <w:p w:rsidR="000079E7" w:rsidRDefault="000079E7" w:rsidP="000079E7">
      <w:pPr>
        <w:widowControl/>
        <w:autoSpaceDE/>
        <w:autoSpaceDN/>
        <w:adjustRightInd/>
        <w:spacing w:line="360" w:lineRule="auto"/>
        <w:ind w:left="1065"/>
        <w:jc w:val="both"/>
        <w:rPr>
          <w:sz w:val="28"/>
          <w:szCs w:val="28"/>
        </w:rPr>
      </w:pPr>
    </w:p>
    <w:p w:rsidR="000079E7" w:rsidRPr="005913BE" w:rsidRDefault="000079E7" w:rsidP="0006437D">
      <w:pPr>
        <w:widowControl/>
        <w:autoSpaceDE/>
        <w:autoSpaceDN/>
        <w:adjustRightInd/>
        <w:spacing w:line="360" w:lineRule="auto"/>
        <w:ind w:left="1065"/>
        <w:jc w:val="center"/>
        <w:rPr>
          <w:sz w:val="28"/>
          <w:szCs w:val="28"/>
        </w:rPr>
      </w:pPr>
      <w:r>
        <w:rPr>
          <w:sz w:val="28"/>
          <w:szCs w:val="28"/>
        </w:rPr>
        <w:t>Решение:</w:t>
      </w:r>
    </w:p>
    <w:p w:rsidR="000079E7" w:rsidRPr="005913BE" w:rsidRDefault="000079E7" w:rsidP="000079E7">
      <w:pPr>
        <w:spacing w:line="360" w:lineRule="auto"/>
        <w:ind w:firstLine="708"/>
        <w:jc w:val="both"/>
        <w:rPr>
          <w:sz w:val="28"/>
          <w:szCs w:val="28"/>
        </w:rPr>
      </w:pPr>
      <w:r w:rsidRPr="005913BE">
        <w:rPr>
          <w:sz w:val="28"/>
          <w:szCs w:val="28"/>
        </w:rPr>
        <w:t>Введем следующие обозначения:</w:t>
      </w:r>
    </w:p>
    <w:p w:rsidR="000079E7" w:rsidRPr="005913BE" w:rsidRDefault="000079E7" w:rsidP="000079E7">
      <w:pPr>
        <w:spacing w:line="360" w:lineRule="auto"/>
        <w:jc w:val="both"/>
        <w:rPr>
          <w:sz w:val="28"/>
          <w:szCs w:val="28"/>
        </w:rPr>
      </w:pPr>
      <w:r w:rsidRPr="005913BE">
        <w:rPr>
          <w:position w:val="-12"/>
          <w:sz w:val="28"/>
          <w:szCs w:val="28"/>
        </w:rPr>
        <w:object w:dxaOrig="279" w:dyaOrig="360">
          <v:shape id="_x0000_i1066" type="#_x0000_t75" style="width:14.25pt;height:18pt" o:ole="">
            <v:imagedata r:id="rId92" o:title=""/>
          </v:shape>
          <o:OLEObject Type="Embed" ProgID="Equation.3" ShapeID="_x0000_i1066" DrawAspect="Content" ObjectID="_1413803282" r:id="rId93"/>
        </w:object>
      </w:r>
      <w:r w:rsidRPr="005913BE">
        <w:rPr>
          <w:sz w:val="28"/>
          <w:szCs w:val="28"/>
        </w:rPr>
        <w:t xml:space="preserve"> - рыночная цена акции</w:t>
      </w:r>
    </w:p>
    <w:p w:rsidR="000079E7" w:rsidRPr="005913BE" w:rsidRDefault="000079E7" w:rsidP="000079E7">
      <w:pPr>
        <w:spacing w:line="360" w:lineRule="auto"/>
        <w:jc w:val="both"/>
        <w:rPr>
          <w:sz w:val="28"/>
          <w:szCs w:val="28"/>
        </w:rPr>
      </w:pPr>
      <w:r w:rsidRPr="005913BE">
        <w:rPr>
          <w:position w:val="-4"/>
          <w:sz w:val="28"/>
          <w:szCs w:val="28"/>
        </w:rPr>
        <w:object w:dxaOrig="240" w:dyaOrig="260">
          <v:shape id="_x0000_i1067" type="#_x0000_t75" style="width:12pt;height:12.75pt" o:ole="">
            <v:imagedata r:id="rId94" o:title=""/>
          </v:shape>
          <o:OLEObject Type="Embed" ProgID="Equation.3" ShapeID="_x0000_i1067" DrawAspect="Content" ObjectID="_1413803283" r:id="rId95"/>
        </w:object>
      </w:r>
      <w:r w:rsidRPr="005913BE">
        <w:rPr>
          <w:sz w:val="28"/>
          <w:szCs w:val="28"/>
        </w:rPr>
        <w:t xml:space="preserve"> - цена исполнения опциона</w:t>
      </w:r>
    </w:p>
    <w:p w:rsidR="000079E7" w:rsidRPr="005913BE" w:rsidRDefault="000079E7" w:rsidP="000079E7">
      <w:pPr>
        <w:spacing w:line="360" w:lineRule="auto"/>
        <w:jc w:val="both"/>
        <w:rPr>
          <w:sz w:val="28"/>
          <w:szCs w:val="28"/>
        </w:rPr>
      </w:pPr>
      <w:r w:rsidRPr="005913BE">
        <w:rPr>
          <w:position w:val="-4"/>
          <w:sz w:val="28"/>
          <w:szCs w:val="28"/>
        </w:rPr>
        <w:object w:dxaOrig="279" w:dyaOrig="260">
          <v:shape id="_x0000_i1068" type="#_x0000_t75" style="width:14.25pt;height:12.75pt" o:ole="">
            <v:imagedata r:id="rId96" o:title=""/>
          </v:shape>
          <o:OLEObject Type="Embed" ProgID="Equation.3" ShapeID="_x0000_i1068" DrawAspect="Content" ObjectID="_1413803284" r:id="rId97"/>
        </w:object>
      </w:r>
      <w:r w:rsidRPr="005913BE">
        <w:rPr>
          <w:sz w:val="28"/>
          <w:szCs w:val="28"/>
        </w:rPr>
        <w:t xml:space="preserve"> - премия </w:t>
      </w:r>
    </w:p>
    <w:p w:rsidR="000079E7" w:rsidRPr="005913BE" w:rsidRDefault="000079E7" w:rsidP="000079E7">
      <w:pPr>
        <w:spacing w:line="360" w:lineRule="auto"/>
        <w:jc w:val="both"/>
        <w:rPr>
          <w:sz w:val="28"/>
          <w:szCs w:val="28"/>
        </w:rPr>
      </w:pPr>
      <w:r w:rsidRPr="005913BE">
        <w:rPr>
          <w:position w:val="-4"/>
          <w:sz w:val="28"/>
          <w:szCs w:val="28"/>
        </w:rPr>
        <w:object w:dxaOrig="240" w:dyaOrig="260">
          <v:shape id="_x0000_i1069" type="#_x0000_t75" style="width:12pt;height:12.75pt" o:ole="">
            <v:imagedata r:id="rId98" o:title=""/>
          </v:shape>
          <o:OLEObject Type="Embed" ProgID="Equation.3" ShapeID="_x0000_i1069" DrawAspect="Content" ObjectID="_1413803285" r:id="rId99"/>
        </w:object>
      </w:r>
      <w:r w:rsidRPr="005913BE">
        <w:rPr>
          <w:sz w:val="28"/>
          <w:szCs w:val="28"/>
        </w:rPr>
        <w:t xml:space="preserve"> - результат (выигрыш или потери), тогда:</w:t>
      </w:r>
    </w:p>
    <w:p w:rsidR="000079E7" w:rsidRPr="005913BE" w:rsidRDefault="000079E7" w:rsidP="000079E7">
      <w:pPr>
        <w:spacing w:line="360" w:lineRule="auto"/>
        <w:jc w:val="both"/>
        <w:rPr>
          <w:sz w:val="28"/>
          <w:szCs w:val="28"/>
        </w:rPr>
      </w:pPr>
      <w:r w:rsidRPr="005913BE">
        <w:rPr>
          <w:sz w:val="28"/>
          <w:szCs w:val="28"/>
        </w:rPr>
        <w:t xml:space="preserve">Покупка опциона </w:t>
      </w:r>
      <w:proofErr w:type="spellStart"/>
      <w:r w:rsidRPr="005913BE">
        <w:rPr>
          <w:sz w:val="28"/>
          <w:szCs w:val="28"/>
        </w:rPr>
        <w:t>колл</w:t>
      </w:r>
      <w:proofErr w:type="spellEnd"/>
      <w:proofErr w:type="gramStart"/>
      <w:r w:rsidRPr="005913BE">
        <w:rPr>
          <w:sz w:val="28"/>
          <w:szCs w:val="28"/>
        </w:rPr>
        <w:t xml:space="preserve">: </w:t>
      </w:r>
      <w:r w:rsidRPr="005913BE">
        <w:rPr>
          <w:position w:val="-12"/>
          <w:sz w:val="28"/>
          <w:szCs w:val="28"/>
        </w:rPr>
        <w:object w:dxaOrig="1800" w:dyaOrig="360">
          <v:shape id="_x0000_i1070" type="#_x0000_t75" style="width:90pt;height:18pt" o:ole="">
            <v:imagedata r:id="rId100" o:title=""/>
          </v:shape>
          <o:OLEObject Type="Embed" ProgID="Equation.3" ShapeID="_x0000_i1070" DrawAspect="Content" ObjectID="_1413803286" r:id="rId101"/>
        </w:object>
      </w:r>
      <w:r w:rsidRPr="005913BE">
        <w:rPr>
          <w:sz w:val="28"/>
          <w:szCs w:val="28"/>
        </w:rPr>
        <w:t>;</w:t>
      </w:r>
      <w:proofErr w:type="gramEnd"/>
    </w:p>
    <w:p w:rsidR="000079E7" w:rsidRPr="005913BE" w:rsidRDefault="000079E7" w:rsidP="000079E7">
      <w:pPr>
        <w:spacing w:line="360" w:lineRule="auto"/>
        <w:jc w:val="both"/>
        <w:rPr>
          <w:sz w:val="28"/>
          <w:szCs w:val="28"/>
        </w:rPr>
      </w:pPr>
      <w:r w:rsidRPr="005913BE">
        <w:rPr>
          <w:sz w:val="28"/>
          <w:szCs w:val="28"/>
        </w:rPr>
        <w:t xml:space="preserve">Покупка опциона пут: </w:t>
      </w:r>
      <w:r w:rsidRPr="005913BE">
        <w:rPr>
          <w:position w:val="-10"/>
          <w:sz w:val="28"/>
          <w:szCs w:val="28"/>
        </w:rPr>
        <w:object w:dxaOrig="940" w:dyaOrig="340">
          <v:shape id="_x0000_i1071" type="#_x0000_t75" style="width:47.25pt;height:17.25pt" o:ole="">
            <v:imagedata r:id="rId102" o:title=""/>
          </v:shape>
          <o:OLEObject Type="Embed" ProgID="Equation.3" ShapeID="_x0000_i1071" DrawAspect="Content" ObjectID="_1413803287" r:id="rId103"/>
        </w:object>
      </w:r>
    </w:p>
    <w:p w:rsidR="000079E7" w:rsidRPr="005913BE" w:rsidRDefault="000079E7" w:rsidP="000079E7">
      <w:pPr>
        <w:tabs>
          <w:tab w:val="left" w:pos="210"/>
        </w:tabs>
        <w:spacing w:line="360" w:lineRule="auto"/>
        <w:jc w:val="both"/>
        <w:rPr>
          <w:sz w:val="28"/>
          <w:szCs w:val="28"/>
        </w:rPr>
      </w:pPr>
      <w:r w:rsidRPr="005913BE">
        <w:rPr>
          <w:sz w:val="28"/>
          <w:szCs w:val="28"/>
        </w:rPr>
        <w:tab/>
        <w:t xml:space="preserve">Если:      </w:t>
      </w:r>
      <w:r w:rsidRPr="005913BE">
        <w:rPr>
          <w:position w:val="-10"/>
          <w:sz w:val="28"/>
          <w:szCs w:val="28"/>
        </w:rPr>
        <w:object w:dxaOrig="279" w:dyaOrig="340">
          <v:shape id="_x0000_i1072" type="#_x0000_t75" style="width:14.25pt;height:17.25pt" o:ole="">
            <v:imagedata r:id="rId104" o:title=""/>
          </v:shape>
          <o:OLEObject Type="Embed" ProgID="Equation.3" ShapeID="_x0000_i1072" DrawAspect="Content" ObjectID="_1413803288" r:id="rId105"/>
        </w:object>
      </w:r>
      <w:r w:rsidRPr="005913BE">
        <w:rPr>
          <w:sz w:val="28"/>
          <w:szCs w:val="28"/>
        </w:rPr>
        <w:t xml:space="preserve"> - результат опциона </w:t>
      </w:r>
      <w:proofErr w:type="spellStart"/>
      <w:r w:rsidRPr="005913BE">
        <w:rPr>
          <w:sz w:val="28"/>
          <w:szCs w:val="28"/>
        </w:rPr>
        <w:t>колл</w:t>
      </w:r>
      <w:proofErr w:type="spellEnd"/>
      <w:r w:rsidRPr="005913BE">
        <w:rPr>
          <w:sz w:val="28"/>
          <w:szCs w:val="28"/>
        </w:rPr>
        <w:t>;</w:t>
      </w:r>
    </w:p>
    <w:p w:rsidR="000079E7" w:rsidRPr="005913BE" w:rsidRDefault="000079E7" w:rsidP="000079E7">
      <w:pPr>
        <w:spacing w:line="360" w:lineRule="auto"/>
        <w:jc w:val="both"/>
        <w:rPr>
          <w:sz w:val="28"/>
          <w:szCs w:val="28"/>
        </w:rPr>
      </w:pPr>
      <w:r w:rsidRPr="005913BE">
        <w:rPr>
          <w:sz w:val="28"/>
          <w:szCs w:val="28"/>
        </w:rPr>
        <w:t xml:space="preserve">                  </w:t>
      </w:r>
      <w:r w:rsidRPr="005913BE">
        <w:rPr>
          <w:position w:val="-10"/>
          <w:sz w:val="28"/>
          <w:szCs w:val="28"/>
        </w:rPr>
        <w:object w:dxaOrig="300" w:dyaOrig="340">
          <v:shape id="_x0000_i1073" type="#_x0000_t75" style="width:15pt;height:17.25pt" o:ole="">
            <v:imagedata r:id="rId106" o:title=""/>
          </v:shape>
          <o:OLEObject Type="Embed" ProgID="Equation.3" ShapeID="_x0000_i1073" DrawAspect="Content" ObjectID="_1413803289" r:id="rId107"/>
        </w:object>
      </w:r>
      <w:r w:rsidRPr="005913BE">
        <w:rPr>
          <w:sz w:val="28"/>
          <w:szCs w:val="28"/>
        </w:rPr>
        <w:t xml:space="preserve"> - результат опциона пут, то</w:t>
      </w:r>
    </w:p>
    <w:p w:rsidR="000079E7" w:rsidRPr="005913BE" w:rsidRDefault="000079E7" w:rsidP="000079E7">
      <w:pPr>
        <w:spacing w:line="360" w:lineRule="auto"/>
        <w:jc w:val="both"/>
        <w:rPr>
          <w:sz w:val="28"/>
          <w:szCs w:val="28"/>
        </w:rPr>
      </w:pPr>
      <w:r w:rsidRPr="005913BE">
        <w:rPr>
          <w:position w:val="-12"/>
          <w:sz w:val="28"/>
          <w:szCs w:val="28"/>
        </w:rPr>
        <w:object w:dxaOrig="1820" w:dyaOrig="360">
          <v:shape id="_x0000_i1074" type="#_x0000_t75" style="width:90.75pt;height:18pt" o:ole="">
            <v:imagedata r:id="rId108" o:title=""/>
          </v:shape>
          <o:OLEObject Type="Embed" ProgID="Equation.3" ShapeID="_x0000_i1074" DrawAspect="Content" ObjectID="_1413803290" r:id="rId109"/>
        </w:object>
      </w:r>
      <w:r w:rsidRPr="005913BE">
        <w:rPr>
          <w:sz w:val="28"/>
          <w:szCs w:val="28"/>
        </w:rPr>
        <w:t>.</w:t>
      </w:r>
    </w:p>
    <w:p w:rsidR="000079E7" w:rsidRPr="005913BE" w:rsidRDefault="000079E7" w:rsidP="000079E7">
      <w:pPr>
        <w:spacing w:line="360" w:lineRule="auto"/>
        <w:ind w:firstLine="708"/>
        <w:jc w:val="both"/>
        <w:rPr>
          <w:sz w:val="28"/>
          <w:szCs w:val="28"/>
        </w:rPr>
      </w:pPr>
      <w:r w:rsidRPr="005913BE">
        <w:rPr>
          <w:sz w:val="28"/>
          <w:szCs w:val="28"/>
        </w:rPr>
        <w:t xml:space="preserve">В итоге получается, что если известен результат по опциону </w:t>
      </w:r>
      <w:proofErr w:type="spellStart"/>
      <w:r w:rsidRPr="005913BE">
        <w:rPr>
          <w:sz w:val="28"/>
          <w:szCs w:val="28"/>
        </w:rPr>
        <w:t>колл</w:t>
      </w:r>
      <w:proofErr w:type="spellEnd"/>
      <w:r w:rsidRPr="005913BE">
        <w:rPr>
          <w:sz w:val="28"/>
          <w:szCs w:val="28"/>
        </w:rPr>
        <w:t>, то результат по опциону пут с той же ценой исполнения (Е) и датой исполнения отличается от первого лишь на величину разности между ценой исполнения опциона (Е) и рыночной ценой актива (</w:t>
      </w:r>
      <w:r w:rsidRPr="005913BE">
        <w:rPr>
          <w:sz w:val="28"/>
          <w:szCs w:val="28"/>
          <w:lang w:val="en-US"/>
        </w:rPr>
        <w:t>Pa</w:t>
      </w:r>
      <w:r w:rsidRPr="005913BE">
        <w:rPr>
          <w:sz w:val="28"/>
          <w:szCs w:val="28"/>
        </w:rPr>
        <w:t xml:space="preserve">). </w:t>
      </w:r>
    </w:p>
    <w:p w:rsidR="000079E7" w:rsidRPr="005913BE" w:rsidRDefault="000079E7" w:rsidP="000079E7">
      <w:pPr>
        <w:spacing w:line="360" w:lineRule="auto"/>
        <w:ind w:firstLine="708"/>
        <w:jc w:val="both"/>
        <w:rPr>
          <w:sz w:val="28"/>
          <w:szCs w:val="28"/>
        </w:rPr>
      </w:pPr>
      <w:r>
        <w:rPr>
          <w:noProof/>
          <w:sz w:val="28"/>
          <w:szCs w:val="28"/>
        </w:rPr>
        <w:lastRenderedPageBreak/>
        <mc:AlternateContent>
          <mc:Choice Requires="wpc">
            <w:drawing>
              <wp:inline distT="0" distB="0" distL="0" distR="0">
                <wp:extent cx="5257800" cy="1828800"/>
                <wp:effectExtent l="0" t="0" r="3810" b="3810"/>
                <wp:docPr id="19" name="Полотно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9" name="Line 10"/>
                        <wps:cNvCnPr/>
                        <wps:spPr bwMode="auto">
                          <a:xfrm flipV="1">
                            <a:off x="229128" y="113992"/>
                            <a:ext cx="0" cy="1486003"/>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 name="Line 11"/>
                        <wps:cNvCnPr/>
                        <wps:spPr bwMode="auto">
                          <a:xfrm>
                            <a:off x="229128" y="1599995"/>
                            <a:ext cx="1828976"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 name="Line 12"/>
                        <wps:cNvCnPr/>
                        <wps:spPr bwMode="auto">
                          <a:xfrm flipV="1">
                            <a:off x="914893" y="685595"/>
                            <a:ext cx="914083" cy="9144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 name="Line 13"/>
                        <wps:cNvCnPr/>
                        <wps:spPr bwMode="auto">
                          <a:xfrm flipV="1">
                            <a:off x="3314665" y="113992"/>
                            <a:ext cx="0" cy="1486003"/>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Line 14"/>
                        <wps:cNvCnPr/>
                        <wps:spPr bwMode="auto">
                          <a:xfrm>
                            <a:off x="3314665" y="1599995"/>
                            <a:ext cx="1828976"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 name="Line 15"/>
                        <wps:cNvCnPr/>
                        <wps:spPr bwMode="auto">
                          <a:xfrm flipH="1" flipV="1">
                            <a:off x="3314665" y="685595"/>
                            <a:ext cx="914893" cy="9144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 name="Text Box 16"/>
                        <wps:cNvSpPr txBox="1">
                          <a:spLocks noChangeArrowheads="1"/>
                        </wps:cNvSpPr>
                        <wps:spPr bwMode="auto">
                          <a:xfrm>
                            <a:off x="571606" y="113992"/>
                            <a:ext cx="1143211" cy="2288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31035" w:rsidRPr="00984776" w:rsidRDefault="00131035" w:rsidP="000079E7">
                              <w:pPr>
                                <w:rPr>
                                  <w:sz w:val="22"/>
                                  <w:szCs w:val="22"/>
                                </w:rPr>
                              </w:pPr>
                              <w:r w:rsidRPr="00984776">
                                <w:rPr>
                                  <w:sz w:val="22"/>
                                  <w:szCs w:val="22"/>
                                </w:rPr>
                                <w:t xml:space="preserve">Опцион </w:t>
                              </w:r>
                              <w:proofErr w:type="spellStart"/>
                              <w:r w:rsidRPr="00984776">
                                <w:rPr>
                                  <w:sz w:val="22"/>
                                  <w:szCs w:val="22"/>
                                </w:rPr>
                                <w:t>колл</w:t>
                              </w:r>
                              <w:proofErr w:type="spellEnd"/>
                            </w:p>
                          </w:txbxContent>
                        </wps:txbx>
                        <wps:bodyPr rot="0" vert="horz" wrap="square" lIns="12700" tIns="12700" rIns="12700" bIns="12700" anchor="t" anchorCtr="0" upright="1">
                          <a:noAutofit/>
                        </wps:bodyPr>
                      </wps:wsp>
                      <wps:wsp>
                        <wps:cNvPr id="16" name="Text Box 17"/>
                        <wps:cNvSpPr txBox="1">
                          <a:spLocks noChangeArrowheads="1"/>
                        </wps:cNvSpPr>
                        <wps:spPr bwMode="auto">
                          <a:xfrm>
                            <a:off x="3657952" y="113992"/>
                            <a:ext cx="1142402" cy="2288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31035" w:rsidRPr="00984776" w:rsidRDefault="00131035" w:rsidP="000079E7">
                              <w:pPr>
                                <w:rPr>
                                  <w:sz w:val="22"/>
                                  <w:szCs w:val="22"/>
                                </w:rPr>
                              </w:pPr>
                              <w:r>
                                <w:rPr>
                                  <w:sz w:val="22"/>
                                  <w:szCs w:val="22"/>
                                </w:rPr>
                                <w:t>Опцион пут</w:t>
                              </w:r>
                            </w:p>
                          </w:txbxContent>
                        </wps:txbx>
                        <wps:bodyPr rot="0" vert="horz" wrap="square" lIns="12700" tIns="12700" rIns="12700" bIns="12700" anchor="t" anchorCtr="0" upright="1">
                          <a:noAutofit/>
                        </wps:bodyPr>
                      </wps:wsp>
                      <wps:wsp>
                        <wps:cNvPr id="17" name="Text Box 18"/>
                        <wps:cNvSpPr txBox="1">
                          <a:spLocks noChangeArrowheads="1"/>
                        </wps:cNvSpPr>
                        <wps:spPr bwMode="auto">
                          <a:xfrm>
                            <a:off x="685765" y="1599995"/>
                            <a:ext cx="457446" cy="2288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31035" w:rsidRPr="00984776" w:rsidRDefault="00131035" w:rsidP="000079E7">
                              <w:r w:rsidRPr="00984776">
                                <w:t>100</w:t>
                              </w:r>
                            </w:p>
                          </w:txbxContent>
                        </wps:txbx>
                        <wps:bodyPr rot="0" vert="horz" wrap="square" lIns="12700" tIns="12700" rIns="12700" bIns="12700" anchor="t" anchorCtr="0" upright="1">
                          <a:noAutofit/>
                        </wps:bodyPr>
                      </wps:wsp>
                      <wps:wsp>
                        <wps:cNvPr id="18" name="Text Box 19"/>
                        <wps:cNvSpPr txBox="1">
                          <a:spLocks noChangeArrowheads="1"/>
                        </wps:cNvSpPr>
                        <wps:spPr bwMode="auto">
                          <a:xfrm>
                            <a:off x="4114589" y="1599995"/>
                            <a:ext cx="457446" cy="2288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31035" w:rsidRPr="00984776" w:rsidRDefault="00131035" w:rsidP="000079E7">
                              <w:r>
                                <w:t>100</w:t>
                              </w:r>
                            </w:p>
                          </w:txbxContent>
                        </wps:txbx>
                        <wps:bodyPr rot="0" vert="horz" wrap="square" lIns="12700" tIns="12700" rIns="12700" bIns="12700" anchor="t" anchorCtr="0" upright="1">
                          <a:noAutofit/>
                        </wps:bodyPr>
                      </wps:wsp>
                    </wpc:wpc>
                  </a:graphicData>
                </a:graphic>
              </wp:inline>
            </w:drawing>
          </mc:Choice>
          <mc:Fallback>
            <w:pict>
              <v:group id="Полотно 19" o:spid="_x0000_s1026" editas="canvas" style="width:414pt;height:2in;mso-position-horizontal-relative:char;mso-position-vertical-relative:line" coordsize="52578,1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">
                <v:shape id="_x0000_s1027" type="#_x0000_t75" style="position:absolute;width:52578;height:18288;visibility:visible;mso-wrap-style:square">
                  <v:fill o:detectmouseclick="t"/>
                  <v:path o:connecttype="none"/>
                </v:shape>
                <v:line id="Line 10" o:spid="_x0000_s1028" style="position:absolute;flip:y;visibility:visible;mso-wrap-style:square" from="2291,1139" to="2291,159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4YusAAAADaAAAADwAAAGRycy9kb3ducmV2LnhtbERPTWvCQBC9C/0PyxS8BN2oIDW6Ca2t&#10;UJAeaj14HLJjEszOhuxU03/fLRQ8Pt73phhcq67Uh8azgdk0BUVcettwZeD4tZs8gQqCbLH1TAZ+&#10;KECRP4w2mFl/40+6HqRSMYRDhgZqkS7TOpQ1OQxT3xFH7ux7hxJhX2nb4y2Gu1bP03SpHTYcG2rs&#10;aFtTeTl8uzhj98Gvi0Xy4nSSrOjtJPtUizHjx+F5DUpokLv43/1uDazg70r0g8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4+GLrAAAAA2gAAAA8AAAAAAAAAAAAAAAAA&#10;oQIAAGRycy9kb3ducmV2LnhtbFBLBQYAAAAABAAEAPkAAACOAwAAAAA=&#10;">
                  <v:stroke endarrow="block"/>
                </v:line>
                <v:line id="Line 11" o:spid="_x0000_s1029" style="position:absolute;visibility:visible;mso-wrap-style:square" from="2291,15999" to="20581,159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line id="Line 12" o:spid="_x0000_s1030" style="position:absolute;flip:y;visibility:visible;mso-wrap-style:square" from="9148,6855" to="18289,159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H+MMAAADbAAAADwAAAGRycy9kb3ducmV2LnhtbERPTWsCMRC9C/0PYYRepGYtpdjVKFIo&#10;ePCilRVv42bcLLuZbJOo679vCgVv83ifM1/2thVX8qF2rGAyzkAQl07XXCnYf3+9TEGEiKyxdUwK&#10;7hRguXgazDHX7sZbuu5iJVIIhxwVmBi7XMpQGrIYxq4jTtzZeYsxQV9J7fGWwm0rX7PsXVqsOTUY&#10;7OjTUNnsLlaBnG5GP351emuK5nD4MEVZdMeNUs/DfjUDEamPD/G/e63T/An8/ZIOk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Ph/jDAAAA2wAAAA8AAAAAAAAAAAAA&#10;AAAAoQIAAGRycy9kb3ducmV2LnhtbFBLBQYAAAAABAAEAPkAAACRAwAAAAA=&#10;"/>
                <v:line id="Line 13" o:spid="_x0000_s1031" style="position:absolute;flip:y;visibility:visible;mso-wrap-style:square" from="33146,1139" to="33146,159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GznsQAAADbAAAADwAAAGRycy9kb3ducmV2LnhtbESPT2vCQBDF7wW/wzJCL6FuVCg2dRVt&#10;FYTiwT8Hj0N2mgSzsyE71fjtXUHobYb3fm/eTOedq9WF2lB5NjAcpKCIc28rLgwcD+u3CaggyBZr&#10;z2TgRgHms97LFDPrr7yjy14KFUM4ZGigFGkyrUNeksMw8A1x1H5961Di2hbatniN4a7WozR91w4r&#10;jhdKbOirpPy8/3OxxnrL3+NxsnQ6ST5odZKfVIsxr/1u8QlKqJN/85Pe2MiN4PFLHEDP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gbOexAAAANsAAAAPAAAAAAAAAAAA&#10;AAAAAKECAABkcnMvZG93bnJldi54bWxQSwUGAAAAAAQABAD5AAAAkgMAAAAA&#10;">
                  <v:stroke endarrow="block"/>
                </v:line>
                <v:line id="Line 14" o:spid="_x0000_s1032" style="position:absolute;visibility:visible;mso-wrap-style:square" from="33146,15999" to="51436,159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WS8IAAADbAAAADwAAAGRycy9kb3ducmV2LnhtbERP32vCMBB+F/wfwgl709QN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uWS8IAAADbAAAADwAAAAAAAAAAAAAA&#10;AAChAgAAZHJzL2Rvd25yZXYueG1sUEsFBgAAAAAEAAQA+QAAAJADAAAAAA==&#10;">
                  <v:stroke endarrow="block"/>
                </v:line>
                <v:line id="Line 15" o:spid="_x0000_s1033" style="position:absolute;flip:x y;visibility:visible;mso-wrap-style:square" from="33146,6855" to="42295,159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aGi8IAAADbAAAADwAAAGRycy9kb3ducmV2LnhtbERPTWvCQBC9F/wPywi9FN0YQ5HUTRBB&#10;6SmltsXrkB2T0OxsyK5J2l/vFgre5vE+Z5tPphUD9a6xrGC1jEAQl1Y3XCn4/DgsNiCcR9bYWiYF&#10;P+Qgz2YPW0y1HfmdhpOvRAhhl6KC2vsuldKVNRl0S9sRB+5ie4M+wL6SuscxhJtWxlH0LA02HBpq&#10;7GhfU/l9uhoFyMXvejOuKJFHOru4eHvafV2UepxPuxcQniZ/F/+7X3WYn8DfL+EAmd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HaGi8IAAADbAAAADwAAAAAAAAAAAAAA&#10;AAChAgAAZHJzL2Rvd25yZXYueG1sUEsFBgAAAAAEAAQA+QAAAJADAAAAAA==&#10;"/>
                <v:shapetype id="_x0000_t202" coordsize="21600,21600" o:spt="202" path="m,l,21600r21600,l21600,xe">
                  <v:stroke joinstyle="miter"/>
                  <v:path gradientshapeok="t" o:connecttype="rect"/>
                </v:shapetype>
                <v:shape id="Text Box 16" o:spid="_x0000_s1034" type="#_x0000_t202" style="position:absolute;left:5716;top:1139;width:11432;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3PqcAA&#10;AADbAAAADwAAAGRycy9kb3ducmV2LnhtbERPTYvCMBC9L/gfwgje1kTBRapRRFREENzuCh6HZmyL&#10;zaQ0Udt/bxaEvc3jfc582dpKPKjxpWMNo6ECQZw5U3Ku4fdn+zkF4QOywcoxaejIw3LR+5hjYtyT&#10;v+mRhlzEEPYJaihCqBMpfVaQRT90NXHkrq6xGCJscmkafMZwW8mxUl/SYsmxocCa1gVlt/RuNajL&#10;IcizOnbW8XHtTuNut5mmWg/67WoGIlAb/sVv997E+RP4+yUeIB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S3PqcAAAADbAAAADwAAAAAAAAAAAAAAAACYAgAAZHJzL2Rvd25y&#10;ZXYueG1sUEsFBgAAAAAEAAQA9QAAAIUDAAAAAA==&#10;" filled="f" stroked="f">
                  <v:textbox inset="1pt,1pt,1pt,1pt">
                    <w:txbxContent>
                      <w:p w:rsidR="00131035" w:rsidRPr="00984776" w:rsidRDefault="00131035" w:rsidP="000079E7">
                        <w:pPr>
                          <w:rPr>
                            <w:sz w:val="22"/>
                            <w:szCs w:val="22"/>
                          </w:rPr>
                        </w:pPr>
                        <w:r w:rsidRPr="00984776">
                          <w:rPr>
                            <w:sz w:val="22"/>
                            <w:szCs w:val="22"/>
                          </w:rPr>
                          <w:t xml:space="preserve">Опцион </w:t>
                        </w:r>
                        <w:proofErr w:type="spellStart"/>
                        <w:r w:rsidRPr="00984776">
                          <w:rPr>
                            <w:sz w:val="22"/>
                            <w:szCs w:val="22"/>
                          </w:rPr>
                          <w:t>колл</w:t>
                        </w:r>
                        <w:proofErr w:type="spellEnd"/>
                      </w:p>
                    </w:txbxContent>
                  </v:textbox>
                </v:shape>
                <v:shape id="Text Box 17" o:spid="_x0000_s1035" type="#_x0000_t202" style="position:absolute;left:36579;top:1139;width:11424;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9R3sAA&#10;AADbAAAADwAAAGRycy9kb3ducmV2LnhtbERPTYvCMBC9C/6HMII3m+hBpBplERURhLUq7HFoZtuy&#10;zaQ0Udt/v1lY8DaP9zmrTWdr8aTWV441TBMFgjh3puJCw+26nyxA+IBssHZMGnrysFkPBytMjXvx&#10;hZ5ZKEQMYZ+ihjKEJpXS5yVZ9IlriCP37VqLIcK2kKbFVwy3tZwpNZcWK44NJTa0LSn/yR5Wg/o6&#10;BXlX5946Pm/d56w/7BaZ1uNR97EEEagLb/G/+2ji/Dn8/RIPkO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f9R3sAAAADbAAAADwAAAAAAAAAAAAAAAACYAgAAZHJzL2Rvd25y&#10;ZXYueG1sUEsFBgAAAAAEAAQA9QAAAIUDAAAAAA==&#10;" filled="f" stroked="f">
                  <v:textbox inset="1pt,1pt,1pt,1pt">
                    <w:txbxContent>
                      <w:p w:rsidR="00131035" w:rsidRPr="00984776" w:rsidRDefault="00131035" w:rsidP="000079E7">
                        <w:pPr>
                          <w:rPr>
                            <w:sz w:val="22"/>
                            <w:szCs w:val="22"/>
                          </w:rPr>
                        </w:pPr>
                        <w:r>
                          <w:rPr>
                            <w:sz w:val="22"/>
                            <w:szCs w:val="22"/>
                          </w:rPr>
                          <w:t>Опцион пут</w:t>
                        </w:r>
                      </w:p>
                    </w:txbxContent>
                  </v:textbox>
                </v:shape>
                <v:shape id="Text Box 18" o:spid="_x0000_s1036" type="#_x0000_t202" style="position:absolute;left:6857;top:15999;width:4575;height:2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P0RcAA&#10;AADbAAAADwAAAGRycy9kb3ducmV2LnhtbERPTYvCMBC9L/gfwgje1kQPrlSjiKiIILjdFTwOzdgW&#10;m0lporb/3iwIe5vH+5z5srWVeFDjS8caRkMFgjhzpuRcw+/P9nMKwgdkg5Vj0tCRh+Wi9zHHxLgn&#10;f9MjDbmIIewT1FCEUCdS+qwgi37oauLIXV1jMUTY5NI0+IzhtpJjpSbSYsmxocCa1gVlt/RuNajL&#10;IcizOnbW8XHtTuNut5mmWg/67WoGIlAb/sVv997E+V/w90s8QC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rP0RcAAAADbAAAADwAAAAAAAAAAAAAAAACYAgAAZHJzL2Rvd25y&#10;ZXYueG1sUEsFBgAAAAAEAAQA9QAAAIUDAAAAAA==&#10;" filled="f" stroked="f">
                  <v:textbox inset="1pt,1pt,1pt,1pt">
                    <w:txbxContent>
                      <w:p w:rsidR="00131035" w:rsidRPr="00984776" w:rsidRDefault="00131035" w:rsidP="000079E7">
                        <w:r w:rsidRPr="00984776">
                          <w:t>100</w:t>
                        </w:r>
                      </w:p>
                    </w:txbxContent>
                  </v:textbox>
                </v:shape>
                <v:shape id="Text Box 19" o:spid="_x0000_s1037" type="#_x0000_t202" style="position:absolute;left:41145;top:15999;width:4575;height:2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xgN8MA&#10;AADbAAAADwAAAGRycy9kb3ducmV2LnhtbESPQWvCQBCF7wX/wzJCb3VXDyLRVURUiiC0aQWPQ3ZM&#10;gtnZkN1q8u87h0JvM7w3732z2vS+UQ/qYh3YwnRiQBEXwdVcWvj+OrwtQMWE7LAJTBYGirBZj15W&#10;mLnw5E965KlUEsIxQwtVSm2mdSwq8hgnoSUW7RY6j0nWrtSuw6eE+0bPjJlrjzVLQ4Ut7Soq7vmP&#10;t2Cup6Qv5jz4wOdd+JgNx/0it/Z13G+XoBL16d/8d/3uBF9g5RcZQK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xgN8MAAADbAAAADwAAAAAAAAAAAAAAAACYAgAAZHJzL2Rv&#10;d25yZXYueG1sUEsFBgAAAAAEAAQA9QAAAIgDAAAAAA==&#10;" filled="f" stroked="f">
                  <v:textbox inset="1pt,1pt,1pt,1pt">
                    <w:txbxContent>
                      <w:p w:rsidR="00131035" w:rsidRPr="00984776" w:rsidRDefault="00131035" w:rsidP="000079E7">
                        <w:r>
                          <w:t>100</w:t>
                        </w:r>
                      </w:p>
                    </w:txbxContent>
                  </v:textbox>
                </v:shape>
                <w10:anchorlock/>
              </v:group>
            </w:pict>
          </mc:Fallback>
        </mc:AlternateContent>
      </w:r>
    </w:p>
    <w:p w:rsidR="000079E7" w:rsidRPr="005913BE" w:rsidRDefault="000079E7" w:rsidP="000079E7">
      <w:pPr>
        <w:spacing w:line="360" w:lineRule="auto"/>
        <w:ind w:firstLine="708"/>
        <w:jc w:val="both"/>
        <w:rPr>
          <w:sz w:val="28"/>
          <w:szCs w:val="28"/>
        </w:rPr>
      </w:pPr>
      <w:proofErr w:type="gramStart"/>
      <w:r w:rsidRPr="005913BE">
        <w:rPr>
          <w:sz w:val="28"/>
          <w:szCs w:val="28"/>
        </w:rPr>
        <w:t xml:space="preserve">Исходя из этого результат от исполнения опциона </w:t>
      </w:r>
      <w:proofErr w:type="spellStart"/>
      <w:r w:rsidRPr="005913BE">
        <w:rPr>
          <w:sz w:val="28"/>
          <w:szCs w:val="28"/>
        </w:rPr>
        <w:t>колл</w:t>
      </w:r>
      <w:proofErr w:type="spellEnd"/>
      <w:r w:rsidRPr="005913BE">
        <w:rPr>
          <w:sz w:val="28"/>
          <w:szCs w:val="28"/>
        </w:rPr>
        <w:t xml:space="preserve"> будет</w:t>
      </w:r>
      <w:proofErr w:type="gramEnd"/>
      <w:r w:rsidRPr="005913BE">
        <w:rPr>
          <w:sz w:val="28"/>
          <w:szCs w:val="28"/>
        </w:rPr>
        <w:t xml:space="preserve"> равен:</w:t>
      </w:r>
    </w:p>
    <w:p w:rsidR="000079E7" w:rsidRPr="005913BE" w:rsidRDefault="000079E7" w:rsidP="000079E7">
      <w:pPr>
        <w:spacing w:line="360" w:lineRule="auto"/>
        <w:ind w:firstLine="708"/>
        <w:jc w:val="both"/>
        <w:rPr>
          <w:sz w:val="28"/>
          <w:szCs w:val="28"/>
        </w:rPr>
      </w:pPr>
      <w:r w:rsidRPr="005913BE">
        <w:rPr>
          <w:position w:val="-10"/>
          <w:sz w:val="28"/>
          <w:szCs w:val="28"/>
        </w:rPr>
        <w:object w:dxaOrig="2400" w:dyaOrig="340">
          <v:shape id="_x0000_i1075" type="#_x0000_t75" style="width:120pt;height:17.25pt" o:ole="">
            <v:imagedata r:id="rId110" o:title=""/>
          </v:shape>
          <o:OLEObject Type="Embed" ProgID="Equation.3" ShapeID="_x0000_i1075" DrawAspect="Content" ObjectID="_1413803291" r:id="rId111"/>
        </w:object>
      </w:r>
    </w:p>
    <w:p w:rsidR="000079E7" w:rsidRPr="005913BE" w:rsidRDefault="000079E7" w:rsidP="000079E7">
      <w:pPr>
        <w:spacing w:line="360" w:lineRule="auto"/>
        <w:ind w:firstLine="708"/>
        <w:jc w:val="both"/>
        <w:rPr>
          <w:sz w:val="28"/>
          <w:szCs w:val="28"/>
        </w:rPr>
      </w:pPr>
      <w:r w:rsidRPr="005913BE">
        <w:rPr>
          <w:sz w:val="28"/>
          <w:szCs w:val="28"/>
        </w:rPr>
        <w:t xml:space="preserve">Т.е. в данный момент исполнение опциона </w:t>
      </w:r>
      <w:proofErr w:type="spellStart"/>
      <w:r w:rsidRPr="005913BE">
        <w:rPr>
          <w:sz w:val="28"/>
          <w:szCs w:val="28"/>
        </w:rPr>
        <w:t>колл</w:t>
      </w:r>
      <w:proofErr w:type="spellEnd"/>
      <w:r w:rsidRPr="005913BE">
        <w:rPr>
          <w:sz w:val="28"/>
          <w:szCs w:val="28"/>
        </w:rPr>
        <w:t xml:space="preserve"> не выгодно. </w:t>
      </w:r>
    </w:p>
    <w:p w:rsidR="000079E7" w:rsidRPr="005913BE" w:rsidRDefault="000079E7" w:rsidP="000079E7">
      <w:pPr>
        <w:spacing w:line="360" w:lineRule="auto"/>
        <w:ind w:firstLine="708"/>
        <w:jc w:val="both"/>
        <w:rPr>
          <w:sz w:val="28"/>
          <w:szCs w:val="28"/>
        </w:rPr>
      </w:pPr>
      <w:r w:rsidRPr="005913BE">
        <w:rPr>
          <w:sz w:val="28"/>
          <w:szCs w:val="28"/>
        </w:rPr>
        <w:t xml:space="preserve">Тоже </w:t>
      </w:r>
      <w:proofErr w:type="gramStart"/>
      <w:r w:rsidRPr="005913BE">
        <w:rPr>
          <w:sz w:val="28"/>
          <w:szCs w:val="28"/>
        </w:rPr>
        <w:t>самое</w:t>
      </w:r>
      <w:proofErr w:type="gramEnd"/>
      <w:r w:rsidRPr="005913BE">
        <w:rPr>
          <w:sz w:val="28"/>
          <w:szCs w:val="28"/>
        </w:rPr>
        <w:t xml:space="preserve"> можно сказать и про опцион пут:</w:t>
      </w:r>
    </w:p>
    <w:p w:rsidR="000079E7" w:rsidRPr="005913BE" w:rsidRDefault="000079E7" w:rsidP="000079E7">
      <w:pPr>
        <w:spacing w:line="360" w:lineRule="auto"/>
        <w:ind w:firstLine="708"/>
        <w:jc w:val="both"/>
        <w:rPr>
          <w:sz w:val="28"/>
          <w:szCs w:val="28"/>
        </w:rPr>
      </w:pPr>
      <w:r w:rsidRPr="005913BE">
        <w:rPr>
          <w:position w:val="-10"/>
          <w:sz w:val="28"/>
          <w:szCs w:val="28"/>
        </w:rPr>
        <w:object w:dxaOrig="2740" w:dyaOrig="340">
          <v:shape id="_x0000_i1076" type="#_x0000_t75" style="width:137.25pt;height:17.25pt" o:ole="">
            <v:imagedata r:id="rId112" o:title=""/>
          </v:shape>
          <o:OLEObject Type="Embed" ProgID="Equation.3" ShapeID="_x0000_i1076" DrawAspect="Content" ObjectID="_1413803292" r:id="rId113"/>
        </w:object>
      </w:r>
    </w:p>
    <w:p w:rsidR="000079E7" w:rsidRPr="005913BE" w:rsidRDefault="000079E7" w:rsidP="000079E7">
      <w:pPr>
        <w:spacing w:line="360" w:lineRule="auto"/>
        <w:ind w:firstLine="708"/>
        <w:jc w:val="both"/>
        <w:rPr>
          <w:sz w:val="28"/>
          <w:szCs w:val="28"/>
        </w:rPr>
      </w:pPr>
      <w:r w:rsidRPr="005913BE">
        <w:rPr>
          <w:sz w:val="28"/>
          <w:szCs w:val="28"/>
        </w:rPr>
        <w:t xml:space="preserve">Определим цену акции, при которой исполнение опциона </w:t>
      </w:r>
      <w:proofErr w:type="spellStart"/>
      <w:r w:rsidRPr="005913BE">
        <w:rPr>
          <w:sz w:val="28"/>
          <w:szCs w:val="28"/>
        </w:rPr>
        <w:t>колл</w:t>
      </w:r>
      <w:proofErr w:type="spellEnd"/>
      <w:r w:rsidRPr="005913BE">
        <w:rPr>
          <w:sz w:val="28"/>
          <w:szCs w:val="28"/>
        </w:rPr>
        <w:t xml:space="preserve"> и опциона пут будет целесообразно.</w:t>
      </w:r>
    </w:p>
    <w:p w:rsidR="000079E7" w:rsidRPr="005913BE" w:rsidRDefault="000079E7" w:rsidP="000079E7">
      <w:pPr>
        <w:spacing w:line="360" w:lineRule="auto"/>
        <w:ind w:firstLine="708"/>
        <w:jc w:val="both"/>
        <w:rPr>
          <w:sz w:val="28"/>
          <w:szCs w:val="28"/>
        </w:rPr>
      </w:pPr>
      <w:r w:rsidRPr="005913BE">
        <w:rPr>
          <w:sz w:val="28"/>
          <w:szCs w:val="28"/>
        </w:rPr>
        <w:t xml:space="preserve">Для опциона </w:t>
      </w:r>
      <w:proofErr w:type="spellStart"/>
      <w:r w:rsidRPr="005913BE">
        <w:rPr>
          <w:sz w:val="28"/>
          <w:szCs w:val="28"/>
        </w:rPr>
        <w:t>колл</w:t>
      </w:r>
      <w:proofErr w:type="spellEnd"/>
      <w:r w:rsidRPr="005913BE">
        <w:rPr>
          <w:sz w:val="28"/>
          <w:szCs w:val="28"/>
        </w:rPr>
        <w:t xml:space="preserve"> – это 112 </w:t>
      </w:r>
      <w:proofErr w:type="spellStart"/>
      <w:r w:rsidRPr="005913BE">
        <w:rPr>
          <w:sz w:val="28"/>
          <w:szCs w:val="28"/>
        </w:rPr>
        <w:t>ден</w:t>
      </w:r>
      <w:proofErr w:type="spellEnd"/>
      <w:r w:rsidRPr="005913BE">
        <w:rPr>
          <w:sz w:val="28"/>
          <w:szCs w:val="28"/>
        </w:rPr>
        <w:t>. ед. и больше.</w:t>
      </w:r>
    </w:p>
    <w:p w:rsidR="000079E7" w:rsidRPr="005913BE" w:rsidRDefault="000079E7" w:rsidP="000079E7">
      <w:pPr>
        <w:spacing w:line="360" w:lineRule="auto"/>
        <w:ind w:firstLine="708"/>
        <w:jc w:val="both"/>
        <w:rPr>
          <w:sz w:val="28"/>
          <w:szCs w:val="28"/>
        </w:rPr>
      </w:pPr>
      <w:r w:rsidRPr="005913BE">
        <w:rPr>
          <w:sz w:val="28"/>
          <w:szCs w:val="28"/>
        </w:rPr>
        <w:t xml:space="preserve">Для опциона пут – это 88 </w:t>
      </w:r>
      <w:proofErr w:type="spellStart"/>
      <w:r w:rsidRPr="005913BE">
        <w:rPr>
          <w:sz w:val="28"/>
          <w:szCs w:val="28"/>
        </w:rPr>
        <w:t>ден</w:t>
      </w:r>
      <w:proofErr w:type="spellEnd"/>
      <w:r w:rsidRPr="005913BE">
        <w:rPr>
          <w:sz w:val="28"/>
          <w:szCs w:val="28"/>
        </w:rPr>
        <w:t>. ед. и ниже.</w:t>
      </w:r>
    </w:p>
    <w:p w:rsidR="000079E7" w:rsidRPr="005913BE" w:rsidRDefault="000079E7" w:rsidP="000079E7">
      <w:pPr>
        <w:spacing w:line="360" w:lineRule="auto"/>
        <w:ind w:firstLine="708"/>
        <w:jc w:val="both"/>
        <w:rPr>
          <w:sz w:val="28"/>
          <w:szCs w:val="28"/>
        </w:rPr>
      </w:pPr>
      <w:r w:rsidRPr="005913BE">
        <w:rPr>
          <w:sz w:val="28"/>
          <w:szCs w:val="28"/>
        </w:rPr>
        <w:t xml:space="preserve">Таким образом, максимальная цена акции для опциона пут составляет 88 </w:t>
      </w:r>
      <w:proofErr w:type="spellStart"/>
      <w:r w:rsidRPr="005913BE">
        <w:rPr>
          <w:sz w:val="28"/>
          <w:szCs w:val="28"/>
        </w:rPr>
        <w:t>ден</w:t>
      </w:r>
      <w:proofErr w:type="spellEnd"/>
      <w:r w:rsidRPr="005913BE">
        <w:rPr>
          <w:sz w:val="28"/>
          <w:szCs w:val="28"/>
        </w:rPr>
        <w:t xml:space="preserve">. ед. При такой рыночной стоимости исполнение опциона с ценой исполнения 100 </w:t>
      </w:r>
      <w:proofErr w:type="spellStart"/>
      <w:r w:rsidRPr="005913BE">
        <w:rPr>
          <w:sz w:val="28"/>
          <w:szCs w:val="28"/>
        </w:rPr>
        <w:t>ден</w:t>
      </w:r>
      <w:proofErr w:type="spellEnd"/>
      <w:r w:rsidRPr="005913BE">
        <w:rPr>
          <w:sz w:val="28"/>
          <w:szCs w:val="28"/>
        </w:rPr>
        <w:t xml:space="preserve">. ед.,  его стоимостью в 12 </w:t>
      </w:r>
      <w:proofErr w:type="spellStart"/>
      <w:r w:rsidRPr="005913BE">
        <w:rPr>
          <w:sz w:val="28"/>
          <w:szCs w:val="28"/>
        </w:rPr>
        <w:t>ден</w:t>
      </w:r>
      <w:proofErr w:type="spellEnd"/>
      <w:r w:rsidRPr="005913BE">
        <w:rPr>
          <w:sz w:val="28"/>
          <w:szCs w:val="28"/>
        </w:rPr>
        <w:t>. ед. инвестор не понесет никаких убытков, но и не получит прибыль.</w:t>
      </w:r>
    </w:p>
    <w:p w:rsidR="000079E7" w:rsidRPr="005913BE" w:rsidRDefault="000079E7" w:rsidP="000079E7">
      <w:pPr>
        <w:spacing w:line="360" w:lineRule="auto"/>
        <w:ind w:firstLine="708"/>
        <w:jc w:val="both"/>
        <w:rPr>
          <w:sz w:val="28"/>
          <w:szCs w:val="28"/>
        </w:rPr>
      </w:pPr>
      <w:r w:rsidRPr="005913BE">
        <w:rPr>
          <w:sz w:val="28"/>
          <w:szCs w:val="28"/>
        </w:rPr>
        <w:t xml:space="preserve">Доход по </w:t>
      </w:r>
      <w:proofErr w:type="spellStart"/>
      <w:r w:rsidRPr="005913BE">
        <w:rPr>
          <w:sz w:val="28"/>
          <w:szCs w:val="28"/>
        </w:rPr>
        <w:t>безрисковой</w:t>
      </w:r>
      <w:proofErr w:type="spellEnd"/>
      <w:r w:rsidRPr="005913BE">
        <w:rPr>
          <w:sz w:val="28"/>
          <w:szCs w:val="28"/>
        </w:rPr>
        <w:t xml:space="preserve"> облигации определяется по следующей формуле:</w:t>
      </w:r>
    </w:p>
    <w:p w:rsidR="000079E7" w:rsidRPr="005913BE" w:rsidRDefault="000079E7" w:rsidP="000079E7">
      <w:pPr>
        <w:spacing w:line="360" w:lineRule="auto"/>
        <w:ind w:firstLine="708"/>
        <w:jc w:val="both"/>
        <w:rPr>
          <w:sz w:val="28"/>
          <w:szCs w:val="28"/>
        </w:rPr>
      </w:pPr>
      <w:r w:rsidRPr="005913BE">
        <w:rPr>
          <w:position w:val="-10"/>
          <w:sz w:val="28"/>
          <w:szCs w:val="28"/>
        </w:rPr>
        <w:object w:dxaOrig="1460" w:dyaOrig="380">
          <v:shape id="_x0000_i1077" type="#_x0000_t75" style="width:72.75pt;height:18.75pt" o:ole="">
            <v:imagedata r:id="rId114" o:title=""/>
          </v:shape>
          <o:OLEObject Type="Embed" ProgID="Equation.3" ShapeID="_x0000_i1077" DrawAspect="Content" ObjectID="_1413803293" r:id="rId115"/>
        </w:object>
      </w:r>
    </w:p>
    <w:p w:rsidR="000079E7" w:rsidRPr="005913BE" w:rsidRDefault="000079E7" w:rsidP="000079E7">
      <w:pPr>
        <w:spacing w:line="360" w:lineRule="auto"/>
        <w:ind w:firstLine="708"/>
        <w:jc w:val="both"/>
        <w:rPr>
          <w:sz w:val="28"/>
          <w:szCs w:val="28"/>
        </w:rPr>
      </w:pPr>
      <w:r w:rsidRPr="005913BE">
        <w:rPr>
          <w:sz w:val="28"/>
          <w:szCs w:val="28"/>
        </w:rPr>
        <w:t xml:space="preserve">Для упрощения расчетов предположим, что </w:t>
      </w:r>
      <w:r w:rsidRPr="005913BE">
        <w:rPr>
          <w:sz w:val="28"/>
          <w:szCs w:val="28"/>
          <w:lang w:val="en-US"/>
        </w:rPr>
        <w:t>n</w:t>
      </w:r>
      <w:r w:rsidRPr="005913BE">
        <w:rPr>
          <w:sz w:val="28"/>
          <w:szCs w:val="28"/>
        </w:rPr>
        <w:t>=1, тогда доход может составить:</w:t>
      </w:r>
    </w:p>
    <w:p w:rsidR="000079E7" w:rsidRPr="005913BE" w:rsidRDefault="000079E7" w:rsidP="000079E7">
      <w:pPr>
        <w:spacing w:line="360" w:lineRule="auto"/>
        <w:ind w:firstLine="708"/>
        <w:jc w:val="both"/>
        <w:rPr>
          <w:sz w:val="28"/>
          <w:szCs w:val="28"/>
        </w:rPr>
      </w:pPr>
      <w:r w:rsidRPr="005913BE">
        <w:rPr>
          <w:position w:val="-10"/>
          <w:sz w:val="28"/>
          <w:szCs w:val="28"/>
        </w:rPr>
        <w:object w:dxaOrig="2820" w:dyaOrig="320">
          <v:shape id="_x0000_i1078" type="#_x0000_t75" style="width:141pt;height:15.75pt" o:ole="">
            <v:imagedata r:id="rId116" o:title=""/>
          </v:shape>
          <o:OLEObject Type="Embed" ProgID="Equation.3" ShapeID="_x0000_i1078" DrawAspect="Content" ObjectID="_1413803294" r:id="rId117"/>
        </w:object>
      </w:r>
      <w:r w:rsidRPr="005913BE">
        <w:rPr>
          <w:sz w:val="28"/>
          <w:szCs w:val="28"/>
        </w:rPr>
        <w:t xml:space="preserve"> </w:t>
      </w:r>
      <w:proofErr w:type="spellStart"/>
      <w:r w:rsidRPr="005913BE">
        <w:rPr>
          <w:sz w:val="28"/>
          <w:szCs w:val="28"/>
        </w:rPr>
        <w:t>ден</w:t>
      </w:r>
      <w:proofErr w:type="spellEnd"/>
      <w:r w:rsidRPr="005913BE">
        <w:rPr>
          <w:sz w:val="28"/>
          <w:szCs w:val="28"/>
        </w:rPr>
        <w:t>. ед.</w:t>
      </w:r>
    </w:p>
    <w:p w:rsidR="000079E7" w:rsidRPr="005913BE" w:rsidRDefault="000079E7" w:rsidP="000079E7">
      <w:pPr>
        <w:spacing w:line="360" w:lineRule="auto"/>
        <w:ind w:firstLine="708"/>
        <w:jc w:val="both"/>
        <w:rPr>
          <w:sz w:val="28"/>
          <w:szCs w:val="28"/>
        </w:rPr>
      </w:pPr>
      <w:r w:rsidRPr="005913BE">
        <w:rPr>
          <w:sz w:val="28"/>
          <w:szCs w:val="28"/>
        </w:rPr>
        <w:t xml:space="preserve">Таким образом, покупка опциона пут в данный момент, при заданных условиях не выгодно для инвестора, только при снижении стоимости акций ниже 88 </w:t>
      </w:r>
      <w:proofErr w:type="spellStart"/>
      <w:r w:rsidRPr="005913BE">
        <w:rPr>
          <w:sz w:val="28"/>
          <w:szCs w:val="28"/>
        </w:rPr>
        <w:t>ден</w:t>
      </w:r>
      <w:proofErr w:type="spellEnd"/>
      <w:r w:rsidRPr="005913BE">
        <w:rPr>
          <w:sz w:val="28"/>
          <w:szCs w:val="28"/>
        </w:rPr>
        <w:t xml:space="preserve">. ед. за акцию можно рассматривать его приобретение. А доход по бескупонной облигации составит 3,8 </w:t>
      </w:r>
      <w:proofErr w:type="spellStart"/>
      <w:r w:rsidRPr="005913BE">
        <w:rPr>
          <w:sz w:val="28"/>
          <w:szCs w:val="28"/>
        </w:rPr>
        <w:t>ден</w:t>
      </w:r>
      <w:proofErr w:type="spellEnd"/>
      <w:r w:rsidRPr="005913BE">
        <w:rPr>
          <w:sz w:val="28"/>
          <w:szCs w:val="28"/>
        </w:rPr>
        <w:t>. ед.</w:t>
      </w:r>
    </w:p>
    <w:p w:rsidR="000079E7" w:rsidRPr="008826EC" w:rsidRDefault="000079E7" w:rsidP="000079E7">
      <w:pPr>
        <w:widowControl/>
        <w:autoSpaceDE/>
        <w:autoSpaceDN/>
        <w:adjustRightInd/>
        <w:spacing w:after="200" w:line="276" w:lineRule="auto"/>
        <w:rPr>
          <w:b/>
          <w:bCs/>
          <w:sz w:val="28"/>
          <w:szCs w:val="28"/>
        </w:rPr>
      </w:pPr>
      <w:r>
        <w:rPr>
          <w:sz w:val="28"/>
          <w:szCs w:val="28"/>
        </w:rPr>
        <w:br w:type="page"/>
      </w:r>
      <w:bookmarkStart w:id="5" w:name="_Toc151570873"/>
      <w:r w:rsidRPr="008826EC">
        <w:rPr>
          <w:b/>
          <w:sz w:val="28"/>
          <w:szCs w:val="28"/>
        </w:rPr>
        <w:lastRenderedPageBreak/>
        <w:t>Список литературы</w:t>
      </w:r>
      <w:bookmarkEnd w:id="5"/>
    </w:p>
    <w:p w:rsidR="000079E7" w:rsidRPr="008C5810" w:rsidRDefault="000079E7" w:rsidP="000079E7">
      <w:pPr>
        <w:rPr>
          <w:sz w:val="28"/>
          <w:szCs w:val="28"/>
        </w:rPr>
      </w:pPr>
    </w:p>
    <w:p w:rsidR="000079E7" w:rsidRPr="005C065C" w:rsidRDefault="000079E7" w:rsidP="000079E7">
      <w:pPr>
        <w:widowControl/>
        <w:numPr>
          <w:ilvl w:val="0"/>
          <w:numId w:val="2"/>
        </w:numPr>
        <w:tabs>
          <w:tab w:val="left" w:pos="1122"/>
        </w:tabs>
        <w:autoSpaceDE/>
        <w:autoSpaceDN/>
        <w:adjustRightInd/>
        <w:spacing w:line="360" w:lineRule="auto"/>
        <w:ind w:left="0" w:firstLine="709"/>
        <w:jc w:val="both"/>
        <w:rPr>
          <w:sz w:val="28"/>
          <w:szCs w:val="28"/>
        </w:rPr>
      </w:pPr>
      <w:r w:rsidRPr="005C065C">
        <w:rPr>
          <w:sz w:val="28"/>
          <w:szCs w:val="28"/>
        </w:rPr>
        <w:t xml:space="preserve">Гражданский кодекс Российской Федерации. Часть 2 ФЗ РФ от </w:t>
      </w:r>
      <w:smartTag w:uri="urn:schemas-microsoft-com:office:smarttags" w:element="date">
        <w:smartTagPr>
          <w:attr w:name="ls" w:val="trans"/>
          <w:attr w:name="Month" w:val="1"/>
          <w:attr w:name="Day" w:val="26"/>
          <w:attr w:name="Year" w:val="1996"/>
        </w:smartTagPr>
        <w:r w:rsidRPr="005C065C">
          <w:rPr>
            <w:sz w:val="28"/>
            <w:szCs w:val="28"/>
          </w:rPr>
          <w:t>26января 1996г.</w:t>
        </w:r>
      </w:smartTag>
      <w:r w:rsidRPr="005C065C">
        <w:rPr>
          <w:sz w:val="28"/>
          <w:szCs w:val="28"/>
        </w:rPr>
        <w:t xml:space="preserve"> №14 ФЗ /в ред. Федеральных Законов от </w:t>
      </w:r>
      <w:smartTag w:uri="urn:schemas-microsoft-com:office:smarttags" w:element="date">
        <w:smartTagPr>
          <w:attr w:name="ls" w:val="trans"/>
          <w:attr w:name="Month" w:val="2"/>
          <w:attr w:name="Day" w:val="02"/>
          <w:attr w:name="Year" w:val="2006"/>
        </w:smartTagPr>
        <w:r w:rsidRPr="005C065C">
          <w:rPr>
            <w:sz w:val="28"/>
            <w:szCs w:val="28"/>
          </w:rPr>
          <w:t>02 февраля 2006г.</w:t>
        </w:r>
      </w:smartTag>
      <w:r w:rsidRPr="005C065C">
        <w:rPr>
          <w:sz w:val="28"/>
          <w:szCs w:val="28"/>
        </w:rPr>
        <w:t xml:space="preserve"> №19-ФЗ – М.: Лига-пресс, 2006.</w:t>
      </w:r>
      <w:bookmarkStart w:id="6" w:name="_Hlt41914821"/>
      <w:bookmarkStart w:id="7" w:name="_Hlt41915517"/>
    </w:p>
    <w:p w:rsidR="000079E7" w:rsidRPr="005C065C" w:rsidRDefault="000079E7" w:rsidP="000079E7">
      <w:pPr>
        <w:widowControl/>
        <w:numPr>
          <w:ilvl w:val="0"/>
          <w:numId w:val="2"/>
        </w:numPr>
        <w:tabs>
          <w:tab w:val="left" w:pos="1122"/>
        </w:tabs>
        <w:autoSpaceDE/>
        <w:autoSpaceDN/>
        <w:adjustRightInd/>
        <w:spacing w:line="360" w:lineRule="auto"/>
        <w:ind w:left="0" w:firstLine="709"/>
        <w:jc w:val="both"/>
        <w:rPr>
          <w:sz w:val="28"/>
          <w:szCs w:val="28"/>
        </w:rPr>
      </w:pPr>
      <w:r w:rsidRPr="005C065C">
        <w:rPr>
          <w:sz w:val="28"/>
          <w:szCs w:val="28"/>
        </w:rPr>
        <w:t xml:space="preserve">Федеральный закон от </w:t>
      </w:r>
      <w:smartTag w:uri="urn:schemas-microsoft-com:office:smarttags" w:element="date">
        <w:smartTagPr>
          <w:attr w:name="ls" w:val="trans"/>
          <w:attr w:name="Month" w:val="4"/>
          <w:attr w:name="Day" w:val="22"/>
          <w:attr w:name="Year" w:val="1996"/>
        </w:smartTagPr>
        <w:smartTag w:uri="urn:schemas-microsoft-com:office:smarttags" w:element="date">
          <w:smartTagPr>
            <w:attr w:name="ls" w:val="trans"/>
            <w:attr w:name="Month" w:val="4"/>
            <w:attr w:name="Day" w:val="22"/>
            <w:attr w:name="Year" w:val="1996"/>
          </w:smartTagPr>
          <w:r w:rsidRPr="005C065C">
            <w:rPr>
              <w:sz w:val="28"/>
              <w:szCs w:val="28"/>
            </w:rPr>
            <w:t xml:space="preserve">22 апреля </w:t>
          </w:r>
          <w:smartTag w:uri="urn:schemas-microsoft-com:office:smarttags" w:element="metricconverter">
            <w:smartTagPr>
              <w:attr w:name="ProductID" w:val="1996 г"/>
            </w:smartTagPr>
            <w:r w:rsidRPr="005C065C">
              <w:rPr>
                <w:sz w:val="28"/>
                <w:szCs w:val="28"/>
              </w:rPr>
              <w:t>1996</w:t>
            </w:r>
          </w:smartTag>
        </w:smartTag>
        <w:r w:rsidRPr="005C065C">
          <w:rPr>
            <w:sz w:val="28"/>
            <w:szCs w:val="28"/>
          </w:rPr>
          <w:t xml:space="preserve"> г.</w:t>
        </w:r>
      </w:smartTag>
      <w:r w:rsidRPr="005C065C">
        <w:rPr>
          <w:sz w:val="28"/>
          <w:szCs w:val="28"/>
        </w:rPr>
        <w:t xml:space="preserve"> №39-ФЗ «О рынке ценных бумаг» (с изм. и доп.) – Российская газета. – 1998г. №78</w:t>
      </w:r>
    </w:p>
    <w:p w:rsidR="000079E7" w:rsidRPr="005C065C" w:rsidRDefault="00131035" w:rsidP="000079E7">
      <w:pPr>
        <w:widowControl/>
        <w:numPr>
          <w:ilvl w:val="0"/>
          <w:numId w:val="2"/>
        </w:numPr>
        <w:tabs>
          <w:tab w:val="left" w:pos="1122"/>
        </w:tabs>
        <w:autoSpaceDE/>
        <w:autoSpaceDN/>
        <w:adjustRightInd/>
        <w:spacing w:line="360" w:lineRule="auto"/>
        <w:ind w:left="0" w:firstLine="709"/>
        <w:jc w:val="both"/>
        <w:rPr>
          <w:sz w:val="28"/>
          <w:szCs w:val="28"/>
        </w:rPr>
      </w:pPr>
      <w:hyperlink r:id="rId118" w:history="1">
        <w:r w:rsidR="000079E7" w:rsidRPr="005C065C">
          <w:rPr>
            <w:rStyle w:val="a9"/>
            <w:sz w:val="28"/>
            <w:szCs w:val="28"/>
          </w:rPr>
          <w:t>Закон</w:t>
        </w:r>
        <w:bookmarkStart w:id="8" w:name="_Hlt41915044"/>
        <w:r w:rsidR="000079E7" w:rsidRPr="005C065C">
          <w:rPr>
            <w:rStyle w:val="a9"/>
            <w:sz w:val="28"/>
            <w:szCs w:val="28"/>
          </w:rPr>
          <w:t xml:space="preserve"> РФ</w:t>
        </w:r>
        <w:bookmarkStart w:id="9" w:name="_Hlt41915189"/>
        <w:bookmarkEnd w:id="8"/>
        <w:r w:rsidR="000079E7" w:rsidRPr="005C065C">
          <w:rPr>
            <w:rStyle w:val="a9"/>
            <w:sz w:val="28"/>
            <w:szCs w:val="28"/>
          </w:rPr>
          <w:t xml:space="preserve"> </w:t>
        </w:r>
        <w:bookmarkEnd w:id="9"/>
        <w:r w:rsidR="000079E7" w:rsidRPr="005C065C">
          <w:rPr>
            <w:rStyle w:val="a9"/>
            <w:sz w:val="28"/>
            <w:szCs w:val="28"/>
          </w:rPr>
          <w:t>"Об акцио</w:t>
        </w:r>
        <w:bookmarkStart w:id="10" w:name="_Hlt41915118"/>
        <w:r w:rsidR="000079E7" w:rsidRPr="005C065C">
          <w:rPr>
            <w:rStyle w:val="a9"/>
            <w:sz w:val="28"/>
            <w:szCs w:val="28"/>
          </w:rPr>
          <w:t>н</w:t>
        </w:r>
        <w:bookmarkEnd w:id="10"/>
        <w:r w:rsidR="000079E7" w:rsidRPr="005C065C">
          <w:rPr>
            <w:rStyle w:val="a9"/>
            <w:sz w:val="28"/>
            <w:szCs w:val="28"/>
          </w:rPr>
          <w:t xml:space="preserve">ерных обществах" </w:t>
        </w:r>
      </w:hyperlink>
      <w:bookmarkEnd w:id="6"/>
      <w:bookmarkEnd w:id="7"/>
      <w:r w:rsidR="000079E7" w:rsidRPr="005C065C">
        <w:rPr>
          <w:rStyle w:val="a9"/>
          <w:sz w:val="28"/>
          <w:szCs w:val="28"/>
        </w:rPr>
        <w:t xml:space="preserve"> N 208-</w:t>
      </w:r>
      <w:bookmarkStart w:id="11" w:name="_Hlt41915145"/>
      <w:r w:rsidR="000079E7" w:rsidRPr="005C065C">
        <w:rPr>
          <w:rStyle w:val="a9"/>
          <w:sz w:val="28"/>
          <w:szCs w:val="28"/>
        </w:rPr>
        <w:t>Ф</w:t>
      </w:r>
      <w:bookmarkStart w:id="12" w:name="_Hlt41915141"/>
      <w:bookmarkEnd w:id="11"/>
      <w:r w:rsidR="000079E7" w:rsidRPr="005C065C">
        <w:rPr>
          <w:rStyle w:val="a9"/>
          <w:sz w:val="28"/>
          <w:szCs w:val="28"/>
        </w:rPr>
        <w:t>З</w:t>
      </w:r>
      <w:bookmarkEnd w:id="12"/>
      <w:r w:rsidR="000079E7" w:rsidRPr="005C065C">
        <w:rPr>
          <w:rStyle w:val="a9"/>
          <w:sz w:val="28"/>
          <w:szCs w:val="28"/>
        </w:rPr>
        <w:t xml:space="preserve"> от </w:t>
      </w:r>
      <w:bookmarkStart w:id="13" w:name="_Hlt41914863"/>
      <w:smartTag w:uri="urn:schemas-microsoft-com:office:smarttags" w:element="date">
        <w:smartTagPr>
          <w:attr w:name="ls" w:val="trans"/>
          <w:attr w:name="Month" w:val="12"/>
          <w:attr w:name="Day" w:val="26"/>
          <w:attr w:name="Year" w:val="1995"/>
        </w:smartTagPr>
        <w:r w:rsidR="000079E7" w:rsidRPr="005C065C">
          <w:rPr>
            <w:rStyle w:val="a9"/>
            <w:sz w:val="28"/>
            <w:szCs w:val="28"/>
          </w:rPr>
          <w:t>2</w:t>
        </w:r>
        <w:bookmarkEnd w:id="13"/>
        <w:r w:rsidR="000079E7" w:rsidRPr="005C065C">
          <w:rPr>
            <w:rStyle w:val="a9"/>
            <w:sz w:val="28"/>
            <w:szCs w:val="28"/>
          </w:rPr>
          <w:t>6.12.1995</w:t>
        </w:r>
      </w:smartTag>
      <w:r w:rsidR="000079E7" w:rsidRPr="005C065C">
        <w:rPr>
          <w:rStyle w:val="a9"/>
          <w:sz w:val="28"/>
          <w:szCs w:val="28"/>
        </w:rPr>
        <w:t xml:space="preserve"> г.</w:t>
      </w:r>
    </w:p>
    <w:p w:rsidR="000079E7" w:rsidRPr="005C065C" w:rsidRDefault="000079E7" w:rsidP="000079E7">
      <w:pPr>
        <w:widowControl/>
        <w:numPr>
          <w:ilvl w:val="0"/>
          <w:numId w:val="2"/>
        </w:numPr>
        <w:tabs>
          <w:tab w:val="left" w:pos="1122"/>
        </w:tabs>
        <w:autoSpaceDE/>
        <w:autoSpaceDN/>
        <w:adjustRightInd/>
        <w:spacing w:line="360" w:lineRule="auto"/>
        <w:ind w:left="0" w:firstLine="709"/>
        <w:jc w:val="both"/>
        <w:rPr>
          <w:sz w:val="28"/>
          <w:szCs w:val="28"/>
        </w:rPr>
      </w:pPr>
      <w:r w:rsidRPr="005C065C">
        <w:rPr>
          <w:sz w:val="28"/>
          <w:szCs w:val="28"/>
        </w:rPr>
        <w:t xml:space="preserve">Закон РФ </w:t>
      </w:r>
      <w:r w:rsidRPr="005C065C">
        <w:rPr>
          <w:rStyle w:val="a9"/>
          <w:sz w:val="28"/>
          <w:szCs w:val="28"/>
        </w:rPr>
        <w:t>"Об обществах с ограниченной ответственностью" N 14-ФЗ от 8.02.1998 г.</w:t>
      </w:r>
    </w:p>
    <w:p w:rsidR="000079E7" w:rsidRPr="005C065C" w:rsidRDefault="000079E7" w:rsidP="000079E7">
      <w:pPr>
        <w:widowControl/>
        <w:numPr>
          <w:ilvl w:val="0"/>
          <w:numId w:val="2"/>
        </w:numPr>
        <w:tabs>
          <w:tab w:val="left" w:pos="1122"/>
        </w:tabs>
        <w:autoSpaceDE/>
        <w:autoSpaceDN/>
        <w:adjustRightInd/>
        <w:spacing w:line="360" w:lineRule="auto"/>
        <w:ind w:left="0" w:firstLine="709"/>
        <w:jc w:val="both"/>
        <w:rPr>
          <w:rStyle w:val="a9"/>
          <w:sz w:val="28"/>
          <w:szCs w:val="28"/>
        </w:rPr>
      </w:pPr>
      <w:r w:rsidRPr="005C065C">
        <w:rPr>
          <w:sz w:val="28"/>
          <w:szCs w:val="28"/>
        </w:rPr>
        <w:t xml:space="preserve">Закон РФ </w:t>
      </w:r>
      <w:r w:rsidRPr="005C065C">
        <w:rPr>
          <w:rStyle w:val="a9"/>
          <w:sz w:val="28"/>
          <w:szCs w:val="28"/>
        </w:rPr>
        <w:t>"О защите прав и законных интересов инвесторов на рынке ценных бумаг" N 46-ФЗ от 5.03.1999 г.</w:t>
      </w:r>
    </w:p>
    <w:p w:rsidR="000079E7" w:rsidRDefault="00131035" w:rsidP="000079E7">
      <w:pPr>
        <w:widowControl/>
        <w:numPr>
          <w:ilvl w:val="0"/>
          <w:numId w:val="2"/>
        </w:numPr>
        <w:tabs>
          <w:tab w:val="left" w:pos="1122"/>
        </w:tabs>
        <w:autoSpaceDE/>
        <w:autoSpaceDN/>
        <w:adjustRightInd/>
        <w:spacing w:line="360" w:lineRule="auto"/>
        <w:ind w:left="0" w:firstLine="709"/>
        <w:jc w:val="both"/>
        <w:rPr>
          <w:rStyle w:val="a9"/>
          <w:sz w:val="28"/>
          <w:szCs w:val="28"/>
        </w:rPr>
      </w:pPr>
      <w:hyperlink r:id="rId119" w:history="1">
        <w:r w:rsidR="000079E7" w:rsidRPr="005C065C">
          <w:rPr>
            <w:rStyle w:val="a9"/>
            <w:sz w:val="28"/>
            <w:szCs w:val="28"/>
          </w:rPr>
          <w:t xml:space="preserve">Постановление Федеральной комиссии по рынку ценных </w:t>
        </w:r>
        <w:bookmarkStart w:id="14" w:name="_Hlt41915328"/>
        <w:r w:rsidR="000079E7" w:rsidRPr="005C065C">
          <w:rPr>
            <w:rStyle w:val="a9"/>
            <w:sz w:val="28"/>
            <w:szCs w:val="28"/>
          </w:rPr>
          <w:t>б</w:t>
        </w:r>
        <w:bookmarkEnd w:id="14"/>
        <w:r w:rsidR="000079E7" w:rsidRPr="005C065C">
          <w:rPr>
            <w:rStyle w:val="a9"/>
            <w:sz w:val="28"/>
            <w:szCs w:val="28"/>
          </w:rPr>
          <w:t xml:space="preserve">умаг "О внесении изменений и дополнений в Стандарты эмиссии акций при учреждении акционерных обществ, дополнительных акций, облигаций и их проспектов эмиссии, утвержденные постановлением Федеральной комиссии по рынку ценных бумаг от 17 сентября 1996 года N 19" </w:t>
        </w:r>
      </w:hyperlink>
      <w:r w:rsidR="000079E7" w:rsidRPr="005C065C">
        <w:rPr>
          <w:rStyle w:val="a9"/>
          <w:sz w:val="28"/>
          <w:szCs w:val="28"/>
        </w:rPr>
        <w:t xml:space="preserve"> N 47 от 11.11.1998 г.</w:t>
      </w:r>
    </w:p>
    <w:p w:rsidR="000079E7" w:rsidRDefault="000079E7" w:rsidP="000079E7">
      <w:pPr>
        <w:widowControl/>
        <w:numPr>
          <w:ilvl w:val="0"/>
          <w:numId w:val="2"/>
        </w:numPr>
        <w:tabs>
          <w:tab w:val="left" w:pos="1122"/>
        </w:tabs>
        <w:autoSpaceDE/>
        <w:autoSpaceDN/>
        <w:adjustRightInd/>
        <w:spacing w:line="360" w:lineRule="auto"/>
        <w:ind w:left="0" w:firstLine="709"/>
        <w:jc w:val="both"/>
        <w:rPr>
          <w:sz w:val="28"/>
          <w:szCs w:val="28"/>
        </w:rPr>
      </w:pPr>
      <w:r w:rsidRPr="005C065C">
        <w:rPr>
          <w:sz w:val="28"/>
          <w:szCs w:val="28"/>
        </w:rPr>
        <w:t xml:space="preserve">Алехин Б. – Ликвидность и микроструктура рынка государственных ценных бумаг // Рынок ценных бумаг. – 2006. – №12. – С.20-30. </w:t>
      </w:r>
    </w:p>
    <w:p w:rsidR="000079E7" w:rsidRDefault="000079E7" w:rsidP="000079E7">
      <w:pPr>
        <w:widowControl/>
        <w:numPr>
          <w:ilvl w:val="0"/>
          <w:numId w:val="2"/>
        </w:numPr>
        <w:tabs>
          <w:tab w:val="left" w:pos="1122"/>
        </w:tabs>
        <w:autoSpaceDE/>
        <w:autoSpaceDN/>
        <w:adjustRightInd/>
        <w:spacing w:line="360" w:lineRule="auto"/>
        <w:ind w:left="0" w:firstLine="709"/>
        <w:jc w:val="both"/>
        <w:rPr>
          <w:sz w:val="28"/>
          <w:szCs w:val="28"/>
        </w:rPr>
      </w:pPr>
      <w:bookmarkStart w:id="15" w:name="_Toc124411547"/>
      <w:r w:rsidRPr="005C065C">
        <w:rPr>
          <w:sz w:val="28"/>
          <w:szCs w:val="28"/>
        </w:rPr>
        <w:t>Балабанов И.Т. Инновационный менеджмент. - СПб</w:t>
      </w:r>
      <w:proofErr w:type="gramStart"/>
      <w:r w:rsidRPr="005C065C">
        <w:rPr>
          <w:sz w:val="28"/>
          <w:szCs w:val="28"/>
        </w:rPr>
        <w:t xml:space="preserve">.: </w:t>
      </w:r>
      <w:proofErr w:type="gramEnd"/>
      <w:r w:rsidRPr="005C065C">
        <w:rPr>
          <w:sz w:val="28"/>
          <w:szCs w:val="28"/>
        </w:rPr>
        <w:t>Питер, 2001.</w:t>
      </w:r>
      <w:bookmarkEnd w:id="15"/>
    </w:p>
    <w:p w:rsidR="000079E7" w:rsidRDefault="000079E7" w:rsidP="000079E7">
      <w:pPr>
        <w:widowControl/>
        <w:numPr>
          <w:ilvl w:val="0"/>
          <w:numId w:val="2"/>
        </w:numPr>
        <w:tabs>
          <w:tab w:val="left" w:pos="1122"/>
        </w:tabs>
        <w:autoSpaceDE/>
        <w:autoSpaceDN/>
        <w:adjustRightInd/>
        <w:spacing w:line="360" w:lineRule="auto"/>
        <w:ind w:left="0" w:firstLine="709"/>
        <w:jc w:val="both"/>
        <w:rPr>
          <w:sz w:val="28"/>
          <w:szCs w:val="28"/>
        </w:rPr>
      </w:pPr>
      <w:r w:rsidRPr="005C065C">
        <w:rPr>
          <w:sz w:val="28"/>
          <w:szCs w:val="28"/>
        </w:rPr>
        <w:t>Буренин А.Н. Рынок ценных бумаг и производных финансовых инструментов: Учеб</w:t>
      </w:r>
      <w:proofErr w:type="gramStart"/>
      <w:r w:rsidRPr="005C065C">
        <w:rPr>
          <w:sz w:val="28"/>
          <w:szCs w:val="28"/>
        </w:rPr>
        <w:t>.</w:t>
      </w:r>
      <w:proofErr w:type="gramEnd"/>
      <w:r w:rsidRPr="005C065C">
        <w:rPr>
          <w:sz w:val="28"/>
          <w:szCs w:val="28"/>
        </w:rPr>
        <w:t xml:space="preserve"> </w:t>
      </w:r>
      <w:proofErr w:type="gramStart"/>
      <w:r w:rsidRPr="005C065C">
        <w:rPr>
          <w:sz w:val="28"/>
          <w:szCs w:val="28"/>
        </w:rPr>
        <w:t>п</w:t>
      </w:r>
      <w:proofErr w:type="gramEnd"/>
      <w:r w:rsidRPr="005C065C">
        <w:rPr>
          <w:sz w:val="28"/>
          <w:szCs w:val="28"/>
        </w:rPr>
        <w:t xml:space="preserve">особие. – М.: Открытое общество, 2006. – 347 с. </w:t>
      </w:r>
    </w:p>
    <w:p w:rsidR="000079E7" w:rsidRDefault="000079E7" w:rsidP="000079E7">
      <w:pPr>
        <w:widowControl/>
        <w:numPr>
          <w:ilvl w:val="0"/>
          <w:numId w:val="2"/>
        </w:numPr>
        <w:tabs>
          <w:tab w:val="left" w:pos="1122"/>
        </w:tabs>
        <w:autoSpaceDE/>
        <w:autoSpaceDN/>
        <w:adjustRightInd/>
        <w:spacing w:line="360" w:lineRule="auto"/>
        <w:ind w:left="0" w:firstLine="709"/>
        <w:jc w:val="both"/>
        <w:rPr>
          <w:sz w:val="28"/>
          <w:szCs w:val="28"/>
        </w:rPr>
      </w:pPr>
      <w:proofErr w:type="spellStart"/>
      <w:r w:rsidRPr="005C065C">
        <w:rPr>
          <w:sz w:val="28"/>
          <w:szCs w:val="28"/>
        </w:rPr>
        <w:t>Быльцов</w:t>
      </w:r>
      <w:proofErr w:type="spellEnd"/>
      <w:r w:rsidRPr="005C065C">
        <w:rPr>
          <w:sz w:val="28"/>
          <w:szCs w:val="28"/>
        </w:rPr>
        <w:t xml:space="preserve"> С.Ф. Настольная книга российского инвестора: Учеб</w:t>
      </w:r>
      <w:proofErr w:type="gramStart"/>
      <w:r w:rsidRPr="005C065C">
        <w:rPr>
          <w:sz w:val="28"/>
          <w:szCs w:val="28"/>
        </w:rPr>
        <w:t>.</w:t>
      </w:r>
      <w:proofErr w:type="gramEnd"/>
      <w:r w:rsidRPr="005C065C">
        <w:rPr>
          <w:sz w:val="28"/>
          <w:szCs w:val="28"/>
        </w:rPr>
        <w:t xml:space="preserve"> </w:t>
      </w:r>
      <w:proofErr w:type="spellStart"/>
      <w:proofErr w:type="gramStart"/>
      <w:r w:rsidRPr="005C065C">
        <w:rPr>
          <w:sz w:val="28"/>
          <w:szCs w:val="28"/>
        </w:rPr>
        <w:t>п</w:t>
      </w:r>
      <w:proofErr w:type="gramEnd"/>
      <w:r w:rsidRPr="005C065C">
        <w:rPr>
          <w:sz w:val="28"/>
          <w:szCs w:val="28"/>
        </w:rPr>
        <w:t>ракт</w:t>
      </w:r>
      <w:proofErr w:type="spellEnd"/>
      <w:r w:rsidRPr="005C065C">
        <w:rPr>
          <w:sz w:val="28"/>
          <w:szCs w:val="28"/>
        </w:rPr>
        <w:t xml:space="preserve">. пособие/ С.Ф. </w:t>
      </w:r>
      <w:proofErr w:type="spellStart"/>
      <w:r w:rsidRPr="005C065C">
        <w:rPr>
          <w:sz w:val="28"/>
          <w:szCs w:val="28"/>
        </w:rPr>
        <w:t>Быльцов</w:t>
      </w:r>
      <w:proofErr w:type="spellEnd"/>
      <w:r w:rsidRPr="005C065C">
        <w:rPr>
          <w:sz w:val="28"/>
          <w:szCs w:val="28"/>
        </w:rPr>
        <w:t>. – СПб</w:t>
      </w:r>
      <w:proofErr w:type="gramStart"/>
      <w:r w:rsidRPr="005C065C">
        <w:rPr>
          <w:sz w:val="28"/>
          <w:szCs w:val="28"/>
        </w:rPr>
        <w:t xml:space="preserve">.: </w:t>
      </w:r>
      <w:proofErr w:type="gramEnd"/>
      <w:r w:rsidRPr="005C065C">
        <w:rPr>
          <w:sz w:val="28"/>
          <w:szCs w:val="28"/>
        </w:rPr>
        <w:t xml:space="preserve">Бизнес-Пресса, 2007. – 506 с. </w:t>
      </w:r>
    </w:p>
    <w:p w:rsidR="000079E7" w:rsidRDefault="000079E7" w:rsidP="000079E7">
      <w:pPr>
        <w:widowControl/>
        <w:numPr>
          <w:ilvl w:val="0"/>
          <w:numId w:val="2"/>
        </w:numPr>
        <w:tabs>
          <w:tab w:val="left" w:pos="1122"/>
        </w:tabs>
        <w:autoSpaceDE/>
        <w:autoSpaceDN/>
        <w:adjustRightInd/>
        <w:spacing w:line="360" w:lineRule="auto"/>
        <w:ind w:left="0" w:firstLine="709"/>
        <w:jc w:val="both"/>
        <w:rPr>
          <w:sz w:val="28"/>
          <w:szCs w:val="28"/>
        </w:rPr>
      </w:pPr>
      <w:r w:rsidRPr="005C065C">
        <w:rPr>
          <w:iCs/>
          <w:sz w:val="28"/>
          <w:szCs w:val="28"/>
        </w:rPr>
        <w:t xml:space="preserve">Бланк И. А. </w:t>
      </w:r>
      <w:r w:rsidRPr="005C065C">
        <w:rPr>
          <w:sz w:val="28"/>
          <w:szCs w:val="28"/>
        </w:rPr>
        <w:t>Управление инвестициями предприятия. Киев: Ника-Центр «</w:t>
      </w:r>
      <w:proofErr w:type="spellStart"/>
      <w:r w:rsidRPr="005C065C">
        <w:rPr>
          <w:sz w:val="28"/>
          <w:szCs w:val="28"/>
        </w:rPr>
        <w:t>Эльга</w:t>
      </w:r>
      <w:proofErr w:type="spellEnd"/>
      <w:r w:rsidRPr="005C065C">
        <w:rPr>
          <w:sz w:val="28"/>
          <w:szCs w:val="28"/>
        </w:rPr>
        <w:t>», 2005.</w:t>
      </w:r>
    </w:p>
    <w:p w:rsidR="000079E7" w:rsidRPr="005C065C" w:rsidRDefault="000079E7" w:rsidP="000079E7">
      <w:pPr>
        <w:widowControl/>
        <w:numPr>
          <w:ilvl w:val="0"/>
          <w:numId w:val="2"/>
        </w:numPr>
        <w:tabs>
          <w:tab w:val="left" w:pos="1122"/>
        </w:tabs>
        <w:autoSpaceDE/>
        <w:autoSpaceDN/>
        <w:adjustRightInd/>
        <w:spacing w:line="360" w:lineRule="auto"/>
        <w:ind w:left="0" w:firstLine="709"/>
        <w:jc w:val="both"/>
        <w:rPr>
          <w:spacing w:val="-4"/>
          <w:sz w:val="28"/>
          <w:szCs w:val="28"/>
        </w:rPr>
      </w:pPr>
      <w:r w:rsidRPr="005C065C">
        <w:rPr>
          <w:iCs/>
          <w:sz w:val="28"/>
          <w:szCs w:val="28"/>
        </w:rPr>
        <w:t xml:space="preserve">Бланк И. А. </w:t>
      </w:r>
      <w:r w:rsidRPr="005C065C">
        <w:rPr>
          <w:sz w:val="28"/>
          <w:szCs w:val="28"/>
        </w:rPr>
        <w:t>Инвестиционный менеджмент: Учебный курс. Киев, 2006.</w:t>
      </w:r>
    </w:p>
    <w:p w:rsidR="000079E7" w:rsidRPr="005C065C" w:rsidRDefault="000079E7" w:rsidP="000079E7">
      <w:pPr>
        <w:widowControl/>
        <w:numPr>
          <w:ilvl w:val="0"/>
          <w:numId w:val="2"/>
        </w:numPr>
        <w:tabs>
          <w:tab w:val="left" w:pos="1122"/>
        </w:tabs>
        <w:autoSpaceDE/>
        <w:autoSpaceDN/>
        <w:adjustRightInd/>
        <w:spacing w:line="360" w:lineRule="auto"/>
        <w:ind w:left="0" w:firstLine="709"/>
        <w:jc w:val="both"/>
        <w:rPr>
          <w:sz w:val="28"/>
          <w:szCs w:val="28"/>
        </w:rPr>
      </w:pPr>
      <w:proofErr w:type="spellStart"/>
      <w:r w:rsidRPr="005C065C">
        <w:rPr>
          <w:iCs/>
          <w:spacing w:val="-4"/>
          <w:sz w:val="28"/>
          <w:szCs w:val="28"/>
        </w:rPr>
        <w:t>Вахрин</w:t>
      </w:r>
      <w:proofErr w:type="spellEnd"/>
      <w:r w:rsidRPr="005C065C">
        <w:rPr>
          <w:iCs/>
          <w:spacing w:val="-4"/>
          <w:sz w:val="28"/>
          <w:szCs w:val="28"/>
        </w:rPr>
        <w:t xml:space="preserve"> П. И. </w:t>
      </w:r>
      <w:r w:rsidRPr="005C065C">
        <w:rPr>
          <w:spacing w:val="-4"/>
          <w:sz w:val="28"/>
          <w:szCs w:val="28"/>
        </w:rPr>
        <w:t>Инвестиции: Учебник. М.: Дашков и К</w:t>
      </w:r>
      <w:proofErr w:type="gramStart"/>
      <w:r w:rsidRPr="005C065C">
        <w:rPr>
          <w:spacing w:val="-4"/>
          <w:sz w:val="28"/>
          <w:szCs w:val="28"/>
          <w:vertAlign w:val="superscript"/>
        </w:rPr>
        <w:t>0</w:t>
      </w:r>
      <w:proofErr w:type="gramEnd"/>
      <w:r w:rsidRPr="005C065C">
        <w:rPr>
          <w:spacing w:val="-4"/>
          <w:sz w:val="28"/>
          <w:szCs w:val="28"/>
        </w:rPr>
        <w:t>,2007.</w:t>
      </w:r>
    </w:p>
    <w:p w:rsidR="000079E7" w:rsidRPr="005C065C" w:rsidRDefault="000079E7" w:rsidP="000079E7">
      <w:pPr>
        <w:widowControl/>
        <w:numPr>
          <w:ilvl w:val="0"/>
          <w:numId w:val="2"/>
        </w:numPr>
        <w:tabs>
          <w:tab w:val="left" w:pos="1122"/>
        </w:tabs>
        <w:autoSpaceDE/>
        <w:autoSpaceDN/>
        <w:adjustRightInd/>
        <w:spacing w:line="360" w:lineRule="auto"/>
        <w:ind w:left="0" w:firstLine="709"/>
        <w:jc w:val="both"/>
        <w:rPr>
          <w:spacing w:val="-19"/>
          <w:sz w:val="28"/>
          <w:szCs w:val="28"/>
        </w:rPr>
      </w:pPr>
      <w:r w:rsidRPr="005C065C">
        <w:rPr>
          <w:iCs/>
          <w:spacing w:val="-4"/>
          <w:sz w:val="28"/>
          <w:szCs w:val="28"/>
        </w:rPr>
        <w:lastRenderedPageBreak/>
        <w:t xml:space="preserve">Вознесенская Н. Н. </w:t>
      </w:r>
      <w:r w:rsidRPr="005C065C">
        <w:rPr>
          <w:spacing w:val="-4"/>
          <w:sz w:val="28"/>
          <w:szCs w:val="28"/>
        </w:rPr>
        <w:t xml:space="preserve">Иностранные инвестиции: Россия и мировой </w:t>
      </w:r>
      <w:r w:rsidRPr="005C065C">
        <w:rPr>
          <w:sz w:val="28"/>
          <w:szCs w:val="28"/>
        </w:rPr>
        <w:t>опыт. М.: Инфра-М, 2004.</w:t>
      </w:r>
    </w:p>
    <w:p w:rsidR="000079E7" w:rsidRDefault="000079E7" w:rsidP="000079E7">
      <w:pPr>
        <w:widowControl/>
        <w:numPr>
          <w:ilvl w:val="0"/>
          <w:numId w:val="2"/>
        </w:numPr>
        <w:tabs>
          <w:tab w:val="left" w:pos="1122"/>
        </w:tabs>
        <w:autoSpaceDE/>
        <w:autoSpaceDN/>
        <w:adjustRightInd/>
        <w:spacing w:line="360" w:lineRule="auto"/>
        <w:ind w:left="0" w:firstLine="709"/>
        <w:jc w:val="both"/>
        <w:rPr>
          <w:sz w:val="28"/>
          <w:szCs w:val="28"/>
        </w:rPr>
      </w:pPr>
      <w:proofErr w:type="spellStart"/>
      <w:r w:rsidRPr="005C065C">
        <w:rPr>
          <w:iCs/>
          <w:sz w:val="28"/>
          <w:szCs w:val="28"/>
        </w:rPr>
        <w:t>Воронцовский</w:t>
      </w:r>
      <w:proofErr w:type="spellEnd"/>
      <w:r w:rsidRPr="005C065C">
        <w:rPr>
          <w:iCs/>
          <w:sz w:val="28"/>
          <w:szCs w:val="28"/>
        </w:rPr>
        <w:t xml:space="preserve"> А. В. </w:t>
      </w:r>
      <w:r w:rsidRPr="005C065C">
        <w:rPr>
          <w:sz w:val="28"/>
          <w:szCs w:val="28"/>
        </w:rPr>
        <w:t>Инвестиции и финансирование. СПб: изд-во Санкт-Петер</w:t>
      </w:r>
      <w:r w:rsidRPr="005C065C">
        <w:rPr>
          <w:sz w:val="28"/>
          <w:szCs w:val="28"/>
        </w:rPr>
        <w:softHyphen/>
        <w:t>бургского университета, 200</w:t>
      </w:r>
      <w:r>
        <w:rPr>
          <w:sz w:val="28"/>
          <w:szCs w:val="28"/>
        </w:rPr>
        <w:t>7</w:t>
      </w:r>
      <w:r w:rsidRPr="005C065C">
        <w:rPr>
          <w:sz w:val="28"/>
          <w:szCs w:val="28"/>
        </w:rPr>
        <w:t>.</w:t>
      </w:r>
    </w:p>
    <w:p w:rsidR="000079E7" w:rsidRDefault="000079E7" w:rsidP="000079E7">
      <w:pPr>
        <w:widowControl/>
        <w:numPr>
          <w:ilvl w:val="0"/>
          <w:numId w:val="2"/>
        </w:numPr>
        <w:tabs>
          <w:tab w:val="left" w:pos="1122"/>
        </w:tabs>
        <w:autoSpaceDE/>
        <w:autoSpaceDN/>
        <w:adjustRightInd/>
        <w:spacing w:line="360" w:lineRule="auto"/>
        <w:ind w:left="0" w:firstLine="709"/>
        <w:jc w:val="both"/>
        <w:rPr>
          <w:sz w:val="28"/>
          <w:szCs w:val="28"/>
        </w:rPr>
      </w:pPr>
      <w:bookmarkStart w:id="16" w:name="_Toc124411548"/>
      <w:proofErr w:type="spellStart"/>
      <w:r w:rsidRPr="005C065C">
        <w:rPr>
          <w:sz w:val="28"/>
          <w:szCs w:val="28"/>
        </w:rPr>
        <w:t>Джамай</w:t>
      </w:r>
      <w:proofErr w:type="spellEnd"/>
      <w:r w:rsidRPr="005C065C">
        <w:rPr>
          <w:sz w:val="28"/>
          <w:szCs w:val="28"/>
        </w:rPr>
        <w:t xml:space="preserve"> Е. Проблемы оптимизации ресурсного обеспечения НИОКР в современных экономических условиях //Консультант директора, №5 (137), 2007.</w:t>
      </w:r>
      <w:bookmarkEnd w:id="16"/>
    </w:p>
    <w:p w:rsidR="000079E7" w:rsidRDefault="000079E7" w:rsidP="000079E7">
      <w:pPr>
        <w:widowControl/>
        <w:numPr>
          <w:ilvl w:val="0"/>
          <w:numId w:val="2"/>
        </w:numPr>
        <w:tabs>
          <w:tab w:val="left" w:pos="1122"/>
        </w:tabs>
        <w:autoSpaceDE/>
        <w:autoSpaceDN/>
        <w:adjustRightInd/>
        <w:spacing w:line="360" w:lineRule="auto"/>
        <w:ind w:left="0" w:firstLine="709"/>
        <w:jc w:val="both"/>
        <w:rPr>
          <w:sz w:val="28"/>
          <w:szCs w:val="28"/>
        </w:rPr>
      </w:pPr>
      <w:proofErr w:type="spellStart"/>
      <w:r w:rsidRPr="005C065C">
        <w:rPr>
          <w:sz w:val="28"/>
          <w:szCs w:val="28"/>
        </w:rPr>
        <w:t>Кочмола</w:t>
      </w:r>
      <w:proofErr w:type="spellEnd"/>
      <w:r w:rsidRPr="005C065C">
        <w:rPr>
          <w:sz w:val="28"/>
          <w:szCs w:val="28"/>
        </w:rPr>
        <w:t xml:space="preserve"> К.В. Инвестиционная деятельность в коммерческом банке: Учебное пособие. – М.: Контур,2006</w:t>
      </w:r>
    </w:p>
    <w:p w:rsidR="000079E7" w:rsidRDefault="000079E7" w:rsidP="000079E7">
      <w:pPr>
        <w:widowControl/>
        <w:numPr>
          <w:ilvl w:val="0"/>
          <w:numId w:val="2"/>
        </w:numPr>
        <w:tabs>
          <w:tab w:val="left" w:pos="1122"/>
        </w:tabs>
        <w:autoSpaceDE/>
        <w:autoSpaceDN/>
        <w:adjustRightInd/>
        <w:spacing w:line="360" w:lineRule="auto"/>
        <w:ind w:left="0" w:firstLine="709"/>
        <w:jc w:val="both"/>
        <w:rPr>
          <w:sz w:val="28"/>
          <w:szCs w:val="28"/>
        </w:rPr>
      </w:pPr>
      <w:r w:rsidRPr="005C065C">
        <w:rPr>
          <w:sz w:val="28"/>
          <w:szCs w:val="28"/>
        </w:rPr>
        <w:t xml:space="preserve">Миркин Я.М. Ценные бумаги и фондовый рынок. – М.: Перспектива, 2006. – 368 с. </w:t>
      </w:r>
    </w:p>
    <w:p w:rsidR="000079E7" w:rsidRDefault="000079E7" w:rsidP="000079E7">
      <w:pPr>
        <w:widowControl/>
        <w:numPr>
          <w:ilvl w:val="0"/>
          <w:numId w:val="2"/>
        </w:numPr>
        <w:tabs>
          <w:tab w:val="left" w:pos="1122"/>
        </w:tabs>
        <w:autoSpaceDE/>
        <w:autoSpaceDN/>
        <w:adjustRightInd/>
        <w:spacing w:line="360" w:lineRule="auto"/>
        <w:ind w:left="0" w:firstLine="709"/>
        <w:jc w:val="both"/>
        <w:rPr>
          <w:sz w:val="28"/>
          <w:szCs w:val="28"/>
        </w:rPr>
      </w:pPr>
      <w:r w:rsidRPr="005C065C">
        <w:rPr>
          <w:sz w:val="28"/>
          <w:szCs w:val="28"/>
        </w:rPr>
        <w:t>Павлюченко В.М., Шапиро В.Д. Управление инвестициями</w:t>
      </w:r>
      <w:proofErr w:type="gramStart"/>
      <w:r w:rsidRPr="005C065C">
        <w:rPr>
          <w:sz w:val="28"/>
          <w:szCs w:val="28"/>
        </w:rPr>
        <w:t xml:space="preserve"> .</w:t>
      </w:r>
      <w:proofErr w:type="gramEnd"/>
      <w:r w:rsidRPr="005C065C">
        <w:rPr>
          <w:sz w:val="28"/>
          <w:szCs w:val="28"/>
        </w:rPr>
        <w:t xml:space="preserve">- М.,2006. </w:t>
      </w:r>
    </w:p>
    <w:p w:rsidR="000079E7" w:rsidRDefault="000079E7" w:rsidP="000079E7">
      <w:pPr>
        <w:widowControl/>
        <w:numPr>
          <w:ilvl w:val="0"/>
          <w:numId w:val="2"/>
        </w:numPr>
        <w:tabs>
          <w:tab w:val="left" w:pos="1122"/>
        </w:tabs>
        <w:autoSpaceDE/>
        <w:autoSpaceDN/>
        <w:adjustRightInd/>
        <w:spacing w:line="360" w:lineRule="auto"/>
        <w:ind w:left="0" w:firstLine="709"/>
        <w:jc w:val="both"/>
        <w:rPr>
          <w:sz w:val="28"/>
          <w:szCs w:val="28"/>
        </w:rPr>
      </w:pPr>
      <w:r w:rsidRPr="005C065C">
        <w:rPr>
          <w:sz w:val="28"/>
          <w:szCs w:val="28"/>
        </w:rPr>
        <w:t>Рынок ценных бумаг: Учебник</w:t>
      </w:r>
      <w:proofErr w:type="gramStart"/>
      <w:r w:rsidRPr="005C065C">
        <w:rPr>
          <w:sz w:val="28"/>
          <w:szCs w:val="28"/>
        </w:rPr>
        <w:t xml:space="preserve"> / П</w:t>
      </w:r>
      <w:proofErr w:type="gramEnd"/>
      <w:r w:rsidRPr="005C065C">
        <w:rPr>
          <w:sz w:val="28"/>
          <w:szCs w:val="28"/>
        </w:rPr>
        <w:t xml:space="preserve">од ред. В.А. Галанова, А.И. Басова. – М.: Финансы и статистика, 2006. – 352 с. </w:t>
      </w:r>
    </w:p>
    <w:p w:rsidR="000079E7" w:rsidRPr="005C065C" w:rsidRDefault="000079E7" w:rsidP="000079E7">
      <w:pPr>
        <w:widowControl/>
        <w:numPr>
          <w:ilvl w:val="0"/>
          <w:numId w:val="2"/>
        </w:numPr>
        <w:tabs>
          <w:tab w:val="left" w:pos="1122"/>
        </w:tabs>
        <w:autoSpaceDE/>
        <w:autoSpaceDN/>
        <w:adjustRightInd/>
        <w:spacing w:line="360" w:lineRule="auto"/>
        <w:ind w:left="0" w:firstLine="709"/>
        <w:jc w:val="both"/>
        <w:outlineLvl w:val="0"/>
        <w:rPr>
          <w:sz w:val="28"/>
        </w:rPr>
      </w:pPr>
      <w:r w:rsidRPr="005C065C">
        <w:rPr>
          <w:sz w:val="28"/>
          <w:szCs w:val="28"/>
        </w:rPr>
        <w:t>Рязанов Б. Теории портфельного инвестирования и их применение в условиях российского рынка // Рынок ценных бумаг – 200</w:t>
      </w:r>
      <w:r w:rsidR="0006437D">
        <w:rPr>
          <w:sz w:val="28"/>
          <w:szCs w:val="28"/>
        </w:rPr>
        <w:t>7</w:t>
      </w:r>
      <w:r w:rsidRPr="005C065C">
        <w:rPr>
          <w:sz w:val="28"/>
          <w:szCs w:val="28"/>
        </w:rPr>
        <w:t xml:space="preserve">. – №4. – С. – 59- 63. </w:t>
      </w:r>
    </w:p>
    <w:p w:rsidR="000079E7" w:rsidRPr="005C065C" w:rsidRDefault="000079E7" w:rsidP="000079E7">
      <w:pPr>
        <w:widowControl/>
        <w:numPr>
          <w:ilvl w:val="0"/>
          <w:numId w:val="2"/>
        </w:numPr>
        <w:tabs>
          <w:tab w:val="left" w:pos="1122"/>
        </w:tabs>
        <w:autoSpaceDE/>
        <w:autoSpaceDN/>
        <w:adjustRightInd/>
        <w:spacing w:line="360" w:lineRule="auto"/>
        <w:ind w:left="0" w:firstLine="709"/>
        <w:jc w:val="both"/>
        <w:outlineLvl w:val="0"/>
        <w:rPr>
          <w:sz w:val="28"/>
          <w:szCs w:val="28"/>
        </w:rPr>
      </w:pPr>
      <w:r w:rsidRPr="005C065C">
        <w:rPr>
          <w:sz w:val="28"/>
        </w:rPr>
        <w:t>Финансовые инновации: Зарубежный опыт / М.В. Лычагин, Б. Скотт-</w:t>
      </w:r>
      <w:proofErr w:type="spellStart"/>
      <w:r w:rsidRPr="005C065C">
        <w:rPr>
          <w:sz w:val="28"/>
        </w:rPr>
        <w:t>Квинн</w:t>
      </w:r>
      <w:proofErr w:type="spellEnd"/>
      <w:r w:rsidRPr="005C065C">
        <w:rPr>
          <w:sz w:val="28"/>
        </w:rPr>
        <w:t>, В.И. Суслов. – Новосибирск: Наука, 200</w:t>
      </w:r>
      <w:r w:rsidR="0006437D">
        <w:rPr>
          <w:sz w:val="28"/>
        </w:rPr>
        <w:t>9</w:t>
      </w:r>
      <w:r w:rsidRPr="005C065C">
        <w:rPr>
          <w:sz w:val="28"/>
        </w:rPr>
        <w:t xml:space="preserve">. </w:t>
      </w:r>
    </w:p>
    <w:p w:rsidR="000079E7" w:rsidRDefault="000079E7" w:rsidP="000079E7">
      <w:pPr>
        <w:widowControl/>
        <w:numPr>
          <w:ilvl w:val="0"/>
          <w:numId w:val="2"/>
        </w:numPr>
        <w:tabs>
          <w:tab w:val="left" w:pos="1122"/>
        </w:tabs>
        <w:autoSpaceDE/>
        <w:autoSpaceDN/>
        <w:adjustRightInd/>
        <w:spacing w:line="360" w:lineRule="auto"/>
        <w:ind w:left="0" w:firstLine="709"/>
        <w:jc w:val="both"/>
        <w:outlineLvl w:val="0"/>
        <w:rPr>
          <w:sz w:val="28"/>
          <w:szCs w:val="28"/>
        </w:rPr>
      </w:pPr>
      <w:r w:rsidRPr="005C065C">
        <w:rPr>
          <w:sz w:val="28"/>
          <w:szCs w:val="28"/>
        </w:rPr>
        <w:t>Ценные бумаги: Учебник</w:t>
      </w:r>
      <w:proofErr w:type="gramStart"/>
      <w:r w:rsidRPr="005C065C">
        <w:rPr>
          <w:sz w:val="28"/>
          <w:szCs w:val="28"/>
        </w:rPr>
        <w:t xml:space="preserve"> / П</w:t>
      </w:r>
      <w:proofErr w:type="gramEnd"/>
      <w:r w:rsidRPr="005C065C">
        <w:rPr>
          <w:sz w:val="28"/>
          <w:szCs w:val="28"/>
        </w:rPr>
        <w:t xml:space="preserve">од ред. В.И. Колесникова, В.С. </w:t>
      </w:r>
      <w:proofErr w:type="spellStart"/>
      <w:r w:rsidRPr="005C065C">
        <w:rPr>
          <w:sz w:val="28"/>
          <w:szCs w:val="28"/>
        </w:rPr>
        <w:t>Торкановского</w:t>
      </w:r>
      <w:proofErr w:type="spellEnd"/>
      <w:r w:rsidRPr="005C065C">
        <w:rPr>
          <w:sz w:val="28"/>
          <w:szCs w:val="28"/>
        </w:rPr>
        <w:t xml:space="preserve">. – 2-е изд., </w:t>
      </w:r>
      <w:proofErr w:type="spellStart"/>
      <w:r w:rsidRPr="005C065C">
        <w:rPr>
          <w:sz w:val="28"/>
          <w:szCs w:val="28"/>
        </w:rPr>
        <w:t>перераб</w:t>
      </w:r>
      <w:proofErr w:type="spellEnd"/>
      <w:r w:rsidRPr="005C065C">
        <w:rPr>
          <w:sz w:val="28"/>
          <w:szCs w:val="28"/>
        </w:rPr>
        <w:t xml:space="preserve">. и доп. – М.: Финансы и статистика, 2005. – 448 с. </w:t>
      </w:r>
    </w:p>
    <w:p w:rsidR="000079E7" w:rsidRDefault="000079E7" w:rsidP="000079E7">
      <w:pPr>
        <w:widowControl/>
        <w:numPr>
          <w:ilvl w:val="0"/>
          <w:numId w:val="2"/>
        </w:numPr>
        <w:tabs>
          <w:tab w:val="left" w:pos="1122"/>
        </w:tabs>
        <w:autoSpaceDE/>
        <w:autoSpaceDN/>
        <w:adjustRightInd/>
        <w:spacing w:line="360" w:lineRule="auto"/>
        <w:ind w:left="0" w:firstLine="709"/>
        <w:jc w:val="both"/>
        <w:outlineLvl w:val="0"/>
        <w:rPr>
          <w:sz w:val="28"/>
          <w:szCs w:val="28"/>
        </w:rPr>
      </w:pPr>
      <w:r w:rsidRPr="005C065C">
        <w:rPr>
          <w:sz w:val="28"/>
          <w:szCs w:val="28"/>
        </w:rPr>
        <w:t>Ценные бумаги: Учеб</w:t>
      </w:r>
      <w:proofErr w:type="gramStart"/>
      <w:r w:rsidRPr="005C065C">
        <w:rPr>
          <w:sz w:val="28"/>
          <w:szCs w:val="28"/>
        </w:rPr>
        <w:t>.</w:t>
      </w:r>
      <w:proofErr w:type="gramEnd"/>
      <w:r w:rsidRPr="005C065C">
        <w:rPr>
          <w:sz w:val="28"/>
          <w:szCs w:val="28"/>
        </w:rPr>
        <w:t xml:space="preserve"> </w:t>
      </w:r>
      <w:proofErr w:type="gramStart"/>
      <w:r w:rsidRPr="005C065C">
        <w:rPr>
          <w:sz w:val="28"/>
          <w:szCs w:val="28"/>
        </w:rPr>
        <w:t>п</w:t>
      </w:r>
      <w:proofErr w:type="gramEnd"/>
      <w:r w:rsidRPr="005C065C">
        <w:rPr>
          <w:sz w:val="28"/>
          <w:szCs w:val="28"/>
        </w:rPr>
        <w:t xml:space="preserve">особие / Н.И. </w:t>
      </w:r>
      <w:proofErr w:type="spellStart"/>
      <w:r w:rsidRPr="005C065C">
        <w:rPr>
          <w:sz w:val="28"/>
          <w:szCs w:val="28"/>
        </w:rPr>
        <w:t>Берзон</w:t>
      </w:r>
      <w:proofErr w:type="spellEnd"/>
      <w:r w:rsidRPr="005C065C">
        <w:rPr>
          <w:sz w:val="28"/>
          <w:szCs w:val="28"/>
        </w:rPr>
        <w:t xml:space="preserve">, М.А. Кожевников, С.Е. Гуськов и др. – М.: ВШЭ, 2005. – 253 с. </w:t>
      </w:r>
    </w:p>
    <w:p w:rsidR="000079E7" w:rsidRDefault="000079E7" w:rsidP="000079E7">
      <w:pPr>
        <w:widowControl/>
        <w:numPr>
          <w:ilvl w:val="0"/>
          <w:numId w:val="2"/>
        </w:numPr>
        <w:tabs>
          <w:tab w:val="left" w:pos="1122"/>
        </w:tabs>
        <w:autoSpaceDE/>
        <w:autoSpaceDN/>
        <w:adjustRightInd/>
        <w:spacing w:line="360" w:lineRule="auto"/>
        <w:ind w:left="0" w:firstLine="709"/>
        <w:jc w:val="both"/>
        <w:outlineLvl w:val="0"/>
        <w:rPr>
          <w:sz w:val="28"/>
          <w:szCs w:val="28"/>
        </w:rPr>
      </w:pPr>
      <w:r w:rsidRPr="005C065C">
        <w:rPr>
          <w:sz w:val="28"/>
          <w:szCs w:val="28"/>
        </w:rPr>
        <w:t xml:space="preserve">Шарп У., </w:t>
      </w:r>
      <w:proofErr w:type="spellStart"/>
      <w:r w:rsidRPr="005C065C">
        <w:rPr>
          <w:sz w:val="28"/>
          <w:szCs w:val="28"/>
        </w:rPr>
        <w:t>Александер</w:t>
      </w:r>
      <w:proofErr w:type="spellEnd"/>
      <w:r w:rsidRPr="005C065C">
        <w:rPr>
          <w:sz w:val="28"/>
          <w:szCs w:val="28"/>
        </w:rPr>
        <w:t xml:space="preserve"> Г., </w:t>
      </w:r>
      <w:proofErr w:type="spellStart"/>
      <w:r w:rsidRPr="005C065C">
        <w:rPr>
          <w:sz w:val="28"/>
          <w:szCs w:val="28"/>
        </w:rPr>
        <w:t>Бэйли</w:t>
      </w:r>
      <w:proofErr w:type="spellEnd"/>
      <w:r w:rsidRPr="005C065C">
        <w:rPr>
          <w:sz w:val="28"/>
          <w:szCs w:val="28"/>
        </w:rPr>
        <w:t xml:space="preserve"> Дж. Инвестиции: Пер. с англ. – М.: ИНФРА-М, 200</w:t>
      </w:r>
      <w:r w:rsidR="0006437D">
        <w:rPr>
          <w:sz w:val="28"/>
          <w:szCs w:val="28"/>
        </w:rPr>
        <w:t>9</w:t>
      </w:r>
      <w:r w:rsidRPr="005C065C">
        <w:rPr>
          <w:sz w:val="28"/>
          <w:szCs w:val="28"/>
        </w:rPr>
        <w:t>. – 1028 с.</w:t>
      </w:r>
    </w:p>
    <w:p w:rsidR="000079E7" w:rsidRDefault="00131035" w:rsidP="000079E7">
      <w:pPr>
        <w:widowControl/>
        <w:numPr>
          <w:ilvl w:val="0"/>
          <w:numId w:val="2"/>
        </w:numPr>
        <w:tabs>
          <w:tab w:val="left" w:pos="1122"/>
        </w:tabs>
        <w:autoSpaceDE/>
        <w:autoSpaceDN/>
        <w:adjustRightInd/>
        <w:spacing w:line="360" w:lineRule="auto"/>
        <w:ind w:left="0" w:firstLine="709"/>
        <w:jc w:val="both"/>
        <w:outlineLvl w:val="0"/>
        <w:rPr>
          <w:sz w:val="28"/>
          <w:szCs w:val="28"/>
        </w:rPr>
      </w:pPr>
      <w:hyperlink r:id="rId120" w:history="1">
        <w:r w:rsidR="000079E7" w:rsidRPr="00C7365A">
          <w:rPr>
            <w:rStyle w:val="a9"/>
            <w:sz w:val="28"/>
            <w:szCs w:val="28"/>
            <w:lang w:val="en-US"/>
          </w:rPr>
          <w:t>http</w:t>
        </w:r>
        <w:r w:rsidR="000079E7" w:rsidRPr="00C7365A">
          <w:rPr>
            <w:rStyle w:val="a9"/>
            <w:sz w:val="28"/>
            <w:szCs w:val="28"/>
          </w:rPr>
          <w:t>://</w:t>
        </w:r>
        <w:r w:rsidR="000079E7" w:rsidRPr="00C7365A">
          <w:rPr>
            <w:rStyle w:val="a9"/>
            <w:sz w:val="28"/>
            <w:szCs w:val="28"/>
            <w:lang w:val="en-US"/>
          </w:rPr>
          <w:t>www</w:t>
        </w:r>
        <w:r w:rsidR="000079E7" w:rsidRPr="00C7365A">
          <w:rPr>
            <w:rStyle w:val="a9"/>
            <w:sz w:val="28"/>
            <w:szCs w:val="28"/>
          </w:rPr>
          <w:t>.</w:t>
        </w:r>
        <w:proofErr w:type="spellStart"/>
        <w:r w:rsidR="000079E7" w:rsidRPr="00C7365A">
          <w:rPr>
            <w:rStyle w:val="a9"/>
            <w:sz w:val="28"/>
            <w:szCs w:val="28"/>
            <w:lang w:val="en-US"/>
          </w:rPr>
          <w:t>fcsm</w:t>
        </w:r>
        <w:proofErr w:type="spellEnd"/>
        <w:r w:rsidR="000079E7" w:rsidRPr="00C7365A">
          <w:rPr>
            <w:rStyle w:val="a9"/>
            <w:sz w:val="28"/>
            <w:szCs w:val="28"/>
          </w:rPr>
          <w:t>.</w:t>
        </w:r>
        <w:proofErr w:type="spellStart"/>
        <w:r w:rsidR="000079E7" w:rsidRPr="00C7365A">
          <w:rPr>
            <w:rStyle w:val="a9"/>
            <w:sz w:val="28"/>
            <w:szCs w:val="28"/>
            <w:lang w:val="en-US"/>
          </w:rPr>
          <w:t>ru</w:t>
        </w:r>
        <w:proofErr w:type="spellEnd"/>
        <w:r w:rsidR="000079E7" w:rsidRPr="00C7365A">
          <w:rPr>
            <w:rStyle w:val="a9"/>
            <w:sz w:val="28"/>
            <w:szCs w:val="28"/>
          </w:rPr>
          <w:t>/</w:t>
        </w:r>
        <w:r w:rsidR="000079E7" w:rsidRPr="00C7365A">
          <w:rPr>
            <w:rStyle w:val="a9"/>
            <w:sz w:val="28"/>
            <w:szCs w:val="28"/>
            <w:lang w:val="en-US"/>
          </w:rPr>
          <w:t>document</w:t>
        </w:r>
        <w:r w:rsidR="000079E7" w:rsidRPr="00C7365A">
          <w:rPr>
            <w:rStyle w:val="a9"/>
            <w:sz w:val="28"/>
            <w:szCs w:val="28"/>
          </w:rPr>
          <w:t>.</w:t>
        </w:r>
        <w:r w:rsidR="000079E7" w:rsidRPr="00C7365A">
          <w:rPr>
            <w:rStyle w:val="a9"/>
            <w:sz w:val="28"/>
            <w:szCs w:val="28"/>
            <w:lang w:val="en-US"/>
          </w:rPr>
          <w:t>asp</w:t>
        </w:r>
        <w:r w:rsidR="000079E7" w:rsidRPr="00C7365A">
          <w:rPr>
            <w:rStyle w:val="a9"/>
            <w:sz w:val="28"/>
            <w:szCs w:val="28"/>
          </w:rPr>
          <w:t>?</w:t>
        </w:r>
        <w:proofErr w:type="spellStart"/>
        <w:r w:rsidR="000079E7" w:rsidRPr="00C7365A">
          <w:rPr>
            <w:rStyle w:val="a9"/>
            <w:sz w:val="28"/>
            <w:szCs w:val="28"/>
            <w:lang w:val="en-US"/>
          </w:rPr>
          <w:t>ob</w:t>
        </w:r>
        <w:proofErr w:type="spellEnd"/>
        <w:r w:rsidR="000079E7" w:rsidRPr="00C7365A">
          <w:rPr>
            <w:rStyle w:val="a9"/>
            <w:sz w:val="28"/>
            <w:szCs w:val="28"/>
          </w:rPr>
          <w:t>_</w:t>
        </w:r>
        <w:r w:rsidR="000079E7" w:rsidRPr="00C7365A">
          <w:rPr>
            <w:rStyle w:val="a9"/>
            <w:sz w:val="28"/>
            <w:szCs w:val="28"/>
            <w:lang w:val="en-US"/>
          </w:rPr>
          <w:t>no</w:t>
        </w:r>
        <w:r w:rsidR="000079E7" w:rsidRPr="00C7365A">
          <w:rPr>
            <w:rStyle w:val="a9"/>
            <w:sz w:val="28"/>
            <w:szCs w:val="28"/>
          </w:rPr>
          <w:t>=8664&amp;</w:t>
        </w:r>
        <w:r w:rsidR="000079E7" w:rsidRPr="00C7365A">
          <w:rPr>
            <w:rStyle w:val="a9"/>
            <w:sz w:val="28"/>
            <w:szCs w:val="28"/>
            <w:lang w:val="en-US"/>
          </w:rPr>
          <w:t>print</w:t>
        </w:r>
        <w:r w:rsidR="000079E7" w:rsidRPr="00C7365A">
          <w:rPr>
            <w:rStyle w:val="a9"/>
            <w:sz w:val="28"/>
            <w:szCs w:val="28"/>
          </w:rPr>
          <w:t>=1</w:t>
        </w:r>
      </w:hyperlink>
    </w:p>
    <w:p w:rsidR="000079E7" w:rsidRPr="005C065C" w:rsidRDefault="00131035" w:rsidP="000079E7">
      <w:pPr>
        <w:widowControl/>
        <w:numPr>
          <w:ilvl w:val="0"/>
          <w:numId w:val="2"/>
        </w:numPr>
        <w:tabs>
          <w:tab w:val="left" w:pos="1122"/>
        </w:tabs>
        <w:autoSpaceDE/>
        <w:autoSpaceDN/>
        <w:adjustRightInd/>
        <w:spacing w:line="360" w:lineRule="auto"/>
        <w:ind w:left="0" w:firstLine="709"/>
        <w:jc w:val="both"/>
        <w:outlineLvl w:val="0"/>
        <w:rPr>
          <w:sz w:val="28"/>
          <w:szCs w:val="28"/>
        </w:rPr>
      </w:pPr>
      <w:hyperlink r:id="rId121" w:history="1">
        <w:r w:rsidR="000079E7" w:rsidRPr="00C7365A">
          <w:rPr>
            <w:rStyle w:val="a9"/>
            <w:sz w:val="28"/>
            <w:szCs w:val="28"/>
            <w:lang w:val="en-US"/>
          </w:rPr>
          <w:t>http</w:t>
        </w:r>
        <w:r w:rsidR="000079E7" w:rsidRPr="00C7365A">
          <w:rPr>
            <w:rStyle w:val="a9"/>
            <w:sz w:val="28"/>
            <w:szCs w:val="28"/>
          </w:rPr>
          <w:t>://</w:t>
        </w:r>
        <w:r w:rsidR="000079E7" w:rsidRPr="00C7365A">
          <w:rPr>
            <w:rStyle w:val="a9"/>
            <w:sz w:val="28"/>
            <w:szCs w:val="28"/>
            <w:lang w:val="en-US"/>
          </w:rPr>
          <w:t>www.cbr.ru</w:t>
        </w:r>
      </w:hyperlink>
    </w:p>
    <w:p w:rsidR="00EE32F0" w:rsidRPr="000079E7" w:rsidRDefault="00131035" w:rsidP="000079E7">
      <w:pPr>
        <w:widowControl/>
        <w:numPr>
          <w:ilvl w:val="0"/>
          <w:numId w:val="2"/>
        </w:numPr>
        <w:tabs>
          <w:tab w:val="left" w:pos="1122"/>
        </w:tabs>
        <w:autoSpaceDE/>
        <w:autoSpaceDN/>
        <w:adjustRightInd/>
        <w:spacing w:line="360" w:lineRule="auto"/>
        <w:ind w:left="0" w:firstLine="709"/>
        <w:jc w:val="both"/>
        <w:outlineLvl w:val="0"/>
        <w:rPr>
          <w:sz w:val="28"/>
          <w:szCs w:val="28"/>
        </w:rPr>
      </w:pPr>
      <w:hyperlink r:id="rId122" w:history="1">
        <w:r w:rsidR="000079E7" w:rsidRPr="00C7365A">
          <w:rPr>
            <w:rStyle w:val="a9"/>
            <w:sz w:val="28"/>
            <w:szCs w:val="28"/>
            <w:lang w:val="en-US"/>
          </w:rPr>
          <w:t>http</w:t>
        </w:r>
        <w:r w:rsidR="000079E7" w:rsidRPr="00C7365A">
          <w:rPr>
            <w:rStyle w:val="a9"/>
            <w:sz w:val="28"/>
            <w:szCs w:val="28"/>
          </w:rPr>
          <w:t>:</w:t>
        </w:r>
        <w:r w:rsidR="000079E7" w:rsidRPr="00C7365A">
          <w:rPr>
            <w:rStyle w:val="a9"/>
            <w:sz w:val="28"/>
            <w:szCs w:val="28"/>
            <w:lang w:val="en-US"/>
          </w:rPr>
          <w:t>//www.mmvb.ru</w:t>
        </w:r>
      </w:hyperlink>
    </w:p>
    <w:sectPr w:rsidR="00EE32F0" w:rsidRPr="000079E7" w:rsidSect="000079E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736" w:rsidRDefault="00960736">
      <w:r>
        <w:separator/>
      </w:r>
    </w:p>
  </w:endnote>
  <w:endnote w:type="continuationSeparator" w:id="0">
    <w:p w:rsidR="00960736" w:rsidRDefault="00960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035" w:rsidRDefault="00131035" w:rsidP="0013103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131035" w:rsidRDefault="00131035">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035" w:rsidRDefault="00131035" w:rsidP="00131035">
    <w:pPr>
      <w:pStyle w:val="a3"/>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035" w:rsidRDefault="00131035" w:rsidP="0013103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131035" w:rsidRDefault="00131035" w:rsidP="00131035">
    <w:pPr>
      <w:pStyle w:val="a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035" w:rsidRDefault="00131035" w:rsidP="00131035">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736" w:rsidRDefault="00960736">
      <w:r>
        <w:separator/>
      </w:r>
    </w:p>
  </w:footnote>
  <w:footnote w:type="continuationSeparator" w:id="0">
    <w:p w:rsidR="00960736" w:rsidRDefault="009607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035" w:rsidRDefault="00131035" w:rsidP="00131035">
    <w:pPr>
      <w:pStyle w:val="a6"/>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131035" w:rsidRDefault="00131035">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7027587"/>
      <w:docPartObj>
        <w:docPartGallery w:val="Page Numbers (Top of Page)"/>
        <w:docPartUnique/>
      </w:docPartObj>
    </w:sdtPr>
    <w:sdtContent>
      <w:p w:rsidR="008826EC" w:rsidRDefault="008826EC">
        <w:pPr>
          <w:pStyle w:val="a6"/>
          <w:jc w:val="right"/>
        </w:pPr>
        <w:r>
          <w:fldChar w:fldCharType="begin"/>
        </w:r>
        <w:r>
          <w:instrText>PAGE   \* MERGEFORMAT</w:instrText>
        </w:r>
        <w:r>
          <w:fldChar w:fldCharType="separate"/>
        </w:r>
        <w:r>
          <w:rPr>
            <w:noProof/>
          </w:rPr>
          <w:t>1</w:t>
        </w:r>
        <w:r>
          <w:fldChar w:fldCharType="end"/>
        </w:r>
      </w:p>
    </w:sdtContent>
  </w:sdt>
  <w:p w:rsidR="008826EC" w:rsidRDefault="008826E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035" w:rsidRDefault="00131035" w:rsidP="00131035">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131035" w:rsidRDefault="00131035" w:rsidP="00131035">
    <w:pPr>
      <w:pStyle w:val="a6"/>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035" w:rsidRDefault="00131035" w:rsidP="00131035">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8826EC">
      <w:rPr>
        <w:rStyle w:val="a5"/>
        <w:noProof/>
      </w:rPr>
      <w:t>36</w:t>
    </w:r>
    <w:r>
      <w:rPr>
        <w:rStyle w:val="a5"/>
      </w:rPr>
      <w:fldChar w:fldCharType="end"/>
    </w:r>
  </w:p>
  <w:p w:rsidR="00131035" w:rsidRDefault="00131035" w:rsidP="00131035">
    <w:pPr>
      <w:pStyle w:val="a6"/>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77356E"/>
    <w:multiLevelType w:val="hybridMultilevel"/>
    <w:tmpl w:val="71BCA644"/>
    <w:lvl w:ilvl="0" w:tplc="0A48CA84">
      <w:start w:val="1"/>
      <w:numFmt w:val="upperLetter"/>
      <w:lvlText w:val="%1)"/>
      <w:lvlJc w:val="left"/>
      <w:pPr>
        <w:tabs>
          <w:tab w:val="num" w:pos="1425"/>
        </w:tabs>
        <w:ind w:left="1425" w:hanging="360"/>
      </w:pPr>
      <w:rPr>
        <w:rFonts w:hint="default"/>
        <w:i/>
      </w:rPr>
    </w:lvl>
    <w:lvl w:ilvl="1" w:tplc="04190019" w:tentative="1">
      <w:start w:val="1"/>
      <w:numFmt w:val="lowerLetter"/>
      <w:lvlText w:val="%2."/>
      <w:lvlJc w:val="left"/>
      <w:pPr>
        <w:tabs>
          <w:tab w:val="num" w:pos="2145"/>
        </w:tabs>
        <w:ind w:left="2145" w:hanging="360"/>
      </w:pPr>
    </w:lvl>
    <w:lvl w:ilvl="2" w:tplc="0419001B" w:tentative="1">
      <w:start w:val="1"/>
      <w:numFmt w:val="lowerRoman"/>
      <w:lvlText w:val="%3."/>
      <w:lvlJc w:val="right"/>
      <w:pPr>
        <w:tabs>
          <w:tab w:val="num" w:pos="2865"/>
        </w:tabs>
        <w:ind w:left="2865" w:hanging="180"/>
      </w:pPr>
    </w:lvl>
    <w:lvl w:ilvl="3" w:tplc="0419000F" w:tentative="1">
      <w:start w:val="1"/>
      <w:numFmt w:val="decimal"/>
      <w:lvlText w:val="%4."/>
      <w:lvlJc w:val="left"/>
      <w:pPr>
        <w:tabs>
          <w:tab w:val="num" w:pos="3585"/>
        </w:tabs>
        <w:ind w:left="3585" w:hanging="360"/>
      </w:pPr>
    </w:lvl>
    <w:lvl w:ilvl="4" w:tplc="04190019" w:tentative="1">
      <w:start w:val="1"/>
      <w:numFmt w:val="lowerLetter"/>
      <w:lvlText w:val="%5."/>
      <w:lvlJc w:val="left"/>
      <w:pPr>
        <w:tabs>
          <w:tab w:val="num" w:pos="4305"/>
        </w:tabs>
        <w:ind w:left="4305" w:hanging="360"/>
      </w:pPr>
    </w:lvl>
    <w:lvl w:ilvl="5" w:tplc="0419001B" w:tentative="1">
      <w:start w:val="1"/>
      <w:numFmt w:val="lowerRoman"/>
      <w:lvlText w:val="%6."/>
      <w:lvlJc w:val="right"/>
      <w:pPr>
        <w:tabs>
          <w:tab w:val="num" w:pos="5025"/>
        </w:tabs>
        <w:ind w:left="5025" w:hanging="180"/>
      </w:pPr>
    </w:lvl>
    <w:lvl w:ilvl="6" w:tplc="0419000F" w:tentative="1">
      <w:start w:val="1"/>
      <w:numFmt w:val="decimal"/>
      <w:lvlText w:val="%7."/>
      <w:lvlJc w:val="left"/>
      <w:pPr>
        <w:tabs>
          <w:tab w:val="num" w:pos="5745"/>
        </w:tabs>
        <w:ind w:left="5745" w:hanging="360"/>
      </w:pPr>
    </w:lvl>
    <w:lvl w:ilvl="7" w:tplc="04190019" w:tentative="1">
      <w:start w:val="1"/>
      <w:numFmt w:val="lowerLetter"/>
      <w:lvlText w:val="%8."/>
      <w:lvlJc w:val="left"/>
      <w:pPr>
        <w:tabs>
          <w:tab w:val="num" w:pos="6465"/>
        </w:tabs>
        <w:ind w:left="6465" w:hanging="360"/>
      </w:pPr>
    </w:lvl>
    <w:lvl w:ilvl="8" w:tplc="0419001B" w:tentative="1">
      <w:start w:val="1"/>
      <w:numFmt w:val="lowerRoman"/>
      <w:lvlText w:val="%9."/>
      <w:lvlJc w:val="right"/>
      <w:pPr>
        <w:tabs>
          <w:tab w:val="num" w:pos="7185"/>
        </w:tabs>
        <w:ind w:left="7185" w:hanging="180"/>
      </w:pPr>
    </w:lvl>
  </w:abstractNum>
  <w:abstractNum w:abstractNumId="1">
    <w:nsid w:val="34777AEF"/>
    <w:multiLevelType w:val="singleLevel"/>
    <w:tmpl w:val="0419000F"/>
    <w:lvl w:ilvl="0">
      <w:start w:val="1"/>
      <w:numFmt w:val="decimal"/>
      <w:lvlText w:val="%1."/>
      <w:lvlJc w:val="left"/>
      <w:pPr>
        <w:tabs>
          <w:tab w:val="num" w:pos="360"/>
        </w:tabs>
        <w:ind w:left="360" w:hanging="360"/>
      </w:pPr>
      <w:rPr>
        <w:rFonts w:hint="default"/>
      </w:rPr>
    </w:lvl>
  </w:abstractNum>
  <w:abstractNum w:abstractNumId="2">
    <w:nsid w:val="37F86651"/>
    <w:multiLevelType w:val="hybridMultilevel"/>
    <w:tmpl w:val="4F8AD984"/>
    <w:lvl w:ilvl="0" w:tplc="4740C0FC">
      <w:start w:val="1"/>
      <w:numFmt w:val="upperLetter"/>
      <w:lvlText w:val="%1)"/>
      <w:lvlJc w:val="left"/>
      <w:pPr>
        <w:tabs>
          <w:tab w:val="num" w:pos="720"/>
        </w:tabs>
        <w:ind w:left="720" w:hanging="360"/>
      </w:pPr>
      <w:rPr>
        <w:rFonts w:hint="default"/>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D204129"/>
    <w:multiLevelType w:val="hybridMultilevel"/>
    <w:tmpl w:val="EFFADDC2"/>
    <w:lvl w:ilvl="0" w:tplc="742417B0">
      <w:start w:val="1"/>
      <w:numFmt w:val="upperLetter"/>
      <w:lvlText w:val="%1)"/>
      <w:lvlJc w:val="left"/>
      <w:pPr>
        <w:tabs>
          <w:tab w:val="num" w:pos="1080"/>
        </w:tabs>
        <w:ind w:left="1080" w:hanging="360"/>
      </w:pPr>
      <w:rPr>
        <w:rFonts w:hint="default"/>
        <w:i/>
      </w:rPr>
    </w:lvl>
    <w:lvl w:ilvl="1" w:tplc="89481A14">
      <w:start w:val="1"/>
      <w:numFmt w:val="russianLower"/>
      <w:lvlText w:val="%2)"/>
      <w:lvlJc w:val="left"/>
      <w:pPr>
        <w:tabs>
          <w:tab w:val="num" w:pos="360"/>
        </w:tabs>
        <w:ind w:left="360" w:hanging="360"/>
      </w:pPr>
      <w:rPr>
        <w:rFonts w:hint="default"/>
        <w:i/>
      </w:rPr>
    </w:lvl>
    <w:lvl w:ilvl="2" w:tplc="0419001B" w:tentative="1">
      <w:start w:val="1"/>
      <w:numFmt w:val="lowerRoman"/>
      <w:lvlText w:val="%3."/>
      <w:lvlJc w:val="right"/>
      <w:pPr>
        <w:tabs>
          <w:tab w:val="num" w:pos="735"/>
        </w:tabs>
        <w:ind w:left="735" w:hanging="180"/>
      </w:pPr>
    </w:lvl>
    <w:lvl w:ilvl="3" w:tplc="0419000F" w:tentative="1">
      <w:start w:val="1"/>
      <w:numFmt w:val="decimal"/>
      <w:lvlText w:val="%4."/>
      <w:lvlJc w:val="left"/>
      <w:pPr>
        <w:tabs>
          <w:tab w:val="num" w:pos="1455"/>
        </w:tabs>
        <w:ind w:left="1455" w:hanging="360"/>
      </w:pPr>
    </w:lvl>
    <w:lvl w:ilvl="4" w:tplc="04190019" w:tentative="1">
      <w:start w:val="1"/>
      <w:numFmt w:val="lowerLetter"/>
      <w:lvlText w:val="%5."/>
      <w:lvlJc w:val="left"/>
      <w:pPr>
        <w:tabs>
          <w:tab w:val="num" w:pos="2175"/>
        </w:tabs>
        <w:ind w:left="2175" w:hanging="360"/>
      </w:pPr>
    </w:lvl>
    <w:lvl w:ilvl="5" w:tplc="0419001B" w:tentative="1">
      <w:start w:val="1"/>
      <w:numFmt w:val="lowerRoman"/>
      <w:lvlText w:val="%6."/>
      <w:lvlJc w:val="right"/>
      <w:pPr>
        <w:tabs>
          <w:tab w:val="num" w:pos="2895"/>
        </w:tabs>
        <w:ind w:left="2895" w:hanging="180"/>
      </w:pPr>
    </w:lvl>
    <w:lvl w:ilvl="6" w:tplc="0419000F" w:tentative="1">
      <w:start w:val="1"/>
      <w:numFmt w:val="decimal"/>
      <w:lvlText w:val="%7."/>
      <w:lvlJc w:val="left"/>
      <w:pPr>
        <w:tabs>
          <w:tab w:val="num" w:pos="3615"/>
        </w:tabs>
        <w:ind w:left="3615" w:hanging="360"/>
      </w:pPr>
    </w:lvl>
    <w:lvl w:ilvl="7" w:tplc="04190019" w:tentative="1">
      <w:start w:val="1"/>
      <w:numFmt w:val="lowerLetter"/>
      <w:lvlText w:val="%8."/>
      <w:lvlJc w:val="left"/>
      <w:pPr>
        <w:tabs>
          <w:tab w:val="num" w:pos="4335"/>
        </w:tabs>
        <w:ind w:left="4335" w:hanging="360"/>
      </w:pPr>
    </w:lvl>
    <w:lvl w:ilvl="8" w:tplc="0419001B" w:tentative="1">
      <w:start w:val="1"/>
      <w:numFmt w:val="lowerRoman"/>
      <w:lvlText w:val="%9."/>
      <w:lvlJc w:val="right"/>
      <w:pPr>
        <w:tabs>
          <w:tab w:val="num" w:pos="5055"/>
        </w:tabs>
        <w:ind w:left="5055" w:hanging="180"/>
      </w:pPr>
    </w:lvl>
  </w:abstractNum>
  <w:abstractNum w:abstractNumId="4">
    <w:nsid w:val="585C7AF9"/>
    <w:multiLevelType w:val="singleLevel"/>
    <w:tmpl w:val="FCE0CFC2"/>
    <w:lvl w:ilvl="0">
      <w:start w:val="2"/>
      <w:numFmt w:val="decimal"/>
      <w:lvlText w:val="%1."/>
      <w:legacy w:legacy="1" w:legacySpace="0" w:legacyIndent="288"/>
      <w:lvlJc w:val="left"/>
      <w:rPr>
        <w:rFonts w:ascii="Times New Roman" w:hAnsi="Times New Roman" w:cs="Times New Roman" w:hint="default"/>
      </w:r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1D2"/>
    <w:rsid w:val="000079E7"/>
    <w:rsid w:val="0006437D"/>
    <w:rsid w:val="00083E5B"/>
    <w:rsid w:val="000873CA"/>
    <w:rsid w:val="00103697"/>
    <w:rsid w:val="00111671"/>
    <w:rsid w:val="00131035"/>
    <w:rsid w:val="00184BF3"/>
    <w:rsid w:val="001D4C10"/>
    <w:rsid w:val="00210E79"/>
    <w:rsid w:val="002A4298"/>
    <w:rsid w:val="002B1BAA"/>
    <w:rsid w:val="002B442B"/>
    <w:rsid w:val="00350BBB"/>
    <w:rsid w:val="003F2386"/>
    <w:rsid w:val="003F433B"/>
    <w:rsid w:val="00401BDB"/>
    <w:rsid w:val="00425C65"/>
    <w:rsid w:val="004549D0"/>
    <w:rsid w:val="004C55FC"/>
    <w:rsid w:val="0056740A"/>
    <w:rsid w:val="00640640"/>
    <w:rsid w:val="00674069"/>
    <w:rsid w:val="006C5B0E"/>
    <w:rsid w:val="006F4601"/>
    <w:rsid w:val="007A23D6"/>
    <w:rsid w:val="007B37AC"/>
    <w:rsid w:val="007F12ED"/>
    <w:rsid w:val="008826EC"/>
    <w:rsid w:val="008B4FC0"/>
    <w:rsid w:val="008D50EF"/>
    <w:rsid w:val="008E61CF"/>
    <w:rsid w:val="00960736"/>
    <w:rsid w:val="00966DD6"/>
    <w:rsid w:val="0097412F"/>
    <w:rsid w:val="009801D2"/>
    <w:rsid w:val="009C2675"/>
    <w:rsid w:val="00A11736"/>
    <w:rsid w:val="00A8351F"/>
    <w:rsid w:val="00AA670E"/>
    <w:rsid w:val="00B11E25"/>
    <w:rsid w:val="00B408DD"/>
    <w:rsid w:val="00B700AB"/>
    <w:rsid w:val="00B77318"/>
    <w:rsid w:val="00BD0506"/>
    <w:rsid w:val="00D15B44"/>
    <w:rsid w:val="00D358DA"/>
    <w:rsid w:val="00D44362"/>
    <w:rsid w:val="00D7354E"/>
    <w:rsid w:val="00DD4F7C"/>
    <w:rsid w:val="00EA2558"/>
    <w:rsid w:val="00EB6846"/>
    <w:rsid w:val="00EE32F0"/>
    <w:rsid w:val="00F27EAD"/>
    <w:rsid w:val="00F830CA"/>
    <w:rsid w:val="00FE03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metricconverter"/>
  <w:shapeDefaults>
    <o:shapedefaults v:ext="edit" spidmax="10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79E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qFormat/>
    <w:rsid w:val="000079E7"/>
    <w:pPr>
      <w:widowControl/>
      <w:autoSpaceDE/>
      <w:autoSpaceDN/>
      <w:adjustRightInd/>
      <w:outlineLvl w:val="0"/>
    </w:pPr>
    <w:rPr>
      <w:b/>
      <w:bCs/>
      <w:color w:val="000000"/>
      <w:kern w:val="36"/>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1">
    <w:name w:val="toc 1"/>
    <w:basedOn w:val="a"/>
    <w:next w:val="a"/>
    <w:autoRedefine/>
    <w:semiHidden/>
    <w:rsid w:val="000079E7"/>
  </w:style>
  <w:style w:type="paragraph" w:styleId="a3">
    <w:name w:val="footer"/>
    <w:basedOn w:val="a"/>
    <w:link w:val="a4"/>
    <w:rsid w:val="000079E7"/>
    <w:pPr>
      <w:tabs>
        <w:tab w:val="center" w:pos="4677"/>
        <w:tab w:val="right" w:pos="9355"/>
      </w:tabs>
    </w:pPr>
  </w:style>
  <w:style w:type="character" w:customStyle="1" w:styleId="a4">
    <w:name w:val="Нижний колонтитул Знак"/>
    <w:basedOn w:val="a0"/>
    <w:link w:val="a3"/>
    <w:rsid w:val="000079E7"/>
    <w:rPr>
      <w:rFonts w:ascii="Times New Roman" w:eastAsia="Times New Roman" w:hAnsi="Times New Roman" w:cs="Times New Roman"/>
      <w:sz w:val="20"/>
      <w:szCs w:val="20"/>
      <w:lang w:eastAsia="ru-RU"/>
    </w:rPr>
  </w:style>
  <w:style w:type="character" w:styleId="a5">
    <w:name w:val="page number"/>
    <w:basedOn w:val="a0"/>
    <w:rsid w:val="000079E7"/>
  </w:style>
  <w:style w:type="paragraph" w:styleId="a6">
    <w:name w:val="header"/>
    <w:basedOn w:val="a"/>
    <w:link w:val="a7"/>
    <w:uiPriority w:val="99"/>
    <w:rsid w:val="000079E7"/>
    <w:pPr>
      <w:tabs>
        <w:tab w:val="center" w:pos="4677"/>
        <w:tab w:val="right" w:pos="9355"/>
      </w:tabs>
    </w:pPr>
  </w:style>
  <w:style w:type="character" w:customStyle="1" w:styleId="a7">
    <w:name w:val="Верхний колонтитул Знак"/>
    <w:basedOn w:val="a0"/>
    <w:link w:val="a6"/>
    <w:uiPriority w:val="99"/>
    <w:rsid w:val="000079E7"/>
    <w:rPr>
      <w:rFonts w:ascii="Times New Roman" w:eastAsia="Times New Roman" w:hAnsi="Times New Roman" w:cs="Times New Roman"/>
      <w:sz w:val="20"/>
      <w:szCs w:val="20"/>
      <w:lang w:eastAsia="ru-RU"/>
    </w:rPr>
  </w:style>
  <w:style w:type="paragraph" w:customStyle="1" w:styleId="12">
    <w:name w:val="Обычный1"/>
    <w:rsid w:val="000079E7"/>
    <w:pPr>
      <w:widowControl w:val="0"/>
      <w:spacing w:after="0" w:line="240" w:lineRule="auto"/>
      <w:ind w:firstLine="320"/>
      <w:jc w:val="both"/>
    </w:pPr>
    <w:rPr>
      <w:rFonts w:ascii="Times New Roman" w:eastAsia="Times New Roman" w:hAnsi="Times New Roman" w:cs="Times New Roman"/>
      <w:snapToGrid w:val="0"/>
      <w:sz w:val="20"/>
      <w:szCs w:val="20"/>
      <w:lang w:eastAsia="ru-RU"/>
    </w:rPr>
  </w:style>
  <w:style w:type="paragraph" w:customStyle="1" w:styleId="font5">
    <w:name w:val="font5"/>
    <w:basedOn w:val="a"/>
    <w:rsid w:val="000079E7"/>
    <w:pPr>
      <w:widowControl/>
      <w:autoSpaceDE/>
      <w:autoSpaceDN/>
      <w:adjustRightInd/>
      <w:spacing w:before="100" w:beforeAutospacing="1" w:after="100" w:afterAutospacing="1"/>
    </w:pPr>
    <w:rPr>
      <w:rFonts w:eastAsia="Arial Unicode MS"/>
      <w:sz w:val="28"/>
      <w:szCs w:val="28"/>
    </w:rPr>
  </w:style>
  <w:style w:type="paragraph" w:styleId="a8">
    <w:name w:val="Normal (Web)"/>
    <w:basedOn w:val="a"/>
    <w:rsid w:val="000079E7"/>
    <w:pPr>
      <w:widowControl/>
      <w:autoSpaceDE/>
      <w:autoSpaceDN/>
      <w:adjustRightInd/>
      <w:spacing w:before="100" w:beforeAutospacing="1" w:after="100" w:afterAutospacing="1"/>
    </w:pPr>
    <w:rPr>
      <w:color w:val="001F4B"/>
    </w:rPr>
  </w:style>
  <w:style w:type="character" w:styleId="a9">
    <w:name w:val="Hyperlink"/>
    <w:basedOn w:val="a0"/>
    <w:rsid w:val="000079E7"/>
    <w:rPr>
      <w:color w:val="0000FF"/>
      <w:u w:val="single"/>
    </w:rPr>
  </w:style>
  <w:style w:type="character" w:customStyle="1" w:styleId="10">
    <w:name w:val="Заголовок 1 Знак"/>
    <w:basedOn w:val="a0"/>
    <w:link w:val="1"/>
    <w:rsid w:val="000079E7"/>
    <w:rPr>
      <w:rFonts w:ascii="Times New Roman" w:eastAsia="Times New Roman" w:hAnsi="Times New Roman" w:cs="Times New Roman"/>
      <w:b/>
      <w:bCs/>
      <w:color w:val="000000"/>
      <w:kern w:val="36"/>
      <w:sz w:val="24"/>
      <w:szCs w:val="24"/>
      <w:lang w:eastAsia="ru-RU"/>
    </w:rPr>
  </w:style>
  <w:style w:type="paragraph" w:styleId="aa">
    <w:name w:val="Balloon Text"/>
    <w:basedOn w:val="a"/>
    <w:link w:val="ab"/>
    <w:uiPriority w:val="99"/>
    <w:semiHidden/>
    <w:unhideWhenUsed/>
    <w:rsid w:val="000079E7"/>
    <w:rPr>
      <w:rFonts w:ascii="Tahoma" w:hAnsi="Tahoma" w:cs="Tahoma"/>
      <w:sz w:val="16"/>
      <w:szCs w:val="16"/>
    </w:rPr>
  </w:style>
  <w:style w:type="character" w:customStyle="1" w:styleId="ab">
    <w:name w:val="Текст выноски Знак"/>
    <w:basedOn w:val="a0"/>
    <w:link w:val="aa"/>
    <w:uiPriority w:val="99"/>
    <w:semiHidden/>
    <w:rsid w:val="000079E7"/>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79E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qFormat/>
    <w:rsid w:val="000079E7"/>
    <w:pPr>
      <w:widowControl/>
      <w:autoSpaceDE/>
      <w:autoSpaceDN/>
      <w:adjustRightInd/>
      <w:outlineLvl w:val="0"/>
    </w:pPr>
    <w:rPr>
      <w:b/>
      <w:bCs/>
      <w:color w:val="000000"/>
      <w:kern w:val="36"/>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1">
    <w:name w:val="toc 1"/>
    <w:basedOn w:val="a"/>
    <w:next w:val="a"/>
    <w:autoRedefine/>
    <w:semiHidden/>
    <w:rsid w:val="000079E7"/>
  </w:style>
  <w:style w:type="paragraph" w:styleId="a3">
    <w:name w:val="footer"/>
    <w:basedOn w:val="a"/>
    <w:link w:val="a4"/>
    <w:rsid w:val="000079E7"/>
    <w:pPr>
      <w:tabs>
        <w:tab w:val="center" w:pos="4677"/>
        <w:tab w:val="right" w:pos="9355"/>
      </w:tabs>
    </w:pPr>
  </w:style>
  <w:style w:type="character" w:customStyle="1" w:styleId="a4">
    <w:name w:val="Нижний колонтитул Знак"/>
    <w:basedOn w:val="a0"/>
    <w:link w:val="a3"/>
    <w:rsid w:val="000079E7"/>
    <w:rPr>
      <w:rFonts w:ascii="Times New Roman" w:eastAsia="Times New Roman" w:hAnsi="Times New Roman" w:cs="Times New Roman"/>
      <w:sz w:val="20"/>
      <w:szCs w:val="20"/>
      <w:lang w:eastAsia="ru-RU"/>
    </w:rPr>
  </w:style>
  <w:style w:type="character" w:styleId="a5">
    <w:name w:val="page number"/>
    <w:basedOn w:val="a0"/>
    <w:rsid w:val="000079E7"/>
  </w:style>
  <w:style w:type="paragraph" w:styleId="a6">
    <w:name w:val="header"/>
    <w:basedOn w:val="a"/>
    <w:link w:val="a7"/>
    <w:uiPriority w:val="99"/>
    <w:rsid w:val="000079E7"/>
    <w:pPr>
      <w:tabs>
        <w:tab w:val="center" w:pos="4677"/>
        <w:tab w:val="right" w:pos="9355"/>
      </w:tabs>
    </w:pPr>
  </w:style>
  <w:style w:type="character" w:customStyle="1" w:styleId="a7">
    <w:name w:val="Верхний колонтитул Знак"/>
    <w:basedOn w:val="a0"/>
    <w:link w:val="a6"/>
    <w:uiPriority w:val="99"/>
    <w:rsid w:val="000079E7"/>
    <w:rPr>
      <w:rFonts w:ascii="Times New Roman" w:eastAsia="Times New Roman" w:hAnsi="Times New Roman" w:cs="Times New Roman"/>
      <w:sz w:val="20"/>
      <w:szCs w:val="20"/>
      <w:lang w:eastAsia="ru-RU"/>
    </w:rPr>
  </w:style>
  <w:style w:type="paragraph" w:customStyle="1" w:styleId="12">
    <w:name w:val="Обычный1"/>
    <w:rsid w:val="000079E7"/>
    <w:pPr>
      <w:widowControl w:val="0"/>
      <w:spacing w:after="0" w:line="240" w:lineRule="auto"/>
      <w:ind w:firstLine="320"/>
      <w:jc w:val="both"/>
    </w:pPr>
    <w:rPr>
      <w:rFonts w:ascii="Times New Roman" w:eastAsia="Times New Roman" w:hAnsi="Times New Roman" w:cs="Times New Roman"/>
      <w:snapToGrid w:val="0"/>
      <w:sz w:val="20"/>
      <w:szCs w:val="20"/>
      <w:lang w:eastAsia="ru-RU"/>
    </w:rPr>
  </w:style>
  <w:style w:type="paragraph" w:customStyle="1" w:styleId="font5">
    <w:name w:val="font5"/>
    <w:basedOn w:val="a"/>
    <w:rsid w:val="000079E7"/>
    <w:pPr>
      <w:widowControl/>
      <w:autoSpaceDE/>
      <w:autoSpaceDN/>
      <w:adjustRightInd/>
      <w:spacing w:before="100" w:beforeAutospacing="1" w:after="100" w:afterAutospacing="1"/>
    </w:pPr>
    <w:rPr>
      <w:rFonts w:eastAsia="Arial Unicode MS"/>
      <w:sz w:val="28"/>
      <w:szCs w:val="28"/>
    </w:rPr>
  </w:style>
  <w:style w:type="paragraph" w:styleId="a8">
    <w:name w:val="Normal (Web)"/>
    <w:basedOn w:val="a"/>
    <w:rsid w:val="000079E7"/>
    <w:pPr>
      <w:widowControl/>
      <w:autoSpaceDE/>
      <w:autoSpaceDN/>
      <w:adjustRightInd/>
      <w:spacing w:before="100" w:beforeAutospacing="1" w:after="100" w:afterAutospacing="1"/>
    </w:pPr>
    <w:rPr>
      <w:color w:val="001F4B"/>
    </w:rPr>
  </w:style>
  <w:style w:type="character" w:styleId="a9">
    <w:name w:val="Hyperlink"/>
    <w:basedOn w:val="a0"/>
    <w:rsid w:val="000079E7"/>
    <w:rPr>
      <w:color w:val="0000FF"/>
      <w:u w:val="single"/>
    </w:rPr>
  </w:style>
  <w:style w:type="character" w:customStyle="1" w:styleId="10">
    <w:name w:val="Заголовок 1 Знак"/>
    <w:basedOn w:val="a0"/>
    <w:link w:val="1"/>
    <w:rsid w:val="000079E7"/>
    <w:rPr>
      <w:rFonts w:ascii="Times New Roman" w:eastAsia="Times New Roman" w:hAnsi="Times New Roman" w:cs="Times New Roman"/>
      <w:b/>
      <w:bCs/>
      <w:color w:val="000000"/>
      <w:kern w:val="36"/>
      <w:sz w:val="24"/>
      <w:szCs w:val="24"/>
      <w:lang w:eastAsia="ru-RU"/>
    </w:rPr>
  </w:style>
  <w:style w:type="paragraph" w:styleId="aa">
    <w:name w:val="Balloon Text"/>
    <w:basedOn w:val="a"/>
    <w:link w:val="ab"/>
    <w:uiPriority w:val="99"/>
    <w:semiHidden/>
    <w:unhideWhenUsed/>
    <w:rsid w:val="000079E7"/>
    <w:rPr>
      <w:rFonts w:ascii="Tahoma" w:hAnsi="Tahoma" w:cs="Tahoma"/>
      <w:sz w:val="16"/>
      <w:szCs w:val="16"/>
    </w:rPr>
  </w:style>
  <w:style w:type="character" w:customStyle="1" w:styleId="ab">
    <w:name w:val="Текст выноски Знак"/>
    <w:basedOn w:val="a0"/>
    <w:link w:val="aa"/>
    <w:uiPriority w:val="99"/>
    <w:semiHidden/>
    <w:rsid w:val="000079E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117" Type="http://schemas.openxmlformats.org/officeDocument/2006/relationships/oleObject" Target="embeddings/oleObject55.bin"/><Relationship Id="rId21" Type="http://schemas.openxmlformats.org/officeDocument/2006/relationships/image" Target="media/image4.wmf"/><Relationship Id="rId42" Type="http://schemas.openxmlformats.org/officeDocument/2006/relationships/image" Target="media/image13.wmf"/><Relationship Id="rId47" Type="http://schemas.openxmlformats.org/officeDocument/2006/relationships/oleObject" Target="embeddings/oleObject17.bin"/><Relationship Id="rId63" Type="http://schemas.openxmlformats.org/officeDocument/2006/relationships/oleObject" Target="embeddings/oleObject26.bin"/><Relationship Id="rId68" Type="http://schemas.openxmlformats.org/officeDocument/2006/relationships/oleObject" Target="embeddings/oleObject29.bin"/><Relationship Id="rId84" Type="http://schemas.openxmlformats.org/officeDocument/2006/relationships/image" Target="media/image31.emf"/><Relationship Id="rId89" Type="http://schemas.openxmlformats.org/officeDocument/2006/relationships/oleObject" Target="embeddings/oleObject41.bin"/><Relationship Id="rId112" Type="http://schemas.openxmlformats.org/officeDocument/2006/relationships/image" Target="media/image45.wmf"/><Relationship Id="rId16" Type="http://schemas.openxmlformats.org/officeDocument/2006/relationships/image" Target="media/image1.png"/><Relationship Id="rId107" Type="http://schemas.openxmlformats.org/officeDocument/2006/relationships/oleObject" Target="embeddings/oleObject50.bin"/><Relationship Id="rId11" Type="http://schemas.openxmlformats.org/officeDocument/2006/relationships/footer" Target="footer2.xml"/><Relationship Id="rId32" Type="http://schemas.openxmlformats.org/officeDocument/2006/relationships/image" Target="media/image9.wmf"/><Relationship Id="rId37" Type="http://schemas.openxmlformats.org/officeDocument/2006/relationships/oleObject" Target="embeddings/oleObject11.bin"/><Relationship Id="rId53" Type="http://schemas.openxmlformats.org/officeDocument/2006/relationships/oleObject" Target="embeddings/oleObject20.bin"/><Relationship Id="rId58" Type="http://schemas.openxmlformats.org/officeDocument/2006/relationships/image" Target="media/image21.wmf"/><Relationship Id="rId74" Type="http://schemas.openxmlformats.org/officeDocument/2006/relationships/oleObject" Target="embeddings/oleObject32.bin"/><Relationship Id="rId79" Type="http://schemas.openxmlformats.org/officeDocument/2006/relationships/image" Target="media/image29.wmf"/><Relationship Id="rId102" Type="http://schemas.openxmlformats.org/officeDocument/2006/relationships/image" Target="media/image40.wmf"/><Relationship Id="rId123"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2.wmf"/><Relationship Id="rId82" Type="http://schemas.openxmlformats.org/officeDocument/2006/relationships/image" Target="media/image30.wmf"/><Relationship Id="rId90" Type="http://schemas.openxmlformats.org/officeDocument/2006/relationships/image" Target="media/image34.emf"/><Relationship Id="rId95" Type="http://schemas.openxmlformats.org/officeDocument/2006/relationships/oleObject" Target="embeddings/oleObject44.bin"/><Relationship Id="rId19" Type="http://schemas.openxmlformats.org/officeDocument/2006/relationships/image" Target="media/image3.wmf"/><Relationship Id="rId14" Type="http://schemas.openxmlformats.org/officeDocument/2006/relationships/footer" Target="footer3.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0.bin"/><Relationship Id="rId43" Type="http://schemas.openxmlformats.org/officeDocument/2006/relationships/oleObject" Target="embeddings/oleObject15.bin"/><Relationship Id="rId48" Type="http://schemas.openxmlformats.org/officeDocument/2006/relationships/image" Target="media/image16.wmf"/><Relationship Id="rId56" Type="http://schemas.openxmlformats.org/officeDocument/2006/relationships/image" Target="media/image20.wmf"/><Relationship Id="rId64" Type="http://schemas.openxmlformats.org/officeDocument/2006/relationships/oleObject" Target="embeddings/oleObject27.bin"/><Relationship Id="rId69" Type="http://schemas.openxmlformats.org/officeDocument/2006/relationships/image" Target="media/image25.wmf"/><Relationship Id="rId77" Type="http://schemas.openxmlformats.org/officeDocument/2006/relationships/oleObject" Target="embeddings/oleObject34.bin"/><Relationship Id="rId100" Type="http://schemas.openxmlformats.org/officeDocument/2006/relationships/image" Target="media/image39.wmf"/><Relationship Id="rId105" Type="http://schemas.openxmlformats.org/officeDocument/2006/relationships/oleObject" Target="embeddings/oleObject49.bin"/><Relationship Id="rId113" Type="http://schemas.openxmlformats.org/officeDocument/2006/relationships/oleObject" Target="embeddings/oleObject53.bin"/><Relationship Id="rId118" Type="http://schemas.openxmlformats.org/officeDocument/2006/relationships/hyperlink" Target="/private/default.asp?no=10005712" TargetMode="External"/><Relationship Id="rId8" Type="http://schemas.openxmlformats.org/officeDocument/2006/relationships/header" Target="header1.xml"/><Relationship Id="rId51" Type="http://schemas.openxmlformats.org/officeDocument/2006/relationships/oleObject" Target="embeddings/oleObject19.bin"/><Relationship Id="rId72" Type="http://schemas.openxmlformats.org/officeDocument/2006/relationships/oleObject" Target="embeddings/oleObject31.bin"/><Relationship Id="rId80" Type="http://schemas.openxmlformats.org/officeDocument/2006/relationships/oleObject" Target="embeddings/oleObject36.bin"/><Relationship Id="rId85" Type="http://schemas.openxmlformats.org/officeDocument/2006/relationships/oleObject" Target="embeddings/oleObject39.bin"/><Relationship Id="rId93" Type="http://schemas.openxmlformats.org/officeDocument/2006/relationships/oleObject" Target="embeddings/oleObject43.bin"/><Relationship Id="rId98" Type="http://schemas.openxmlformats.org/officeDocument/2006/relationships/image" Target="media/image38.wmf"/><Relationship Id="rId121" Type="http://schemas.openxmlformats.org/officeDocument/2006/relationships/hyperlink" Target="http://www.cbr.ru" TargetMode="External"/><Relationship Id="rId3" Type="http://schemas.microsoft.com/office/2007/relationships/stylesWithEffects" Target="stylesWithEffects.xml"/><Relationship Id="rId12" Type="http://schemas.openxmlformats.org/officeDocument/2006/relationships/header" Target="header3.xm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oleObject" Target="embeddings/oleObject9.bin"/><Relationship Id="rId38" Type="http://schemas.openxmlformats.org/officeDocument/2006/relationships/oleObject" Target="embeddings/oleObject12.bin"/><Relationship Id="rId46" Type="http://schemas.openxmlformats.org/officeDocument/2006/relationships/image" Target="media/image15.wmf"/><Relationship Id="rId59" Type="http://schemas.openxmlformats.org/officeDocument/2006/relationships/oleObject" Target="embeddings/oleObject23.bin"/><Relationship Id="rId67" Type="http://schemas.openxmlformats.org/officeDocument/2006/relationships/image" Target="media/image24.wmf"/><Relationship Id="rId103" Type="http://schemas.openxmlformats.org/officeDocument/2006/relationships/oleObject" Target="embeddings/oleObject48.bin"/><Relationship Id="rId108" Type="http://schemas.openxmlformats.org/officeDocument/2006/relationships/image" Target="media/image43.wmf"/><Relationship Id="rId116" Type="http://schemas.openxmlformats.org/officeDocument/2006/relationships/image" Target="media/image47.wmf"/><Relationship Id="rId124" Type="http://schemas.openxmlformats.org/officeDocument/2006/relationships/theme" Target="theme/theme1.xml"/><Relationship Id="rId20" Type="http://schemas.openxmlformats.org/officeDocument/2006/relationships/oleObject" Target="embeddings/oleObject2.bin"/><Relationship Id="rId41" Type="http://schemas.openxmlformats.org/officeDocument/2006/relationships/oleObject" Target="embeddings/oleObject14.bin"/><Relationship Id="rId54" Type="http://schemas.openxmlformats.org/officeDocument/2006/relationships/image" Target="media/image19.wmf"/><Relationship Id="rId62" Type="http://schemas.openxmlformats.org/officeDocument/2006/relationships/oleObject" Target="embeddings/oleObject25.bin"/><Relationship Id="rId70" Type="http://schemas.openxmlformats.org/officeDocument/2006/relationships/oleObject" Target="embeddings/oleObject30.bin"/><Relationship Id="rId75" Type="http://schemas.openxmlformats.org/officeDocument/2006/relationships/oleObject" Target="embeddings/oleObject33.bin"/><Relationship Id="rId83" Type="http://schemas.openxmlformats.org/officeDocument/2006/relationships/oleObject" Target="embeddings/oleObject38.bin"/><Relationship Id="rId88" Type="http://schemas.openxmlformats.org/officeDocument/2006/relationships/image" Target="media/image33.wmf"/><Relationship Id="rId91" Type="http://schemas.openxmlformats.org/officeDocument/2006/relationships/oleObject" Target="embeddings/oleObject42.bin"/><Relationship Id="rId96" Type="http://schemas.openxmlformats.org/officeDocument/2006/relationships/image" Target="media/image37.wmf"/><Relationship Id="rId111" Type="http://schemas.openxmlformats.org/officeDocument/2006/relationships/oleObject" Target="embeddings/oleObject52.bin"/><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8.bin"/><Relationship Id="rId57" Type="http://schemas.openxmlformats.org/officeDocument/2006/relationships/oleObject" Target="embeddings/oleObject22.bin"/><Relationship Id="rId106" Type="http://schemas.openxmlformats.org/officeDocument/2006/relationships/image" Target="media/image42.wmf"/><Relationship Id="rId114" Type="http://schemas.openxmlformats.org/officeDocument/2006/relationships/image" Target="media/image46.wmf"/><Relationship Id="rId119" Type="http://schemas.openxmlformats.org/officeDocument/2006/relationships/hyperlink" Target="/private/default.asp?no=12013844" TargetMode="External"/><Relationship Id="rId10" Type="http://schemas.openxmlformats.org/officeDocument/2006/relationships/footer" Target="footer1.xml"/><Relationship Id="rId31" Type="http://schemas.openxmlformats.org/officeDocument/2006/relationships/oleObject" Target="embeddings/oleObject8.bin"/><Relationship Id="rId44" Type="http://schemas.openxmlformats.org/officeDocument/2006/relationships/image" Target="media/image14.wmf"/><Relationship Id="rId52" Type="http://schemas.openxmlformats.org/officeDocument/2006/relationships/image" Target="media/image18.wmf"/><Relationship Id="rId60" Type="http://schemas.openxmlformats.org/officeDocument/2006/relationships/oleObject" Target="embeddings/oleObject24.bin"/><Relationship Id="rId65" Type="http://schemas.openxmlformats.org/officeDocument/2006/relationships/image" Target="media/image23.wmf"/><Relationship Id="rId73" Type="http://schemas.openxmlformats.org/officeDocument/2006/relationships/image" Target="media/image27.wmf"/><Relationship Id="rId78" Type="http://schemas.openxmlformats.org/officeDocument/2006/relationships/oleObject" Target="embeddings/oleObject35.bin"/><Relationship Id="rId81" Type="http://schemas.openxmlformats.org/officeDocument/2006/relationships/oleObject" Target="embeddings/oleObject37.bin"/><Relationship Id="rId86" Type="http://schemas.openxmlformats.org/officeDocument/2006/relationships/image" Target="media/image32.wmf"/><Relationship Id="rId94" Type="http://schemas.openxmlformats.org/officeDocument/2006/relationships/image" Target="media/image36.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hyperlink" Target="http://www.mmvb.ru" TargetMode="Externa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eader" Target="header4.xml"/><Relationship Id="rId18" Type="http://schemas.openxmlformats.org/officeDocument/2006/relationships/oleObject" Target="embeddings/oleObject1.bin"/><Relationship Id="rId39" Type="http://schemas.openxmlformats.org/officeDocument/2006/relationships/oleObject" Target="embeddings/oleObject13.bin"/><Relationship Id="rId109" Type="http://schemas.openxmlformats.org/officeDocument/2006/relationships/oleObject" Target="embeddings/oleObject51.bin"/><Relationship Id="rId34" Type="http://schemas.openxmlformats.org/officeDocument/2006/relationships/image" Target="media/image10.wmf"/><Relationship Id="rId50" Type="http://schemas.openxmlformats.org/officeDocument/2006/relationships/image" Target="media/image17.wmf"/><Relationship Id="rId55" Type="http://schemas.openxmlformats.org/officeDocument/2006/relationships/oleObject" Target="embeddings/oleObject21.bin"/><Relationship Id="rId76" Type="http://schemas.openxmlformats.org/officeDocument/2006/relationships/image" Target="media/image28.wmf"/><Relationship Id="rId97" Type="http://schemas.openxmlformats.org/officeDocument/2006/relationships/oleObject" Target="embeddings/oleObject45.bin"/><Relationship Id="rId104" Type="http://schemas.openxmlformats.org/officeDocument/2006/relationships/image" Target="media/image41.wmf"/><Relationship Id="rId120" Type="http://schemas.openxmlformats.org/officeDocument/2006/relationships/hyperlink" Target="http://www.fcsm.ru/document.asp?ob_no=8664&amp;print=1" TargetMode="External"/><Relationship Id="rId7" Type="http://schemas.openxmlformats.org/officeDocument/2006/relationships/endnotes" Target="endnotes.xml"/><Relationship Id="rId71" Type="http://schemas.openxmlformats.org/officeDocument/2006/relationships/image" Target="media/image26.wmf"/><Relationship Id="rId92" Type="http://schemas.openxmlformats.org/officeDocument/2006/relationships/image" Target="media/image35.wmf"/><Relationship Id="rId2" Type="http://schemas.openxmlformats.org/officeDocument/2006/relationships/styles" Target="styles.xml"/><Relationship Id="rId29" Type="http://schemas.openxmlformats.org/officeDocument/2006/relationships/oleObject" Target="embeddings/oleObject7.bin"/><Relationship Id="rId24" Type="http://schemas.openxmlformats.org/officeDocument/2006/relationships/oleObject" Target="embeddings/oleObject4.bin"/><Relationship Id="rId40" Type="http://schemas.openxmlformats.org/officeDocument/2006/relationships/image" Target="media/image12.wmf"/><Relationship Id="rId45" Type="http://schemas.openxmlformats.org/officeDocument/2006/relationships/oleObject" Target="embeddings/oleObject16.bin"/><Relationship Id="rId66" Type="http://schemas.openxmlformats.org/officeDocument/2006/relationships/oleObject" Target="embeddings/oleObject28.bin"/><Relationship Id="rId87" Type="http://schemas.openxmlformats.org/officeDocument/2006/relationships/oleObject" Target="embeddings/oleObject40.bin"/><Relationship Id="rId110" Type="http://schemas.openxmlformats.org/officeDocument/2006/relationships/image" Target="media/image44.wmf"/><Relationship Id="rId115" Type="http://schemas.openxmlformats.org/officeDocument/2006/relationships/oleObject" Target="embeddings/oleObject5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11018</Words>
  <Characters>62808</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38_3</dc:creator>
  <cp:keywords/>
  <dc:description/>
  <cp:lastModifiedBy>38_3</cp:lastModifiedBy>
  <cp:revision>5</cp:revision>
  <dcterms:created xsi:type="dcterms:W3CDTF">2012-11-07T08:13:00Z</dcterms:created>
  <dcterms:modified xsi:type="dcterms:W3CDTF">2012-11-07T11:19:00Z</dcterms:modified>
</cp:coreProperties>
</file>