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735" w:rsidRPr="00010735" w:rsidRDefault="00010735" w:rsidP="00010735">
      <w:pPr>
        <w:shd w:val="clear" w:color="auto" w:fill="FFFFFF"/>
        <w:spacing w:after="0" w:line="240" w:lineRule="auto"/>
        <w:jc w:val="center"/>
        <w:rPr>
          <w:rFonts w:ascii="Times New Roman" w:eastAsia="Times New Roman" w:hAnsi="Times New Roman" w:cs="Times New Roman"/>
          <w:spacing w:val="8"/>
          <w:sz w:val="28"/>
          <w:szCs w:val="28"/>
          <w:lang w:eastAsia="ru-RU"/>
        </w:rPr>
      </w:pPr>
      <w:r w:rsidRPr="00010735">
        <w:rPr>
          <w:rFonts w:ascii="Times New Roman" w:eastAsia="Times New Roman" w:hAnsi="Times New Roman" w:cs="Times New Roman"/>
          <w:spacing w:val="8"/>
          <w:sz w:val="28"/>
          <w:szCs w:val="28"/>
          <w:lang w:eastAsia="ru-RU"/>
        </w:rPr>
        <w:t>Федеральное государственное образовательное бюджетное учреждение</w:t>
      </w:r>
    </w:p>
    <w:p w:rsidR="00010735" w:rsidRPr="00010735" w:rsidRDefault="00010735" w:rsidP="00010735">
      <w:pPr>
        <w:shd w:val="clear" w:color="auto" w:fill="FFFFFF"/>
        <w:spacing w:after="0" w:line="240" w:lineRule="auto"/>
        <w:jc w:val="center"/>
        <w:rPr>
          <w:rFonts w:ascii="Times New Roman" w:eastAsia="Times New Roman" w:hAnsi="Times New Roman" w:cs="Times New Roman"/>
          <w:b/>
          <w:spacing w:val="8"/>
          <w:sz w:val="28"/>
          <w:szCs w:val="28"/>
          <w:lang w:eastAsia="ru-RU"/>
        </w:rPr>
      </w:pPr>
      <w:r w:rsidRPr="00010735">
        <w:rPr>
          <w:rFonts w:ascii="Times New Roman" w:eastAsia="Times New Roman" w:hAnsi="Times New Roman" w:cs="Times New Roman"/>
          <w:spacing w:val="8"/>
          <w:sz w:val="28"/>
          <w:szCs w:val="28"/>
          <w:lang w:eastAsia="ru-RU"/>
        </w:rPr>
        <w:t>высшего профессионального образования</w:t>
      </w:r>
    </w:p>
    <w:p w:rsidR="00010735" w:rsidRPr="00010735" w:rsidRDefault="00010735" w:rsidP="00010735">
      <w:pPr>
        <w:shd w:val="clear" w:color="auto" w:fill="FFFFFF"/>
        <w:spacing w:after="0" w:line="240" w:lineRule="auto"/>
        <w:jc w:val="center"/>
        <w:rPr>
          <w:rFonts w:ascii="Times New Roman" w:eastAsia="Times New Roman" w:hAnsi="Times New Roman" w:cs="Times New Roman"/>
          <w:b/>
          <w:spacing w:val="8"/>
          <w:sz w:val="28"/>
          <w:szCs w:val="28"/>
          <w:lang w:eastAsia="ru-RU"/>
        </w:rPr>
      </w:pPr>
      <w:r w:rsidRPr="00010735">
        <w:rPr>
          <w:rFonts w:ascii="Times New Roman" w:eastAsia="Times New Roman" w:hAnsi="Times New Roman" w:cs="Times New Roman"/>
          <w:b/>
          <w:spacing w:val="8"/>
          <w:sz w:val="28"/>
          <w:szCs w:val="28"/>
          <w:lang w:eastAsia="ru-RU"/>
        </w:rPr>
        <w:t>«Финансовый университет при Правительстве Российской Федерации»</w:t>
      </w:r>
    </w:p>
    <w:p w:rsidR="00010735" w:rsidRPr="00010735" w:rsidRDefault="00010735" w:rsidP="00010735">
      <w:pPr>
        <w:shd w:val="clear" w:color="auto" w:fill="FFFFFF"/>
        <w:spacing w:after="0" w:line="360" w:lineRule="auto"/>
        <w:jc w:val="center"/>
        <w:rPr>
          <w:rFonts w:ascii="Times New Roman" w:eastAsia="Times New Roman" w:hAnsi="Times New Roman" w:cs="Times New Roman"/>
          <w:b/>
          <w:spacing w:val="8"/>
          <w:sz w:val="28"/>
          <w:szCs w:val="28"/>
          <w:lang w:eastAsia="ru-RU"/>
        </w:rPr>
      </w:pPr>
      <w:r w:rsidRPr="00010735">
        <w:rPr>
          <w:rFonts w:ascii="Times New Roman" w:eastAsia="Times New Roman" w:hAnsi="Times New Roman" w:cs="Times New Roman"/>
          <w:b/>
          <w:spacing w:val="8"/>
          <w:sz w:val="28"/>
          <w:szCs w:val="28"/>
          <w:lang w:eastAsia="ru-RU"/>
        </w:rPr>
        <w:t>(</w:t>
      </w:r>
      <w:proofErr w:type="spellStart"/>
      <w:r w:rsidRPr="00010735">
        <w:rPr>
          <w:rFonts w:ascii="Times New Roman" w:eastAsia="Times New Roman" w:hAnsi="Times New Roman" w:cs="Times New Roman"/>
          <w:b/>
          <w:spacing w:val="8"/>
          <w:sz w:val="28"/>
          <w:szCs w:val="28"/>
          <w:lang w:eastAsia="ru-RU"/>
        </w:rPr>
        <w:t>Финуниверситет</w:t>
      </w:r>
      <w:proofErr w:type="spellEnd"/>
      <w:r w:rsidRPr="00010735">
        <w:rPr>
          <w:rFonts w:ascii="Times New Roman" w:eastAsia="Times New Roman" w:hAnsi="Times New Roman" w:cs="Times New Roman"/>
          <w:b/>
          <w:spacing w:val="8"/>
          <w:sz w:val="28"/>
          <w:szCs w:val="28"/>
          <w:lang w:eastAsia="ru-RU"/>
        </w:rPr>
        <w:t>)</w:t>
      </w:r>
    </w:p>
    <w:p w:rsidR="00010735" w:rsidRPr="00010735" w:rsidRDefault="00010735" w:rsidP="00010735">
      <w:pPr>
        <w:keepNext/>
        <w:spacing w:after="0" w:line="240" w:lineRule="auto"/>
        <w:jc w:val="center"/>
        <w:outlineLvl w:val="0"/>
        <w:rPr>
          <w:rFonts w:ascii="Times New Roman" w:eastAsia="Times New Roman" w:hAnsi="Times New Roman" w:cs="Times New Roman"/>
          <w:sz w:val="32"/>
          <w:szCs w:val="20"/>
          <w:lang w:eastAsia="ru-RU"/>
        </w:rPr>
      </w:pPr>
      <w:r w:rsidRPr="00010735">
        <w:rPr>
          <w:rFonts w:ascii="Times New Roman" w:eastAsia="Times New Roman" w:hAnsi="Times New Roman" w:cs="Times New Roman"/>
          <w:b/>
          <w:spacing w:val="8"/>
          <w:sz w:val="28"/>
          <w:szCs w:val="28"/>
          <w:lang w:eastAsia="ru-RU"/>
        </w:rPr>
        <w:t xml:space="preserve">Тульский филиал </w:t>
      </w:r>
      <w:proofErr w:type="spellStart"/>
      <w:r w:rsidRPr="00010735">
        <w:rPr>
          <w:rFonts w:ascii="Times New Roman" w:eastAsia="Times New Roman" w:hAnsi="Times New Roman" w:cs="Times New Roman"/>
          <w:b/>
          <w:spacing w:val="8"/>
          <w:sz w:val="28"/>
          <w:szCs w:val="28"/>
          <w:lang w:eastAsia="ru-RU"/>
        </w:rPr>
        <w:t>Финуниверситета</w:t>
      </w:r>
      <w:proofErr w:type="spellEnd"/>
      <w:r w:rsidRPr="00010735">
        <w:rPr>
          <w:rFonts w:ascii="Times New Roman" w:eastAsia="Times New Roman" w:hAnsi="Times New Roman" w:cs="Times New Roman"/>
          <w:b/>
          <w:spacing w:val="8"/>
          <w:sz w:val="28"/>
          <w:szCs w:val="28"/>
          <w:lang w:eastAsia="ru-RU"/>
        </w:rPr>
        <w:t xml:space="preserve"> </w:t>
      </w:r>
    </w:p>
    <w:p w:rsidR="001734AE" w:rsidRDefault="001734AE" w:rsidP="001734AE">
      <w:pPr>
        <w:spacing w:line="360" w:lineRule="auto"/>
        <w:rPr>
          <w:rFonts w:ascii="Times New Roman" w:eastAsia="Times New Roman" w:hAnsi="Times New Roman" w:cs="Times New Roman"/>
          <w:b/>
          <w:sz w:val="28"/>
          <w:szCs w:val="28"/>
        </w:rPr>
      </w:pPr>
    </w:p>
    <w:p w:rsidR="001734AE" w:rsidRPr="001734AE" w:rsidRDefault="001734AE" w:rsidP="001734AE">
      <w:pPr>
        <w:spacing w:line="360" w:lineRule="auto"/>
        <w:rPr>
          <w:rFonts w:ascii="Times New Roman" w:eastAsia="Times New Roman" w:hAnsi="Times New Roman" w:cs="Times New Roman"/>
          <w:sz w:val="28"/>
          <w:szCs w:val="28"/>
        </w:rPr>
      </w:pPr>
    </w:p>
    <w:p w:rsidR="001734AE" w:rsidRPr="001734AE" w:rsidRDefault="001734AE" w:rsidP="001734AE">
      <w:pPr>
        <w:spacing w:line="360" w:lineRule="auto"/>
        <w:rPr>
          <w:rFonts w:ascii="Times New Roman" w:eastAsia="Times New Roman" w:hAnsi="Times New Roman" w:cs="Times New Roman"/>
          <w:sz w:val="28"/>
          <w:szCs w:val="28"/>
        </w:rPr>
      </w:pPr>
    </w:p>
    <w:p w:rsidR="001734AE" w:rsidRPr="001734AE" w:rsidRDefault="001734AE" w:rsidP="001734AE">
      <w:pPr>
        <w:spacing w:line="360" w:lineRule="auto"/>
        <w:rPr>
          <w:rFonts w:ascii="Times New Roman" w:eastAsia="Times New Roman" w:hAnsi="Times New Roman" w:cs="Times New Roman"/>
          <w:sz w:val="28"/>
          <w:szCs w:val="28"/>
        </w:rPr>
      </w:pPr>
    </w:p>
    <w:p w:rsidR="001734AE" w:rsidRPr="001734AE" w:rsidRDefault="001734AE" w:rsidP="001734AE">
      <w:pPr>
        <w:spacing w:line="360" w:lineRule="auto"/>
        <w:rPr>
          <w:rFonts w:ascii="Times New Roman" w:eastAsia="Times New Roman" w:hAnsi="Times New Roman" w:cs="Times New Roman"/>
          <w:sz w:val="28"/>
          <w:szCs w:val="28"/>
        </w:rPr>
      </w:pPr>
    </w:p>
    <w:p w:rsidR="001734AE" w:rsidRPr="001734AE" w:rsidRDefault="001734AE" w:rsidP="001734AE">
      <w:pPr>
        <w:spacing w:line="360" w:lineRule="auto"/>
        <w:rPr>
          <w:rFonts w:ascii="Times New Roman" w:eastAsia="Times New Roman" w:hAnsi="Times New Roman" w:cs="Times New Roman"/>
          <w:sz w:val="28"/>
          <w:szCs w:val="28"/>
        </w:rPr>
      </w:pPr>
    </w:p>
    <w:p w:rsidR="001734AE" w:rsidRPr="001734AE" w:rsidRDefault="001734AE" w:rsidP="001734AE">
      <w:pPr>
        <w:spacing w:line="360" w:lineRule="auto"/>
        <w:jc w:val="center"/>
        <w:rPr>
          <w:rFonts w:ascii="Times New Roman" w:eastAsia="Times New Roman" w:hAnsi="Times New Roman" w:cs="Times New Roman"/>
          <w:b/>
          <w:sz w:val="28"/>
          <w:szCs w:val="28"/>
        </w:rPr>
      </w:pPr>
      <w:r w:rsidRPr="001734AE">
        <w:rPr>
          <w:rFonts w:ascii="Times New Roman" w:eastAsia="Times New Roman" w:hAnsi="Times New Roman" w:cs="Times New Roman"/>
          <w:b/>
          <w:sz w:val="28"/>
          <w:szCs w:val="28"/>
        </w:rPr>
        <w:t>Курсовая работа</w:t>
      </w:r>
    </w:p>
    <w:p w:rsidR="001734AE" w:rsidRPr="001734AE" w:rsidRDefault="001734AE" w:rsidP="001734AE">
      <w:pPr>
        <w:spacing w:line="360" w:lineRule="auto"/>
        <w:jc w:val="center"/>
        <w:rPr>
          <w:rFonts w:ascii="Times New Roman" w:eastAsia="Times New Roman" w:hAnsi="Times New Roman" w:cs="Times New Roman"/>
          <w:b/>
          <w:sz w:val="28"/>
          <w:szCs w:val="28"/>
        </w:rPr>
      </w:pPr>
      <w:r w:rsidRPr="001734AE">
        <w:rPr>
          <w:rFonts w:ascii="Times New Roman" w:eastAsia="Times New Roman" w:hAnsi="Times New Roman" w:cs="Times New Roman"/>
          <w:sz w:val="28"/>
          <w:szCs w:val="28"/>
        </w:rPr>
        <w:t>по дисциплине</w:t>
      </w:r>
      <w:r w:rsidRPr="001734AE">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Финансы бюджетных организаций</w:t>
      </w:r>
      <w:r w:rsidRPr="001734AE">
        <w:rPr>
          <w:rFonts w:ascii="Times New Roman" w:eastAsia="Times New Roman" w:hAnsi="Times New Roman" w:cs="Times New Roman"/>
          <w:sz w:val="28"/>
          <w:szCs w:val="28"/>
        </w:rPr>
        <w:t>»</w:t>
      </w:r>
    </w:p>
    <w:p w:rsidR="001734AE" w:rsidRPr="001734AE" w:rsidRDefault="001734AE" w:rsidP="001734AE">
      <w:pPr>
        <w:spacing w:line="360" w:lineRule="auto"/>
        <w:jc w:val="center"/>
        <w:rPr>
          <w:rFonts w:ascii="Times New Roman" w:eastAsia="Times New Roman" w:hAnsi="Times New Roman" w:cs="Times New Roman"/>
          <w:sz w:val="28"/>
          <w:szCs w:val="28"/>
        </w:rPr>
      </w:pPr>
      <w:r w:rsidRPr="001734AE">
        <w:rPr>
          <w:rFonts w:ascii="Times New Roman" w:eastAsia="Times New Roman" w:hAnsi="Times New Roman" w:cs="Times New Roman"/>
          <w:sz w:val="28"/>
          <w:szCs w:val="28"/>
        </w:rPr>
        <w:t>На тему «</w:t>
      </w:r>
      <w:r>
        <w:rPr>
          <w:rFonts w:ascii="Times New Roman" w:eastAsia="Times New Roman" w:hAnsi="Times New Roman" w:cs="Times New Roman"/>
          <w:sz w:val="28"/>
          <w:szCs w:val="28"/>
        </w:rPr>
        <w:t>Финансы судов РФ</w:t>
      </w:r>
      <w:r w:rsidRPr="001734AE">
        <w:rPr>
          <w:rFonts w:ascii="Times New Roman" w:eastAsia="Times New Roman" w:hAnsi="Times New Roman" w:cs="Times New Roman"/>
          <w:sz w:val="28"/>
          <w:szCs w:val="28"/>
        </w:rPr>
        <w:t>»</w:t>
      </w:r>
    </w:p>
    <w:p w:rsidR="001734AE" w:rsidRPr="001734AE" w:rsidRDefault="001734AE" w:rsidP="001734AE">
      <w:pPr>
        <w:spacing w:after="0" w:line="360" w:lineRule="auto"/>
        <w:rPr>
          <w:rFonts w:ascii="Times New Roman" w:eastAsia="Times New Roman" w:hAnsi="Times New Roman" w:cs="Times New Roman"/>
          <w:noProof/>
          <w:sz w:val="28"/>
          <w:szCs w:val="24"/>
          <w:lang w:eastAsia="ru-RU"/>
        </w:rPr>
      </w:pPr>
    </w:p>
    <w:p w:rsidR="00010735" w:rsidRPr="00010735" w:rsidRDefault="00010735" w:rsidP="00010735">
      <w:pPr>
        <w:spacing w:after="0" w:line="240" w:lineRule="auto"/>
        <w:rPr>
          <w:rFonts w:ascii="Times New Roman" w:eastAsia="Times New Roman" w:hAnsi="Times New Roman" w:cs="Times New Roman"/>
          <w:sz w:val="32"/>
          <w:szCs w:val="20"/>
          <w:lang w:eastAsia="ru-RU"/>
        </w:rPr>
      </w:pPr>
      <w:r>
        <w:rPr>
          <w:rFonts w:ascii="Times New Roman" w:eastAsia="Times New Roman" w:hAnsi="Times New Roman" w:cs="Times New Roman"/>
          <w:b/>
          <w:bCs/>
          <w:sz w:val="32"/>
          <w:szCs w:val="20"/>
          <w:lang w:eastAsia="ru-RU"/>
        </w:rPr>
        <w:t xml:space="preserve">                                                           </w:t>
      </w:r>
      <w:r w:rsidRPr="00010735">
        <w:rPr>
          <w:rFonts w:ascii="Times New Roman" w:eastAsia="Times New Roman" w:hAnsi="Times New Roman" w:cs="Times New Roman"/>
          <w:b/>
          <w:bCs/>
          <w:sz w:val="32"/>
          <w:szCs w:val="20"/>
          <w:lang w:eastAsia="ru-RU"/>
        </w:rPr>
        <w:t xml:space="preserve">Выполнил: </w:t>
      </w:r>
      <w:r w:rsidRPr="00010735">
        <w:rPr>
          <w:rFonts w:ascii="Times New Roman" w:eastAsia="Times New Roman" w:hAnsi="Times New Roman" w:cs="Times New Roman"/>
          <w:sz w:val="32"/>
          <w:szCs w:val="20"/>
          <w:lang w:eastAsia="ru-RU"/>
        </w:rPr>
        <w:t>студент  5 курса</w:t>
      </w:r>
    </w:p>
    <w:p w:rsidR="00010735" w:rsidRPr="00010735" w:rsidRDefault="00010735" w:rsidP="00010735">
      <w:pPr>
        <w:spacing w:after="0" w:line="240" w:lineRule="auto"/>
        <w:rPr>
          <w:rFonts w:ascii="Times New Roman" w:eastAsia="Times New Roman" w:hAnsi="Times New Roman" w:cs="Times New Roman"/>
          <w:sz w:val="32"/>
          <w:szCs w:val="20"/>
          <w:lang w:eastAsia="ru-RU"/>
        </w:rPr>
      </w:pPr>
      <w:r w:rsidRPr="00010735">
        <w:rPr>
          <w:rFonts w:ascii="Times New Roman" w:eastAsia="Times New Roman" w:hAnsi="Times New Roman" w:cs="Times New Roman"/>
          <w:sz w:val="32"/>
          <w:szCs w:val="20"/>
          <w:lang w:eastAsia="ru-RU"/>
        </w:rPr>
        <w:t xml:space="preserve">                                                   </w:t>
      </w:r>
      <w:r>
        <w:rPr>
          <w:rFonts w:ascii="Times New Roman" w:eastAsia="Times New Roman" w:hAnsi="Times New Roman" w:cs="Times New Roman"/>
          <w:sz w:val="32"/>
          <w:szCs w:val="20"/>
          <w:lang w:eastAsia="ru-RU"/>
        </w:rPr>
        <w:t xml:space="preserve">         </w:t>
      </w:r>
      <w:r w:rsidRPr="00010735">
        <w:rPr>
          <w:rFonts w:ascii="Times New Roman" w:eastAsia="Times New Roman" w:hAnsi="Times New Roman" w:cs="Times New Roman"/>
          <w:sz w:val="32"/>
          <w:szCs w:val="20"/>
          <w:lang w:eastAsia="ru-RU"/>
        </w:rPr>
        <w:t xml:space="preserve"> факультета  </w:t>
      </w:r>
      <w:proofErr w:type="spellStart"/>
      <w:r w:rsidRPr="00010735">
        <w:rPr>
          <w:rFonts w:ascii="Times New Roman" w:eastAsia="Times New Roman" w:hAnsi="Times New Roman" w:cs="Times New Roman"/>
          <w:sz w:val="32"/>
          <w:szCs w:val="20"/>
          <w:lang w:eastAsia="ru-RU"/>
        </w:rPr>
        <w:t>ФиК</w:t>
      </w:r>
      <w:proofErr w:type="spellEnd"/>
    </w:p>
    <w:p w:rsidR="00010735" w:rsidRPr="00010735" w:rsidRDefault="00010735" w:rsidP="00010735">
      <w:pPr>
        <w:spacing w:after="0" w:line="240" w:lineRule="auto"/>
        <w:rPr>
          <w:rFonts w:ascii="Times New Roman" w:eastAsia="Times New Roman" w:hAnsi="Times New Roman" w:cs="Times New Roman"/>
          <w:sz w:val="32"/>
          <w:szCs w:val="20"/>
          <w:lang w:eastAsia="ru-RU"/>
        </w:rPr>
      </w:pPr>
      <w:r w:rsidRPr="00010735">
        <w:rPr>
          <w:rFonts w:ascii="Times New Roman" w:eastAsia="Times New Roman" w:hAnsi="Times New Roman" w:cs="Times New Roman"/>
          <w:sz w:val="32"/>
          <w:szCs w:val="20"/>
          <w:lang w:eastAsia="ru-RU"/>
        </w:rPr>
        <w:t xml:space="preserve">                                                 </w:t>
      </w:r>
      <w:r>
        <w:rPr>
          <w:rFonts w:ascii="Times New Roman" w:eastAsia="Times New Roman" w:hAnsi="Times New Roman" w:cs="Times New Roman"/>
          <w:sz w:val="32"/>
          <w:szCs w:val="20"/>
          <w:lang w:eastAsia="ru-RU"/>
        </w:rPr>
        <w:t xml:space="preserve">          </w:t>
      </w:r>
      <w:r w:rsidRPr="00010735">
        <w:rPr>
          <w:rFonts w:ascii="Times New Roman" w:eastAsia="Times New Roman" w:hAnsi="Times New Roman" w:cs="Times New Roman"/>
          <w:sz w:val="32"/>
          <w:szCs w:val="20"/>
          <w:lang w:eastAsia="ru-RU"/>
        </w:rPr>
        <w:t xml:space="preserve">   специальности  ГМФ</w:t>
      </w:r>
    </w:p>
    <w:p w:rsidR="00010735" w:rsidRPr="00010735" w:rsidRDefault="00010735" w:rsidP="00010735">
      <w:pPr>
        <w:spacing w:after="0" w:line="240" w:lineRule="auto"/>
        <w:rPr>
          <w:rFonts w:ascii="Times New Roman" w:eastAsia="Times New Roman" w:hAnsi="Times New Roman" w:cs="Times New Roman"/>
          <w:sz w:val="32"/>
          <w:szCs w:val="20"/>
          <w:lang w:eastAsia="ru-RU"/>
        </w:rPr>
      </w:pPr>
      <w:r w:rsidRPr="00010735">
        <w:rPr>
          <w:rFonts w:ascii="Times New Roman" w:eastAsia="Times New Roman" w:hAnsi="Times New Roman" w:cs="Times New Roman"/>
          <w:sz w:val="32"/>
          <w:szCs w:val="20"/>
          <w:lang w:eastAsia="ru-RU"/>
        </w:rPr>
        <w:t xml:space="preserve">                                                   </w:t>
      </w:r>
      <w:r>
        <w:rPr>
          <w:rFonts w:ascii="Times New Roman" w:eastAsia="Times New Roman" w:hAnsi="Times New Roman" w:cs="Times New Roman"/>
          <w:sz w:val="32"/>
          <w:szCs w:val="20"/>
          <w:lang w:eastAsia="ru-RU"/>
        </w:rPr>
        <w:t xml:space="preserve">          </w:t>
      </w:r>
      <w:r w:rsidRPr="00010735">
        <w:rPr>
          <w:rFonts w:ascii="Times New Roman" w:eastAsia="Times New Roman" w:hAnsi="Times New Roman" w:cs="Times New Roman"/>
          <w:sz w:val="32"/>
          <w:szCs w:val="20"/>
          <w:lang w:eastAsia="ru-RU"/>
        </w:rPr>
        <w:t xml:space="preserve"> группы дневной</w:t>
      </w:r>
    </w:p>
    <w:p w:rsidR="00010735" w:rsidRPr="00010735" w:rsidRDefault="00010735" w:rsidP="00010735">
      <w:pPr>
        <w:spacing w:after="0" w:line="240" w:lineRule="auto"/>
        <w:rPr>
          <w:rFonts w:ascii="Times New Roman" w:eastAsia="Times New Roman" w:hAnsi="Times New Roman" w:cs="Times New Roman"/>
          <w:sz w:val="32"/>
          <w:szCs w:val="20"/>
          <w:lang w:eastAsia="ru-RU"/>
        </w:rPr>
      </w:pPr>
      <w:r w:rsidRPr="00010735">
        <w:rPr>
          <w:rFonts w:ascii="Times New Roman" w:eastAsia="Times New Roman" w:hAnsi="Times New Roman" w:cs="Times New Roman"/>
          <w:sz w:val="32"/>
          <w:szCs w:val="20"/>
          <w:lang w:eastAsia="ru-RU"/>
        </w:rPr>
        <w:t xml:space="preserve">                                               </w:t>
      </w:r>
      <w:r>
        <w:rPr>
          <w:rFonts w:ascii="Times New Roman" w:eastAsia="Times New Roman" w:hAnsi="Times New Roman" w:cs="Times New Roman"/>
          <w:sz w:val="32"/>
          <w:szCs w:val="20"/>
          <w:lang w:eastAsia="ru-RU"/>
        </w:rPr>
        <w:t xml:space="preserve">           </w:t>
      </w:r>
      <w:r w:rsidRPr="00010735">
        <w:rPr>
          <w:rFonts w:ascii="Times New Roman" w:eastAsia="Times New Roman" w:hAnsi="Times New Roman" w:cs="Times New Roman"/>
          <w:sz w:val="32"/>
          <w:szCs w:val="20"/>
          <w:lang w:eastAsia="ru-RU"/>
        </w:rPr>
        <w:t xml:space="preserve">    </w:t>
      </w:r>
      <w:proofErr w:type="spellStart"/>
      <w:r w:rsidRPr="00010735">
        <w:rPr>
          <w:rFonts w:ascii="Times New Roman" w:eastAsia="Times New Roman" w:hAnsi="Times New Roman" w:cs="Times New Roman"/>
          <w:sz w:val="32"/>
          <w:szCs w:val="20"/>
          <w:lang w:eastAsia="ru-RU"/>
        </w:rPr>
        <w:t>Штоль</w:t>
      </w:r>
      <w:proofErr w:type="spellEnd"/>
      <w:r w:rsidRPr="00010735">
        <w:rPr>
          <w:rFonts w:ascii="Times New Roman" w:eastAsia="Times New Roman" w:hAnsi="Times New Roman" w:cs="Times New Roman"/>
          <w:sz w:val="32"/>
          <w:szCs w:val="20"/>
          <w:lang w:eastAsia="ru-RU"/>
        </w:rPr>
        <w:t xml:space="preserve"> В.Н.</w:t>
      </w:r>
    </w:p>
    <w:p w:rsidR="00010735" w:rsidRPr="00010735" w:rsidRDefault="00010735" w:rsidP="00010735">
      <w:pPr>
        <w:spacing w:after="0" w:line="240" w:lineRule="auto"/>
        <w:rPr>
          <w:rFonts w:ascii="Times New Roman" w:eastAsia="Times New Roman" w:hAnsi="Times New Roman" w:cs="Times New Roman"/>
          <w:sz w:val="32"/>
          <w:szCs w:val="20"/>
          <w:lang w:eastAsia="ru-RU"/>
        </w:rPr>
      </w:pPr>
      <w:r w:rsidRPr="00010735">
        <w:rPr>
          <w:rFonts w:ascii="Times New Roman" w:eastAsia="Times New Roman" w:hAnsi="Times New Roman" w:cs="Times New Roman"/>
          <w:sz w:val="32"/>
          <w:szCs w:val="20"/>
          <w:lang w:eastAsia="ru-RU"/>
        </w:rPr>
        <w:t xml:space="preserve">                                                    </w:t>
      </w:r>
      <w:r>
        <w:rPr>
          <w:rFonts w:ascii="Times New Roman" w:eastAsia="Times New Roman" w:hAnsi="Times New Roman" w:cs="Times New Roman"/>
          <w:sz w:val="32"/>
          <w:szCs w:val="20"/>
          <w:lang w:eastAsia="ru-RU"/>
        </w:rPr>
        <w:t xml:space="preserve">         </w:t>
      </w:r>
      <w:r w:rsidRPr="00010735">
        <w:rPr>
          <w:rFonts w:ascii="Times New Roman" w:eastAsia="Times New Roman" w:hAnsi="Times New Roman" w:cs="Times New Roman"/>
          <w:sz w:val="32"/>
          <w:szCs w:val="20"/>
          <w:lang w:eastAsia="ru-RU"/>
        </w:rPr>
        <w:t xml:space="preserve"> № л.д.09ффд11487</w:t>
      </w:r>
    </w:p>
    <w:p w:rsidR="00010735" w:rsidRPr="00010735" w:rsidRDefault="00010735" w:rsidP="00010735">
      <w:pPr>
        <w:spacing w:after="0" w:line="240" w:lineRule="auto"/>
        <w:rPr>
          <w:rFonts w:ascii="Times New Roman" w:eastAsia="Times New Roman" w:hAnsi="Times New Roman" w:cs="Times New Roman"/>
          <w:sz w:val="32"/>
          <w:szCs w:val="20"/>
          <w:lang w:eastAsia="ru-RU"/>
        </w:rPr>
      </w:pPr>
      <w:r w:rsidRPr="00010735">
        <w:rPr>
          <w:rFonts w:ascii="Times New Roman" w:eastAsia="Times New Roman" w:hAnsi="Times New Roman" w:cs="Times New Roman"/>
          <w:sz w:val="32"/>
          <w:szCs w:val="20"/>
          <w:lang w:eastAsia="ru-RU"/>
        </w:rPr>
        <w:t xml:space="preserve">                                          </w:t>
      </w:r>
      <w:r>
        <w:rPr>
          <w:rFonts w:ascii="Times New Roman" w:eastAsia="Times New Roman" w:hAnsi="Times New Roman" w:cs="Times New Roman"/>
          <w:sz w:val="32"/>
          <w:szCs w:val="20"/>
          <w:lang w:eastAsia="ru-RU"/>
        </w:rPr>
        <w:t xml:space="preserve">                    </w:t>
      </w:r>
      <w:r w:rsidRPr="00010735">
        <w:rPr>
          <w:rFonts w:ascii="Times New Roman" w:eastAsia="Times New Roman" w:hAnsi="Times New Roman" w:cs="Times New Roman"/>
          <w:sz w:val="32"/>
          <w:szCs w:val="20"/>
          <w:lang w:eastAsia="ru-RU"/>
        </w:rPr>
        <w:t xml:space="preserve"> </w:t>
      </w:r>
      <w:r w:rsidRPr="00010735">
        <w:rPr>
          <w:rFonts w:ascii="Times New Roman" w:eastAsia="Times New Roman" w:hAnsi="Times New Roman" w:cs="Times New Roman"/>
          <w:b/>
          <w:bCs/>
          <w:sz w:val="32"/>
          <w:szCs w:val="20"/>
          <w:lang w:eastAsia="ru-RU"/>
        </w:rPr>
        <w:t xml:space="preserve">Проверил: </w:t>
      </w:r>
      <w:proofErr w:type="spellStart"/>
      <w:r>
        <w:rPr>
          <w:rFonts w:ascii="Times New Roman" w:eastAsia="Times New Roman" w:hAnsi="Times New Roman" w:cs="Times New Roman"/>
          <w:b/>
          <w:bCs/>
          <w:sz w:val="32"/>
          <w:szCs w:val="20"/>
          <w:lang w:eastAsia="ru-RU"/>
        </w:rPr>
        <w:t>Подгайная</w:t>
      </w:r>
      <w:proofErr w:type="spellEnd"/>
      <w:r>
        <w:rPr>
          <w:rFonts w:ascii="Times New Roman" w:eastAsia="Times New Roman" w:hAnsi="Times New Roman" w:cs="Times New Roman"/>
          <w:b/>
          <w:bCs/>
          <w:sz w:val="32"/>
          <w:szCs w:val="20"/>
          <w:lang w:eastAsia="ru-RU"/>
        </w:rPr>
        <w:t xml:space="preserve"> И.Г</w:t>
      </w:r>
      <w:bookmarkStart w:id="0" w:name="_GoBack"/>
      <w:bookmarkEnd w:id="0"/>
    </w:p>
    <w:p w:rsidR="001734AE" w:rsidRPr="001734AE" w:rsidRDefault="001734AE" w:rsidP="001734AE">
      <w:pPr>
        <w:spacing w:line="360" w:lineRule="auto"/>
        <w:jc w:val="center"/>
        <w:rPr>
          <w:rFonts w:ascii="Times New Roman" w:eastAsia="Times New Roman" w:hAnsi="Times New Roman" w:cs="Times New Roman"/>
          <w:sz w:val="28"/>
          <w:szCs w:val="28"/>
        </w:rPr>
      </w:pPr>
    </w:p>
    <w:p w:rsidR="001734AE" w:rsidRPr="001734AE" w:rsidRDefault="001734AE" w:rsidP="001734AE">
      <w:pPr>
        <w:spacing w:line="360" w:lineRule="auto"/>
        <w:jc w:val="center"/>
        <w:rPr>
          <w:rFonts w:ascii="Times New Roman" w:eastAsia="Times New Roman" w:hAnsi="Times New Roman" w:cs="Times New Roman"/>
          <w:sz w:val="28"/>
          <w:szCs w:val="28"/>
        </w:rPr>
      </w:pPr>
    </w:p>
    <w:p w:rsidR="001734AE" w:rsidRPr="001734AE" w:rsidRDefault="001734AE" w:rsidP="001734AE">
      <w:pPr>
        <w:spacing w:line="360" w:lineRule="auto"/>
        <w:jc w:val="center"/>
        <w:rPr>
          <w:rFonts w:ascii="Times New Roman" w:eastAsia="Times New Roman" w:hAnsi="Times New Roman" w:cs="Times New Roman"/>
          <w:sz w:val="28"/>
          <w:szCs w:val="28"/>
          <w:u w:val="single"/>
        </w:rPr>
      </w:pPr>
    </w:p>
    <w:p w:rsidR="00010735" w:rsidRDefault="00010735" w:rsidP="001734AE">
      <w:pPr>
        <w:spacing w:line="360" w:lineRule="auto"/>
        <w:jc w:val="center"/>
        <w:rPr>
          <w:rFonts w:ascii="Times New Roman" w:eastAsia="Times New Roman" w:hAnsi="Times New Roman" w:cs="Times New Roman"/>
          <w:sz w:val="28"/>
          <w:szCs w:val="28"/>
        </w:rPr>
      </w:pPr>
    </w:p>
    <w:p w:rsidR="001734AE" w:rsidRPr="001734AE" w:rsidRDefault="00010735" w:rsidP="001734AE">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Тула</w:t>
      </w:r>
      <w:r w:rsidR="001734AE" w:rsidRPr="001734AE">
        <w:rPr>
          <w:rFonts w:ascii="Times New Roman" w:eastAsia="Times New Roman" w:hAnsi="Times New Roman" w:cs="Times New Roman"/>
          <w:sz w:val="28"/>
          <w:szCs w:val="28"/>
        </w:rPr>
        <w:t xml:space="preserve"> 2013</w:t>
      </w:r>
    </w:p>
    <w:p w:rsidR="00010735" w:rsidRDefault="00010735" w:rsidP="001734AE">
      <w:pPr>
        <w:spacing w:after="0" w:line="360" w:lineRule="auto"/>
        <w:jc w:val="center"/>
        <w:rPr>
          <w:rFonts w:ascii="Times New Roman" w:hAnsi="Times New Roman" w:cs="Times New Roman"/>
          <w:b/>
          <w:sz w:val="28"/>
        </w:rPr>
      </w:pPr>
    </w:p>
    <w:p w:rsidR="00010735" w:rsidRDefault="00010735" w:rsidP="001734AE">
      <w:pPr>
        <w:spacing w:after="0" w:line="360" w:lineRule="auto"/>
        <w:jc w:val="center"/>
        <w:rPr>
          <w:rFonts w:ascii="Times New Roman" w:hAnsi="Times New Roman" w:cs="Times New Roman"/>
          <w:b/>
          <w:sz w:val="28"/>
        </w:rPr>
      </w:pPr>
    </w:p>
    <w:p w:rsidR="001734AE" w:rsidRPr="001734AE" w:rsidRDefault="001734AE" w:rsidP="001734AE">
      <w:pPr>
        <w:spacing w:after="0" w:line="360" w:lineRule="auto"/>
        <w:jc w:val="center"/>
        <w:rPr>
          <w:rFonts w:ascii="Times New Roman" w:hAnsi="Times New Roman" w:cs="Times New Roman"/>
          <w:b/>
          <w:sz w:val="28"/>
        </w:rPr>
      </w:pPr>
      <w:r w:rsidRPr="001734AE">
        <w:rPr>
          <w:rFonts w:ascii="Times New Roman" w:hAnsi="Times New Roman" w:cs="Times New Roman"/>
          <w:b/>
          <w:sz w:val="28"/>
        </w:rPr>
        <w:t>Содержание</w:t>
      </w:r>
    </w:p>
    <w:p w:rsidR="00D45744" w:rsidRDefault="002A0522" w:rsidP="00D45744">
      <w:pPr>
        <w:spacing w:after="0" w:line="360" w:lineRule="auto"/>
        <w:rPr>
          <w:rFonts w:ascii="Times New Roman" w:hAnsi="Times New Roman" w:cs="Times New Roman"/>
          <w:sz w:val="28"/>
        </w:rPr>
      </w:pPr>
      <w:r>
        <w:rPr>
          <w:rFonts w:ascii="Times New Roman" w:hAnsi="Times New Roman" w:cs="Times New Roman"/>
          <w:sz w:val="28"/>
        </w:rPr>
        <w:t xml:space="preserve">ВВЕДЕНИЕ </w:t>
      </w:r>
      <w:r w:rsidR="001734AE">
        <w:rPr>
          <w:rFonts w:ascii="Times New Roman" w:hAnsi="Times New Roman" w:cs="Times New Roman"/>
          <w:sz w:val="28"/>
        </w:rPr>
        <w:t>…………………………………………………………………..…..3</w:t>
      </w:r>
      <w:r w:rsidRPr="002A0522">
        <w:rPr>
          <w:rFonts w:ascii="Times New Roman" w:hAnsi="Times New Roman" w:cs="Times New Roman"/>
          <w:sz w:val="28"/>
        </w:rPr>
        <w:br/>
        <w:t>Глава 1. Основы</w:t>
      </w:r>
      <w:r>
        <w:rPr>
          <w:rFonts w:ascii="Times New Roman" w:hAnsi="Times New Roman" w:cs="Times New Roman"/>
          <w:sz w:val="28"/>
        </w:rPr>
        <w:t xml:space="preserve"> построения финансов судов РФ. </w:t>
      </w:r>
      <w:r w:rsidRPr="002A0522">
        <w:rPr>
          <w:rFonts w:ascii="Times New Roman" w:hAnsi="Times New Roman" w:cs="Times New Roman"/>
          <w:sz w:val="28"/>
        </w:rPr>
        <w:br/>
        <w:t>1.1. Понятие и положе</w:t>
      </w:r>
      <w:r>
        <w:rPr>
          <w:rFonts w:ascii="Times New Roman" w:hAnsi="Times New Roman" w:cs="Times New Roman"/>
          <w:sz w:val="28"/>
        </w:rPr>
        <w:t>ние судебной власти в обществе</w:t>
      </w:r>
      <w:r w:rsidR="001734AE">
        <w:rPr>
          <w:rFonts w:ascii="Times New Roman" w:hAnsi="Times New Roman" w:cs="Times New Roman"/>
          <w:sz w:val="28"/>
        </w:rPr>
        <w:t>…………………...…..5</w:t>
      </w:r>
      <w:r>
        <w:rPr>
          <w:rFonts w:ascii="Times New Roman" w:hAnsi="Times New Roman" w:cs="Times New Roman"/>
          <w:sz w:val="28"/>
        </w:rPr>
        <w:t xml:space="preserve"> </w:t>
      </w:r>
      <w:r w:rsidRPr="002A0522">
        <w:rPr>
          <w:rFonts w:ascii="Times New Roman" w:hAnsi="Times New Roman" w:cs="Times New Roman"/>
          <w:sz w:val="28"/>
        </w:rPr>
        <w:br/>
        <w:t>1.2. Принц</w:t>
      </w:r>
      <w:r>
        <w:rPr>
          <w:rFonts w:ascii="Times New Roman" w:hAnsi="Times New Roman" w:cs="Times New Roman"/>
          <w:sz w:val="28"/>
        </w:rPr>
        <w:t xml:space="preserve">ипы организации финансов судов </w:t>
      </w:r>
      <w:r w:rsidR="001734AE">
        <w:rPr>
          <w:rFonts w:ascii="Times New Roman" w:hAnsi="Times New Roman" w:cs="Times New Roman"/>
          <w:sz w:val="28"/>
        </w:rPr>
        <w:t>………………………………..…7</w:t>
      </w:r>
      <w:r w:rsidRPr="002A0522">
        <w:rPr>
          <w:rFonts w:ascii="Times New Roman" w:hAnsi="Times New Roman" w:cs="Times New Roman"/>
          <w:sz w:val="28"/>
        </w:rPr>
        <w:br/>
        <w:t>Гла</w:t>
      </w:r>
      <w:r>
        <w:rPr>
          <w:rFonts w:ascii="Times New Roman" w:hAnsi="Times New Roman" w:cs="Times New Roman"/>
          <w:sz w:val="28"/>
        </w:rPr>
        <w:t xml:space="preserve">ва 2. Финансирование судов РФ </w:t>
      </w:r>
      <w:r w:rsidRPr="002A0522">
        <w:rPr>
          <w:rFonts w:ascii="Times New Roman" w:hAnsi="Times New Roman" w:cs="Times New Roman"/>
          <w:sz w:val="28"/>
        </w:rPr>
        <w:br/>
        <w:t>2.1. Источн</w:t>
      </w:r>
      <w:r>
        <w:rPr>
          <w:rFonts w:ascii="Times New Roman" w:hAnsi="Times New Roman" w:cs="Times New Roman"/>
          <w:sz w:val="28"/>
        </w:rPr>
        <w:t xml:space="preserve">ики финансирования судов в РФ </w:t>
      </w:r>
      <w:r w:rsidR="001734AE">
        <w:rPr>
          <w:rFonts w:ascii="Times New Roman" w:hAnsi="Times New Roman" w:cs="Times New Roman"/>
          <w:sz w:val="28"/>
        </w:rPr>
        <w:t>……………………………….…10</w:t>
      </w:r>
      <w:r w:rsidRPr="002A0522">
        <w:rPr>
          <w:rFonts w:ascii="Times New Roman" w:hAnsi="Times New Roman" w:cs="Times New Roman"/>
          <w:sz w:val="28"/>
        </w:rPr>
        <w:br/>
        <w:t>2.2. Анализ динамики источников финанси</w:t>
      </w:r>
      <w:r w:rsidR="001734AE">
        <w:rPr>
          <w:rFonts w:ascii="Times New Roman" w:hAnsi="Times New Roman" w:cs="Times New Roman"/>
          <w:sz w:val="28"/>
        </w:rPr>
        <w:t>рования судебных органов в Р...12</w:t>
      </w:r>
      <w:r>
        <w:rPr>
          <w:rFonts w:ascii="Times New Roman" w:hAnsi="Times New Roman" w:cs="Times New Roman"/>
          <w:sz w:val="28"/>
        </w:rPr>
        <w:t xml:space="preserve"> </w:t>
      </w:r>
      <w:r w:rsidRPr="002A0522">
        <w:rPr>
          <w:rFonts w:ascii="Times New Roman" w:hAnsi="Times New Roman" w:cs="Times New Roman"/>
          <w:sz w:val="28"/>
        </w:rPr>
        <w:br/>
        <w:t>2.3. Развитие судебной сис</w:t>
      </w:r>
      <w:r w:rsidR="001734AE">
        <w:rPr>
          <w:rFonts w:ascii="Times New Roman" w:hAnsi="Times New Roman" w:cs="Times New Roman"/>
          <w:sz w:val="28"/>
        </w:rPr>
        <w:t>темы России в 2002-2006 годах…………………..14</w:t>
      </w:r>
      <w:r w:rsidRPr="002A0522">
        <w:rPr>
          <w:rFonts w:ascii="Times New Roman" w:hAnsi="Times New Roman" w:cs="Times New Roman"/>
          <w:sz w:val="28"/>
        </w:rPr>
        <w:br/>
        <w:t>Глава 3. Особенности организации работ</w:t>
      </w:r>
      <w:r w:rsidR="001734AE">
        <w:rPr>
          <w:rFonts w:ascii="Times New Roman" w:hAnsi="Times New Roman" w:cs="Times New Roman"/>
          <w:sz w:val="28"/>
        </w:rPr>
        <w:t>ы финансовых органов судов РФ...17</w:t>
      </w:r>
    </w:p>
    <w:p w:rsidR="00D949D3" w:rsidRDefault="00D45744" w:rsidP="00D45744">
      <w:pPr>
        <w:spacing w:after="0" w:line="360" w:lineRule="auto"/>
        <w:rPr>
          <w:rFonts w:ascii="Times New Roman" w:hAnsi="Times New Roman" w:cs="Times New Roman"/>
          <w:sz w:val="28"/>
        </w:rPr>
      </w:pPr>
      <w:r>
        <w:rPr>
          <w:rFonts w:ascii="Times New Roman" w:hAnsi="Times New Roman" w:cs="Times New Roman"/>
          <w:sz w:val="28"/>
        </w:rPr>
        <w:t>Практическая часть</w:t>
      </w:r>
      <w:r w:rsidR="001734AE">
        <w:rPr>
          <w:rFonts w:ascii="Times New Roman" w:hAnsi="Times New Roman" w:cs="Times New Roman"/>
          <w:sz w:val="28"/>
        </w:rPr>
        <w:t>……………………………………………...………………24</w:t>
      </w:r>
      <w:r w:rsidR="002A0522">
        <w:rPr>
          <w:rFonts w:ascii="Times New Roman" w:hAnsi="Times New Roman" w:cs="Times New Roman"/>
          <w:sz w:val="28"/>
        </w:rPr>
        <w:br/>
        <w:t xml:space="preserve">ЗАКЛЮЧЕНИЕ </w:t>
      </w:r>
      <w:r w:rsidR="001734AE">
        <w:rPr>
          <w:rFonts w:ascii="Times New Roman" w:hAnsi="Times New Roman" w:cs="Times New Roman"/>
          <w:sz w:val="28"/>
        </w:rPr>
        <w:t>………………………………………………...……………….32</w:t>
      </w:r>
      <w:r w:rsidR="002A0522">
        <w:rPr>
          <w:rFonts w:ascii="Times New Roman" w:hAnsi="Times New Roman" w:cs="Times New Roman"/>
          <w:sz w:val="28"/>
        </w:rPr>
        <w:br/>
        <w:t>СПИСОК ЛИТЕРАТУРЫ</w:t>
      </w:r>
      <w:r w:rsidR="001734AE">
        <w:rPr>
          <w:rFonts w:ascii="Times New Roman" w:hAnsi="Times New Roman" w:cs="Times New Roman"/>
          <w:sz w:val="28"/>
        </w:rPr>
        <w:t>……………………………………………………….33</w:t>
      </w:r>
    </w:p>
    <w:p w:rsidR="002A0522" w:rsidRDefault="002A0522" w:rsidP="002A0522">
      <w:pPr>
        <w:spacing w:line="360" w:lineRule="auto"/>
        <w:rPr>
          <w:rFonts w:ascii="Times New Roman" w:hAnsi="Times New Roman" w:cs="Times New Roman"/>
          <w:sz w:val="28"/>
        </w:rPr>
      </w:pPr>
    </w:p>
    <w:p w:rsidR="002A0522" w:rsidRDefault="002A0522" w:rsidP="002A0522">
      <w:pPr>
        <w:spacing w:line="360" w:lineRule="auto"/>
        <w:rPr>
          <w:rFonts w:ascii="Times New Roman" w:hAnsi="Times New Roman" w:cs="Times New Roman"/>
          <w:sz w:val="28"/>
        </w:rPr>
      </w:pPr>
    </w:p>
    <w:p w:rsidR="002A0522" w:rsidRDefault="002A0522" w:rsidP="002A0522">
      <w:pPr>
        <w:spacing w:line="360" w:lineRule="auto"/>
        <w:rPr>
          <w:rFonts w:ascii="Times New Roman" w:hAnsi="Times New Roman" w:cs="Times New Roman"/>
          <w:sz w:val="28"/>
        </w:rPr>
      </w:pPr>
    </w:p>
    <w:p w:rsidR="002A0522" w:rsidRDefault="002A0522" w:rsidP="002A0522">
      <w:pPr>
        <w:spacing w:line="360" w:lineRule="auto"/>
        <w:rPr>
          <w:rFonts w:ascii="Times New Roman" w:hAnsi="Times New Roman" w:cs="Times New Roman"/>
          <w:sz w:val="28"/>
        </w:rPr>
      </w:pPr>
    </w:p>
    <w:p w:rsidR="002A0522" w:rsidRDefault="002A0522" w:rsidP="002A0522">
      <w:pPr>
        <w:spacing w:line="360" w:lineRule="auto"/>
        <w:rPr>
          <w:rFonts w:ascii="Times New Roman" w:hAnsi="Times New Roman" w:cs="Times New Roman"/>
          <w:sz w:val="28"/>
        </w:rPr>
      </w:pPr>
    </w:p>
    <w:p w:rsidR="002A0522" w:rsidRDefault="002A0522" w:rsidP="002A0522">
      <w:pPr>
        <w:spacing w:line="360" w:lineRule="auto"/>
        <w:rPr>
          <w:rFonts w:ascii="Times New Roman" w:hAnsi="Times New Roman" w:cs="Times New Roman"/>
          <w:sz w:val="28"/>
        </w:rPr>
      </w:pPr>
    </w:p>
    <w:p w:rsidR="002A0522" w:rsidRDefault="002A0522" w:rsidP="002A0522">
      <w:pPr>
        <w:spacing w:line="360" w:lineRule="auto"/>
        <w:rPr>
          <w:rFonts w:ascii="Times New Roman" w:hAnsi="Times New Roman" w:cs="Times New Roman"/>
          <w:sz w:val="28"/>
        </w:rPr>
      </w:pPr>
    </w:p>
    <w:p w:rsidR="002A0522" w:rsidRDefault="002A0522" w:rsidP="002A0522">
      <w:pPr>
        <w:spacing w:line="360" w:lineRule="auto"/>
        <w:rPr>
          <w:rFonts w:ascii="Times New Roman" w:hAnsi="Times New Roman" w:cs="Times New Roman"/>
          <w:sz w:val="28"/>
        </w:rPr>
      </w:pPr>
    </w:p>
    <w:p w:rsidR="002A0522" w:rsidRDefault="002A0522" w:rsidP="002A0522">
      <w:pPr>
        <w:spacing w:line="360" w:lineRule="auto"/>
        <w:rPr>
          <w:rFonts w:ascii="Times New Roman" w:hAnsi="Times New Roman" w:cs="Times New Roman"/>
          <w:sz w:val="28"/>
        </w:rPr>
      </w:pPr>
    </w:p>
    <w:p w:rsidR="002A0522" w:rsidRDefault="002A0522" w:rsidP="002A0522">
      <w:pPr>
        <w:spacing w:line="360" w:lineRule="auto"/>
        <w:rPr>
          <w:rFonts w:ascii="Times New Roman" w:hAnsi="Times New Roman" w:cs="Times New Roman"/>
          <w:sz w:val="28"/>
        </w:rPr>
      </w:pPr>
    </w:p>
    <w:p w:rsidR="002A0522" w:rsidRDefault="002A0522" w:rsidP="002A0522">
      <w:pPr>
        <w:spacing w:line="360" w:lineRule="auto"/>
        <w:rPr>
          <w:rFonts w:ascii="Times New Roman" w:hAnsi="Times New Roman" w:cs="Times New Roman"/>
          <w:sz w:val="28"/>
        </w:rPr>
      </w:pPr>
    </w:p>
    <w:p w:rsidR="002A0522" w:rsidRPr="002A0522" w:rsidRDefault="002A0522" w:rsidP="002A0522">
      <w:pPr>
        <w:spacing w:line="360" w:lineRule="auto"/>
        <w:rPr>
          <w:rFonts w:ascii="Times New Roman" w:hAnsi="Times New Roman" w:cs="Times New Roman"/>
          <w:sz w:val="28"/>
        </w:rPr>
      </w:pPr>
    </w:p>
    <w:p w:rsidR="00B10A19" w:rsidRPr="00B10A19" w:rsidRDefault="002A0522" w:rsidP="002A0522">
      <w:pPr>
        <w:spacing w:line="360" w:lineRule="auto"/>
        <w:rPr>
          <w:rFonts w:ascii="Times New Roman" w:hAnsi="Times New Roman" w:cs="Times New Roman"/>
          <w:b/>
          <w:sz w:val="28"/>
        </w:rPr>
      </w:pPr>
      <w:r w:rsidRPr="00B10A19">
        <w:rPr>
          <w:rFonts w:ascii="Times New Roman" w:hAnsi="Times New Roman" w:cs="Times New Roman"/>
          <w:b/>
          <w:sz w:val="28"/>
        </w:rPr>
        <w:t xml:space="preserve">ВВЕДЕНИЕ </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Россия переживает сегодня большие трудности не только в области государственного устройства, но и в сфере экономики и финансов. Успешное осуществление экономической реформы во многом связано с достижением финансовой стабилизации.</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Прошедшие годы показали всю сложность развития экономических событий, хода бюджетного процесса в Российской Федерации. Так, нереальность создаваемых в последние годы бюджетов, принимаемых под давлением ряда отраслевых министерств, некоторых департаментов Минфина, а также под влиянием отдельных комитетов и фракций Государственной Думы. Осуществляя сдержанную финансовую политику, Министерство финансов и финансовые органы на местах покрывали расходы лишь в пределах поступления средств, а также кредитов Центрального банка.</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Однако для правильного осуществления поставленных перед финансовой политикой задач требуется четкий и глубокий подход к пониманию сущности, целей и механизма реализации финансовой политики, а также элементов, ее составляющих. Для становления российской бюджетной системы, несомненно, будет полезно использование широкого опыта других государств.</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 xml:space="preserve">Объемы судебной деятельности за последние годы имеют тенденцию к постепенному увеличению, поэтому можно говорить о том, что в сфере судебной власти ежегодно задействовано в среднем около семнадцати миллионов граждан (не считая судей, заседателей, работников аппаратов судов, адвокатов, прокуроров и других профессиональных участников судопроизводства). </w:t>
      </w:r>
      <w:proofErr w:type="gramStart"/>
      <w:r w:rsidRPr="00C371B2">
        <w:rPr>
          <w:rFonts w:ascii="Times New Roman" w:hAnsi="Times New Roman" w:cs="Times New Roman"/>
          <w:sz w:val="28"/>
        </w:rPr>
        <w:t xml:space="preserve">Относительно все еще недостаточного финансирования судов следует подчеркнуть, что экономические издержки, вызванные недостатками в функционировании судебной системы, особенно судов общей юрисдикции и арбитражных судов, во многие сотни раз выше экономических </w:t>
      </w:r>
      <w:r w:rsidRPr="00C371B2">
        <w:rPr>
          <w:rFonts w:ascii="Times New Roman" w:hAnsi="Times New Roman" w:cs="Times New Roman"/>
          <w:sz w:val="28"/>
        </w:rPr>
        <w:lastRenderedPageBreak/>
        <w:t>издержек государства и общества по прямому финансированию судебной системы.</w:t>
      </w:r>
      <w:proofErr w:type="gramEnd"/>
      <w:r w:rsidRPr="00C371B2">
        <w:rPr>
          <w:rFonts w:ascii="Times New Roman" w:hAnsi="Times New Roman" w:cs="Times New Roman"/>
          <w:sz w:val="28"/>
        </w:rPr>
        <w:t xml:space="preserve"> Укрепление материальной базы судов значительно повысит эффективность их работы, поэтому выбранная тема работы является актуальной на сегодняшний день.</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Цель работы - исследовать систему финансирования судов РФ.</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Для достижения поставленной цели необходимо решить следующие задачи:</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1. Рассмотреть понятие судебной власти</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2. Принципы организации судов РФ</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3. Раскрыть тенденции развития финансовой системы в России</w:t>
      </w:r>
    </w:p>
    <w:p w:rsidR="00B10A19"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4. Изучить особенности развития финансов судов в РФ</w:t>
      </w:r>
    </w:p>
    <w:p w:rsidR="00B10A19" w:rsidRDefault="00B10A19" w:rsidP="00B10A19">
      <w:pPr>
        <w:spacing w:after="0" w:line="360" w:lineRule="auto"/>
        <w:ind w:firstLine="709"/>
        <w:jc w:val="both"/>
        <w:rPr>
          <w:rFonts w:ascii="Times New Roman" w:hAnsi="Times New Roman" w:cs="Times New Roman"/>
          <w:sz w:val="28"/>
        </w:rPr>
      </w:pPr>
    </w:p>
    <w:p w:rsidR="00B10A19" w:rsidRDefault="00B10A19" w:rsidP="00B10A19">
      <w:pPr>
        <w:spacing w:after="0" w:line="360" w:lineRule="auto"/>
        <w:ind w:firstLine="709"/>
        <w:jc w:val="both"/>
        <w:rPr>
          <w:rFonts w:ascii="Times New Roman" w:hAnsi="Times New Roman" w:cs="Times New Roman"/>
          <w:sz w:val="28"/>
        </w:rPr>
      </w:pPr>
    </w:p>
    <w:p w:rsidR="00B10A19" w:rsidRDefault="00B10A19" w:rsidP="00B10A19">
      <w:pPr>
        <w:spacing w:after="0" w:line="360" w:lineRule="auto"/>
        <w:ind w:firstLine="709"/>
        <w:jc w:val="both"/>
        <w:rPr>
          <w:rFonts w:ascii="Times New Roman" w:hAnsi="Times New Roman" w:cs="Times New Roman"/>
          <w:sz w:val="28"/>
        </w:rPr>
      </w:pPr>
    </w:p>
    <w:p w:rsidR="00B10A19" w:rsidRDefault="00B10A19" w:rsidP="00B10A19">
      <w:pPr>
        <w:spacing w:after="0" w:line="360" w:lineRule="auto"/>
        <w:ind w:firstLine="709"/>
        <w:jc w:val="both"/>
        <w:rPr>
          <w:rFonts w:ascii="Times New Roman" w:hAnsi="Times New Roman" w:cs="Times New Roman"/>
          <w:sz w:val="28"/>
        </w:rPr>
      </w:pPr>
    </w:p>
    <w:p w:rsidR="00B10A19" w:rsidRDefault="00B10A19" w:rsidP="00B10A19">
      <w:pPr>
        <w:spacing w:after="0" w:line="360" w:lineRule="auto"/>
        <w:ind w:firstLine="709"/>
        <w:jc w:val="both"/>
        <w:rPr>
          <w:rFonts w:ascii="Times New Roman" w:hAnsi="Times New Roman" w:cs="Times New Roman"/>
          <w:sz w:val="28"/>
        </w:rPr>
      </w:pPr>
    </w:p>
    <w:p w:rsidR="00B10A19" w:rsidRDefault="00B10A19" w:rsidP="00B10A19">
      <w:pPr>
        <w:spacing w:after="0" w:line="360" w:lineRule="auto"/>
        <w:ind w:firstLine="709"/>
        <w:jc w:val="both"/>
        <w:rPr>
          <w:rFonts w:ascii="Times New Roman" w:hAnsi="Times New Roman" w:cs="Times New Roman"/>
          <w:sz w:val="28"/>
        </w:rPr>
      </w:pPr>
    </w:p>
    <w:p w:rsidR="00B10A19" w:rsidRDefault="00B10A19" w:rsidP="00B10A19">
      <w:pPr>
        <w:spacing w:after="0" w:line="360" w:lineRule="auto"/>
        <w:ind w:firstLine="709"/>
        <w:jc w:val="both"/>
        <w:rPr>
          <w:rFonts w:ascii="Times New Roman" w:hAnsi="Times New Roman" w:cs="Times New Roman"/>
          <w:sz w:val="28"/>
        </w:rPr>
      </w:pPr>
    </w:p>
    <w:p w:rsidR="00B10A19" w:rsidRDefault="00B10A19" w:rsidP="00B10A19">
      <w:pPr>
        <w:spacing w:after="0" w:line="360" w:lineRule="auto"/>
        <w:ind w:firstLine="709"/>
        <w:jc w:val="both"/>
        <w:rPr>
          <w:rFonts w:ascii="Times New Roman" w:hAnsi="Times New Roman" w:cs="Times New Roman"/>
          <w:sz w:val="28"/>
        </w:rPr>
      </w:pPr>
    </w:p>
    <w:p w:rsidR="00B10A19" w:rsidRDefault="00B10A19" w:rsidP="00B10A19">
      <w:pPr>
        <w:spacing w:after="0" w:line="360" w:lineRule="auto"/>
        <w:ind w:firstLine="709"/>
        <w:jc w:val="both"/>
        <w:rPr>
          <w:rFonts w:ascii="Times New Roman" w:hAnsi="Times New Roman" w:cs="Times New Roman"/>
          <w:sz w:val="28"/>
        </w:rPr>
      </w:pPr>
    </w:p>
    <w:p w:rsidR="00B10A19" w:rsidRDefault="00B10A19" w:rsidP="00B10A19">
      <w:pPr>
        <w:spacing w:after="0" w:line="360" w:lineRule="auto"/>
        <w:ind w:firstLine="709"/>
        <w:jc w:val="both"/>
        <w:rPr>
          <w:rFonts w:ascii="Times New Roman" w:hAnsi="Times New Roman" w:cs="Times New Roman"/>
          <w:sz w:val="28"/>
        </w:rPr>
      </w:pPr>
    </w:p>
    <w:p w:rsidR="00C371B2" w:rsidRDefault="00C371B2" w:rsidP="00B10A19">
      <w:pPr>
        <w:spacing w:after="0" w:line="360" w:lineRule="auto"/>
        <w:ind w:firstLine="709"/>
        <w:jc w:val="both"/>
        <w:rPr>
          <w:rFonts w:ascii="Times New Roman" w:hAnsi="Times New Roman" w:cs="Times New Roman"/>
          <w:sz w:val="28"/>
        </w:rPr>
      </w:pPr>
    </w:p>
    <w:p w:rsidR="00C371B2" w:rsidRDefault="00C371B2" w:rsidP="00B10A19">
      <w:pPr>
        <w:spacing w:after="0" w:line="360" w:lineRule="auto"/>
        <w:ind w:firstLine="709"/>
        <w:jc w:val="both"/>
        <w:rPr>
          <w:rFonts w:ascii="Times New Roman" w:hAnsi="Times New Roman" w:cs="Times New Roman"/>
          <w:sz w:val="28"/>
        </w:rPr>
      </w:pPr>
    </w:p>
    <w:p w:rsidR="00C371B2" w:rsidRDefault="00C371B2" w:rsidP="00B10A19">
      <w:pPr>
        <w:spacing w:after="0" w:line="360" w:lineRule="auto"/>
        <w:ind w:firstLine="709"/>
        <w:jc w:val="both"/>
        <w:rPr>
          <w:rFonts w:ascii="Times New Roman" w:hAnsi="Times New Roman" w:cs="Times New Roman"/>
          <w:sz w:val="28"/>
        </w:rPr>
      </w:pPr>
    </w:p>
    <w:p w:rsidR="00C371B2" w:rsidRDefault="00C371B2" w:rsidP="00B10A19">
      <w:pPr>
        <w:spacing w:after="0" w:line="360" w:lineRule="auto"/>
        <w:ind w:firstLine="709"/>
        <w:jc w:val="both"/>
        <w:rPr>
          <w:rFonts w:ascii="Times New Roman" w:hAnsi="Times New Roman" w:cs="Times New Roman"/>
          <w:sz w:val="28"/>
        </w:rPr>
      </w:pPr>
    </w:p>
    <w:p w:rsidR="00C371B2" w:rsidRDefault="00C371B2" w:rsidP="00B10A19">
      <w:pPr>
        <w:spacing w:after="0" w:line="360" w:lineRule="auto"/>
        <w:ind w:firstLine="709"/>
        <w:jc w:val="both"/>
        <w:rPr>
          <w:rFonts w:ascii="Times New Roman" w:hAnsi="Times New Roman" w:cs="Times New Roman"/>
          <w:sz w:val="28"/>
        </w:rPr>
      </w:pPr>
    </w:p>
    <w:p w:rsidR="00C371B2" w:rsidRDefault="00C371B2" w:rsidP="00B10A19">
      <w:pPr>
        <w:spacing w:after="0" w:line="360" w:lineRule="auto"/>
        <w:ind w:firstLine="709"/>
        <w:jc w:val="both"/>
        <w:rPr>
          <w:rFonts w:ascii="Times New Roman" w:hAnsi="Times New Roman" w:cs="Times New Roman"/>
          <w:sz w:val="28"/>
        </w:rPr>
      </w:pPr>
    </w:p>
    <w:p w:rsidR="006B002A" w:rsidRDefault="006B002A" w:rsidP="002A0522">
      <w:pPr>
        <w:spacing w:line="360" w:lineRule="auto"/>
        <w:rPr>
          <w:rFonts w:ascii="Times New Roman" w:hAnsi="Times New Roman" w:cs="Times New Roman"/>
          <w:sz w:val="28"/>
        </w:rPr>
      </w:pPr>
    </w:p>
    <w:p w:rsidR="002A0522" w:rsidRPr="00B10A19" w:rsidRDefault="002A0522" w:rsidP="006B002A">
      <w:pPr>
        <w:spacing w:line="360" w:lineRule="auto"/>
        <w:jc w:val="center"/>
        <w:rPr>
          <w:rFonts w:ascii="Times New Roman" w:hAnsi="Times New Roman" w:cs="Times New Roman"/>
          <w:b/>
          <w:sz w:val="28"/>
        </w:rPr>
      </w:pPr>
      <w:r w:rsidRPr="00B10A19">
        <w:rPr>
          <w:rFonts w:ascii="Times New Roman" w:hAnsi="Times New Roman" w:cs="Times New Roman"/>
          <w:b/>
          <w:sz w:val="28"/>
        </w:rPr>
        <w:lastRenderedPageBreak/>
        <w:br/>
        <w:t xml:space="preserve">Глава 1. Основы построения финансов судов РФ. </w:t>
      </w:r>
      <w:r w:rsidRPr="00B10A19">
        <w:rPr>
          <w:rFonts w:ascii="Times New Roman" w:hAnsi="Times New Roman" w:cs="Times New Roman"/>
          <w:b/>
          <w:sz w:val="28"/>
        </w:rPr>
        <w:br/>
        <w:t>1.1. Понятие и положение судебной власти в обществе</w:t>
      </w:r>
    </w:p>
    <w:p w:rsidR="002A0522" w:rsidRPr="002A0522" w:rsidRDefault="002A0522" w:rsidP="002A0522">
      <w:pPr>
        <w:spacing w:after="0" w:line="360" w:lineRule="auto"/>
        <w:ind w:firstLine="709"/>
        <w:jc w:val="both"/>
        <w:rPr>
          <w:rFonts w:ascii="Times New Roman" w:hAnsi="Times New Roman" w:cs="Times New Roman"/>
          <w:sz w:val="28"/>
        </w:rPr>
      </w:pPr>
      <w:r w:rsidRPr="002A0522">
        <w:rPr>
          <w:rFonts w:ascii="Times New Roman" w:hAnsi="Times New Roman" w:cs="Times New Roman"/>
          <w:sz w:val="28"/>
        </w:rPr>
        <w:t>Конституция Российской Федерации предусматривает три вида государственной власти: законодательную, исполнительную и судебную, устанавливая, что органы законодательной, исполнительной и судебной власти самостоятельны (ст. 10 Конституции). Статья 11 Конституции предоставляет право осуществления государственной власти Президенту Российской Федерации. Федеральному собранию Российской Федерации, Правительству Российской Федерации и судам Российской Федерации.</w:t>
      </w:r>
    </w:p>
    <w:p w:rsidR="002A0522" w:rsidRDefault="002A0522" w:rsidP="002A0522">
      <w:pPr>
        <w:spacing w:after="0" w:line="360" w:lineRule="auto"/>
        <w:ind w:firstLine="709"/>
        <w:jc w:val="both"/>
        <w:rPr>
          <w:rFonts w:ascii="Times New Roman" w:hAnsi="Times New Roman" w:cs="Times New Roman"/>
          <w:sz w:val="28"/>
        </w:rPr>
      </w:pPr>
      <w:r w:rsidRPr="002A0522">
        <w:rPr>
          <w:rFonts w:ascii="Times New Roman" w:hAnsi="Times New Roman" w:cs="Times New Roman"/>
          <w:sz w:val="28"/>
        </w:rPr>
        <w:t>Таким образом. Конституцией определено, что судебная власть</w:t>
      </w:r>
      <w:r>
        <w:rPr>
          <w:rFonts w:ascii="Times New Roman" w:hAnsi="Times New Roman" w:cs="Times New Roman"/>
          <w:sz w:val="28"/>
        </w:rPr>
        <w:t xml:space="preserve"> </w:t>
      </w:r>
      <w:r w:rsidRPr="002A0522">
        <w:rPr>
          <w:rFonts w:ascii="Times New Roman" w:hAnsi="Times New Roman" w:cs="Times New Roman"/>
          <w:sz w:val="28"/>
        </w:rPr>
        <w:t>- один из видов государственной власти.</w:t>
      </w:r>
    </w:p>
    <w:p w:rsidR="00824EAA" w:rsidRPr="00824EAA" w:rsidRDefault="00CD3FCC" w:rsidP="00CD3FCC">
      <w:pPr>
        <w:spacing w:after="0" w:line="36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824EAA" w:rsidRPr="00824EAA">
        <w:rPr>
          <w:rFonts w:ascii="Times New Roman" w:eastAsia="Times New Roman" w:hAnsi="Times New Roman" w:cs="Times New Roman"/>
          <w:sz w:val="28"/>
          <w:szCs w:val="20"/>
          <w:lang w:eastAsia="ru-RU"/>
        </w:rPr>
        <w:t>Термин "судебная власть", получив впервые официальное признание и закрепление в п.13 Декларации о государственном суверенитете РСФСР, одобренной Съездом народных депутатов РСФСР</w:t>
      </w:r>
      <w:hyperlink w:anchor="sub_1" w:history="1">
        <w:r w:rsidR="00824EAA" w:rsidRPr="00824EAA">
          <w:rPr>
            <w:rFonts w:ascii="Times New Roman" w:eastAsia="Times New Roman" w:hAnsi="Times New Roman" w:cs="Times New Roman"/>
            <w:sz w:val="28"/>
            <w:szCs w:val="20"/>
            <w:lang w:eastAsia="ru-RU"/>
          </w:rPr>
          <w:t>*(1)</w:t>
        </w:r>
      </w:hyperlink>
      <w:r w:rsidR="00824EAA" w:rsidRPr="00824EAA">
        <w:rPr>
          <w:rFonts w:ascii="Times New Roman" w:eastAsia="Times New Roman" w:hAnsi="Times New Roman" w:cs="Times New Roman"/>
          <w:sz w:val="28"/>
          <w:szCs w:val="20"/>
          <w:lang w:eastAsia="ru-RU"/>
        </w:rPr>
        <w:t>, в настоящее время прочно вошел в юридический лексикон. Это было время бурных преобразований судебной системы России. Период с конца 80-х по начало 90-хгодов XX в.</w:t>
      </w:r>
      <w:hyperlink w:anchor="sub_2" w:history="1">
        <w:r w:rsidR="00824EAA" w:rsidRPr="00824EAA">
          <w:rPr>
            <w:rFonts w:ascii="Times New Roman" w:eastAsia="Times New Roman" w:hAnsi="Times New Roman" w:cs="Times New Roman"/>
            <w:sz w:val="28"/>
            <w:szCs w:val="20"/>
            <w:lang w:eastAsia="ru-RU"/>
          </w:rPr>
          <w:t>*(2)</w:t>
        </w:r>
      </w:hyperlink>
      <w:r w:rsidR="00824EAA" w:rsidRPr="00824EAA">
        <w:rPr>
          <w:rFonts w:ascii="Times New Roman" w:eastAsia="Times New Roman" w:hAnsi="Times New Roman" w:cs="Times New Roman"/>
          <w:sz w:val="28"/>
          <w:szCs w:val="20"/>
          <w:lang w:eastAsia="ru-RU"/>
        </w:rPr>
        <w:t xml:space="preserve">, метко назван профессором В.В. </w:t>
      </w:r>
      <w:proofErr w:type="spellStart"/>
      <w:r w:rsidR="00824EAA" w:rsidRPr="00824EAA">
        <w:rPr>
          <w:rFonts w:ascii="Times New Roman" w:eastAsia="Times New Roman" w:hAnsi="Times New Roman" w:cs="Times New Roman"/>
          <w:sz w:val="28"/>
          <w:szCs w:val="20"/>
          <w:lang w:eastAsia="ru-RU"/>
        </w:rPr>
        <w:t>Ярковым</w:t>
      </w:r>
      <w:proofErr w:type="spellEnd"/>
      <w:r w:rsidR="00824EAA" w:rsidRPr="00824EAA">
        <w:rPr>
          <w:rFonts w:ascii="Times New Roman" w:eastAsia="Times New Roman" w:hAnsi="Times New Roman" w:cs="Times New Roman"/>
          <w:sz w:val="28"/>
          <w:szCs w:val="20"/>
          <w:lang w:eastAsia="ru-RU"/>
        </w:rPr>
        <w:t xml:space="preserve"> периодом "судебного романтизма", когда казалось, что снятием ограничений на обращение в суд можно было решить если не все, то хотя бы значительную часть проблем, стоящих перед российским обществом</w:t>
      </w:r>
      <w:hyperlink w:anchor="sub_3" w:history="1">
        <w:r w:rsidR="00824EAA" w:rsidRPr="00824EAA">
          <w:rPr>
            <w:rFonts w:ascii="Times New Roman" w:eastAsia="Times New Roman" w:hAnsi="Times New Roman" w:cs="Times New Roman"/>
            <w:sz w:val="28"/>
            <w:szCs w:val="20"/>
            <w:lang w:eastAsia="ru-RU"/>
          </w:rPr>
          <w:t>*(3)</w:t>
        </w:r>
      </w:hyperlink>
      <w:r w:rsidR="00824EAA" w:rsidRPr="00824EAA">
        <w:rPr>
          <w:rFonts w:ascii="Times New Roman" w:eastAsia="Times New Roman" w:hAnsi="Times New Roman" w:cs="Times New Roman"/>
          <w:sz w:val="28"/>
          <w:szCs w:val="20"/>
          <w:lang w:eastAsia="ru-RU"/>
        </w:rPr>
        <w:t>.</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За эти годы возникла целая система законодательства об организации и деятельности органов судебной ветви государственной власти и судейского сообщества.</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Только за период времени, прошедший с 5-го Всероссийского съезда судей (ноябрь 2000 г.), принято около пятидесяти законов, новых или изменяющих и дополняющих ранее принятые, регулирующие эту сферу общественных отношений, развивающих конституционные основы судебной ветви государственной власти.</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lastRenderedPageBreak/>
        <w:t>Все это подтверждает мысль члена-корреспондента РАН М.И. Клеандровым, что со становлением России как правового государства роль и значение судебной власти будет все более возрастать.</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Важное значение для функционирования судебной власти имеет судейское сообщество, занимающее особое место в российском обществе и государственном механизме как особая корпорация граждан, занимающих высшие государственные должности и в персональном, индивидуальном качестве на профессиональной основе реализующих властные государственные полномочия.</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Таким образом, вопрос, как реализуются в жизни и в каком направлении развиваются в законодательстве конституционные основы судебной власти, отнюдь не теоретический для общества и рядовых граждан.</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Конституционные основы судебной ветви государственной власти представляют собой совокупность двух групп конституционных норм.</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Первая группа - это общие конституционные положения о государственной власти, закрепившие обязанности российского государства (т.е. государственной власти) перед своими гражданами и обществом в целом.</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К этой группе можно отнести конституционные положения, закрепленные, в частности, ст.2, 4, 8, 10, 11, 15, 71, 72, 76, 104 и рядом других статей Конституции Российской Федерации.</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Действительно, нельзя не согласиться с теми, кто относит принцип законности, верховенства и прямого действия Конституции Российской Федерации, принцип федерализма, принцип равенства всех перед законом и судом к конституционным принципам организации и функционирования государственной власти вообще</w:t>
      </w:r>
      <w:hyperlink w:anchor="sub_4" w:history="1">
        <w:r w:rsidRPr="00824EAA">
          <w:rPr>
            <w:rFonts w:ascii="Times New Roman" w:eastAsia="Times New Roman" w:hAnsi="Times New Roman" w:cs="Times New Roman"/>
            <w:sz w:val="28"/>
            <w:szCs w:val="20"/>
            <w:lang w:eastAsia="ru-RU"/>
          </w:rPr>
          <w:t>*(4)</w:t>
        </w:r>
      </w:hyperlink>
      <w:r w:rsidRPr="00824EAA">
        <w:rPr>
          <w:rFonts w:ascii="Times New Roman" w:eastAsia="Times New Roman" w:hAnsi="Times New Roman" w:cs="Times New Roman"/>
          <w:sz w:val="28"/>
          <w:szCs w:val="20"/>
          <w:lang w:eastAsia="ru-RU"/>
        </w:rPr>
        <w:t>.</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 xml:space="preserve">Но нельзя не согласиться и с тем, что они являются не только основополагающими принципами организации и функционирования законодательной и исполнительной составляющих государственной власти, но и базовыми конституционными принципами организации и </w:t>
      </w:r>
      <w:r w:rsidRPr="00824EAA">
        <w:rPr>
          <w:rFonts w:ascii="Times New Roman" w:eastAsia="Times New Roman" w:hAnsi="Times New Roman" w:cs="Times New Roman"/>
          <w:sz w:val="28"/>
          <w:szCs w:val="20"/>
          <w:lang w:eastAsia="ru-RU"/>
        </w:rPr>
        <w:lastRenderedPageBreak/>
        <w:t>функционирования ее судебной составляющей как органов государственной власти.</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Вторая группа конституционных положений о судебной власти включает в себя положения, которые сконцентрированы в гл.7 Конституции РФ "Судебная власть" (за исключением ст.129) и в ряде статей Конституции, определяющих специфику организации и функционирования органов судебного сегмента государственной власти.</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Практически каждое конституционное положение по мере становления судебной власти получило свое законодательное развитие.</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Применительно к построению системы конституционных основ законодательства о судебной власти эти положения и развивающее их законодательство можно классифицировать по предмету регулирования следующим образом:</w:t>
      </w:r>
    </w:p>
    <w:p w:rsidR="00824EAA" w:rsidRPr="00824EAA" w:rsidRDefault="00824EAA" w:rsidP="00824EAA">
      <w:pPr>
        <w:spacing w:after="0" w:line="360" w:lineRule="auto"/>
        <w:ind w:firstLine="709"/>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конституционные основы судоустройства (статьи118, 126 (полномочия Конституционного Суда Российской Федерации), 127 (полномочия Верховного Суда Российской Федерации), 128 (полномочия Арбитражного Суда Российской Федерации) и соответствующее законодательство, развивающее эти положения) - это конституционные основы системы органов судебной соста</w:t>
      </w:r>
      <w:r>
        <w:rPr>
          <w:rFonts w:ascii="Times New Roman" w:eastAsia="Times New Roman" w:hAnsi="Times New Roman" w:cs="Times New Roman"/>
          <w:sz w:val="28"/>
          <w:szCs w:val="20"/>
          <w:lang w:eastAsia="ru-RU"/>
        </w:rPr>
        <w:t>вляющей государственной власти;</w:t>
      </w:r>
    </w:p>
    <w:p w:rsidR="00824EAA" w:rsidRPr="00824EAA" w:rsidRDefault="00824EAA" w:rsidP="00824EAA">
      <w:pPr>
        <w:spacing w:after="0" w:line="360" w:lineRule="auto"/>
        <w:ind w:firstLine="709"/>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конституционные основы судопроизводства (статьи46, 47, 49, 50, 51, 123 и ряд других статей Конституции) являются конституционно-правовым фундаментом деятельности судов как органов судебной составля</w:t>
      </w:r>
      <w:r>
        <w:rPr>
          <w:rFonts w:ascii="Times New Roman" w:eastAsia="Times New Roman" w:hAnsi="Times New Roman" w:cs="Times New Roman"/>
          <w:sz w:val="28"/>
          <w:szCs w:val="20"/>
          <w:lang w:eastAsia="ru-RU"/>
        </w:rPr>
        <w:t>ющей государственной власти;</w:t>
      </w:r>
    </w:p>
    <w:p w:rsidR="006F1771" w:rsidRPr="006F1771" w:rsidRDefault="00824EAA" w:rsidP="00824EAA">
      <w:pPr>
        <w:spacing w:after="0" w:line="360" w:lineRule="auto"/>
        <w:ind w:firstLine="709"/>
        <w:jc w:val="both"/>
        <w:rPr>
          <w:rFonts w:ascii="Times New Roman" w:hAnsi="Times New Roman" w:cs="Times New Roman"/>
          <w:sz w:val="28"/>
        </w:rPr>
      </w:pPr>
      <w:r w:rsidRPr="00824EAA">
        <w:rPr>
          <w:rFonts w:ascii="Times New Roman" w:eastAsia="Times New Roman" w:hAnsi="Times New Roman" w:cs="Times New Roman"/>
          <w:sz w:val="28"/>
          <w:szCs w:val="20"/>
          <w:lang w:eastAsia="ru-RU"/>
        </w:rPr>
        <w:t>конституционные основы статуса судей (статьи 83, 102, 119-122 и 128 Конституции) определяют особенности правового положения лиц, осуществляющих судебную составляющую государственной власти о</w:t>
      </w:r>
      <w:r>
        <w:rPr>
          <w:rFonts w:ascii="Times New Roman" w:eastAsia="Times New Roman" w:hAnsi="Times New Roman" w:cs="Times New Roman"/>
          <w:sz w:val="28"/>
          <w:szCs w:val="20"/>
          <w:lang w:eastAsia="ru-RU"/>
        </w:rPr>
        <w:t>т имени Российской Федерации</w:t>
      </w:r>
      <w:r w:rsidRPr="00824EAA">
        <w:rPr>
          <w:rFonts w:ascii="Times New Roman" w:eastAsia="Times New Roman" w:hAnsi="Times New Roman" w:cs="Times New Roman"/>
          <w:sz w:val="28"/>
          <w:szCs w:val="20"/>
          <w:lang w:eastAsia="ru-RU"/>
        </w:rPr>
        <w:t>.</w:t>
      </w:r>
    </w:p>
    <w:p w:rsidR="006F1771" w:rsidRDefault="006F1771" w:rsidP="006B002A">
      <w:pPr>
        <w:spacing w:after="0" w:line="360" w:lineRule="auto"/>
        <w:jc w:val="center"/>
        <w:rPr>
          <w:rFonts w:ascii="Times New Roman" w:hAnsi="Times New Roman" w:cs="Times New Roman"/>
          <w:b/>
          <w:sz w:val="28"/>
        </w:rPr>
      </w:pPr>
      <w:r w:rsidRPr="006F1771">
        <w:rPr>
          <w:rFonts w:ascii="Times New Roman" w:hAnsi="Times New Roman" w:cs="Times New Roman"/>
          <w:b/>
          <w:sz w:val="28"/>
        </w:rPr>
        <w:t>1.2. Принципы организации финансов судов</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 xml:space="preserve">Часть 2 ст. 124 Конституции содержит критерии определения объема финансирования судов - оно должно быть достаточным, чтобы "обеспечивать </w:t>
      </w:r>
      <w:r w:rsidRPr="00186240">
        <w:rPr>
          <w:rFonts w:ascii="Times New Roman" w:eastAsia="Times New Roman" w:hAnsi="Times New Roman" w:cs="Times New Roman"/>
          <w:sz w:val="28"/>
          <w:szCs w:val="20"/>
          <w:lang w:eastAsia="ru-RU"/>
        </w:rPr>
        <w:lastRenderedPageBreak/>
        <w:t>возможность полного и независимого осуществления правосудия в соответствии с федеральным законом".</w:t>
      </w:r>
    </w:p>
    <w:p w:rsid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 xml:space="preserve">Принцип "полного осуществления правосудия" означает, что финансирование судов из федерального бюджета должно обеспечивать все потребности судов, связанные с отправлением правосудия. </w:t>
      </w:r>
      <w:proofErr w:type="gramStart"/>
      <w:r w:rsidRPr="00186240">
        <w:rPr>
          <w:rFonts w:ascii="Times New Roman" w:eastAsia="Times New Roman" w:hAnsi="Times New Roman" w:cs="Times New Roman"/>
          <w:sz w:val="28"/>
          <w:szCs w:val="20"/>
          <w:lang w:eastAsia="ru-RU"/>
        </w:rPr>
        <w:t>Процед</w:t>
      </w:r>
      <w:r w:rsidR="00CD3FCC">
        <w:rPr>
          <w:rFonts w:ascii="Times New Roman" w:eastAsia="Times New Roman" w:hAnsi="Times New Roman" w:cs="Times New Roman"/>
          <w:sz w:val="28"/>
          <w:szCs w:val="20"/>
          <w:lang w:eastAsia="ru-RU"/>
        </w:rPr>
        <w:t>уры эффективного осуществления о</w:t>
      </w:r>
      <w:r w:rsidRPr="00186240">
        <w:rPr>
          <w:rFonts w:ascii="Times New Roman" w:eastAsia="Times New Roman" w:hAnsi="Times New Roman" w:cs="Times New Roman"/>
          <w:sz w:val="28"/>
          <w:szCs w:val="20"/>
          <w:lang w:eastAsia="ru-RU"/>
        </w:rPr>
        <w:t>сновных принципов независимости судебных органов, принятые Экономическим и социальным советом ООН в 1989 году, содержат признанные международным сообществом минимальные требования обеспечения финансовой независимости судов: государство обязано уделять особое внимание необходимости выделения адекватных ресурсов для функционирования судебной системы, включая назначение достаточного числа судей сообразно рассматриваемому числу дел, обеспечение судов необходимым техническим персоналом и оборудованием, обеспечение для судей вознаграждения</w:t>
      </w:r>
      <w:proofErr w:type="gramEnd"/>
      <w:r w:rsidRPr="00186240">
        <w:rPr>
          <w:rFonts w:ascii="Times New Roman" w:eastAsia="Times New Roman" w:hAnsi="Times New Roman" w:cs="Times New Roman"/>
          <w:sz w:val="28"/>
          <w:szCs w:val="20"/>
          <w:lang w:eastAsia="ru-RU"/>
        </w:rPr>
        <w:t xml:space="preserve"> и жалования (процедура N 5; резолюция Генеральной Ассамбл</w:t>
      </w:r>
      <w:proofErr w:type="gramStart"/>
      <w:r w:rsidRPr="00186240">
        <w:rPr>
          <w:rFonts w:ascii="Times New Roman" w:eastAsia="Times New Roman" w:hAnsi="Times New Roman" w:cs="Times New Roman"/>
          <w:sz w:val="28"/>
          <w:szCs w:val="20"/>
          <w:lang w:eastAsia="ru-RU"/>
        </w:rPr>
        <w:t>еи ОО</w:t>
      </w:r>
      <w:proofErr w:type="gramEnd"/>
      <w:r w:rsidRPr="00186240">
        <w:rPr>
          <w:rFonts w:ascii="Times New Roman" w:eastAsia="Times New Roman" w:hAnsi="Times New Roman" w:cs="Times New Roman"/>
          <w:sz w:val="28"/>
          <w:szCs w:val="20"/>
          <w:lang w:eastAsia="ru-RU"/>
        </w:rPr>
        <w:t>Н 1989/60 от 24 мая 1989 г.).</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 xml:space="preserve">Применительно к объему финансирования судов, требование обеспечения независимого осуществления правосудия означает такой уровень финансирования, который позволял бы и судам в целом, и отдельным судьям при осуществлении правосудия избежать влияния каких-либо государственных или общественных институтов вследствие материальной зависимости от них. </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 xml:space="preserve">Неслучайно также указание Конституции РФ на то, что финансирование должно обеспечить осуществление правосудия "в соответствии с федеральным законом". Это положение также является одним из критериев </w:t>
      </w:r>
      <w:proofErr w:type="gramStart"/>
      <w:r w:rsidRPr="00186240">
        <w:rPr>
          <w:rFonts w:ascii="Times New Roman" w:eastAsia="Times New Roman" w:hAnsi="Times New Roman" w:cs="Times New Roman"/>
          <w:sz w:val="28"/>
          <w:szCs w:val="20"/>
          <w:lang w:eastAsia="ru-RU"/>
        </w:rPr>
        <w:t>определения объема финансирования деятельности судов</w:t>
      </w:r>
      <w:proofErr w:type="gramEnd"/>
      <w:r w:rsidRPr="00186240">
        <w:rPr>
          <w:rFonts w:ascii="Times New Roman" w:eastAsia="Times New Roman" w:hAnsi="Times New Roman" w:cs="Times New Roman"/>
          <w:sz w:val="28"/>
          <w:szCs w:val="20"/>
          <w:lang w:eastAsia="ru-RU"/>
        </w:rPr>
        <w:t xml:space="preserve">. Например, если установленные процессуальным законодательством сроки принятия дел к рассмотрению нарушаются вследствие чрезмерной загруженности судей, а финансовые возможности увеличения штата (либо привлечения кандидатов для занятия вакантной должности судьи) отсутствует, это означает, что финансирование данных судов осуществляется </w:t>
      </w:r>
      <w:r w:rsidRPr="00186240">
        <w:rPr>
          <w:rFonts w:ascii="Times New Roman" w:eastAsia="Times New Roman" w:hAnsi="Times New Roman" w:cs="Times New Roman"/>
          <w:sz w:val="28"/>
          <w:szCs w:val="20"/>
          <w:lang w:eastAsia="ru-RU"/>
        </w:rPr>
        <w:lastRenderedPageBreak/>
        <w:t xml:space="preserve">в недостаточном объеме. Основным препятствием для повсеместного введения суда присяжных в России также является банальное отсутствие средств, </w:t>
      </w:r>
      <w:proofErr w:type="gramStart"/>
      <w:r w:rsidRPr="00186240">
        <w:rPr>
          <w:rFonts w:ascii="Times New Roman" w:eastAsia="Times New Roman" w:hAnsi="Times New Roman" w:cs="Times New Roman"/>
          <w:sz w:val="28"/>
          <w:szCs w:val="20"/>
          <w:lang w:eastAsia="ru-RU"/>
        </w:rPr>
        <w:t>а</w:t>
      </w:r>
      <w:proofErr w:type="gramEnd"/>
      <w:r w:rsidRPr="00186240">
        <w:rPr>
          <w:rFonts w:ascii="Times New Roman" w:eastAsia="Times New Roman" w:hAnsi="Times New Roman" w:cs="Times New Roman"/>
          <w:sz w:val="28"/>
          <w:szCs w:val="20"/>
          <w:lang w:eastAsia="ru-RU"/>
        </w:rPr>
        <w:t xml:space="preserve"> следовательно — низкий уровень финансирования судов.</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Как видим, ст. 124 Конституции РФ дает вполне действенные критерии для определения необходимого уровня финансирования судов.</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 xml:space="preserve"> Помимо указания на источник и объемы финансирования судов, ст. 124 Конституции РФ определяет еще один аспект финансирования судов, а именно порядок осуществления финансирования. Принципиально важным вновь оказывается положение о необходимости обеспечения независимого осуществления правосудия. Действительно, само по себе выделение из государственного бюджета Российской Федерации необходимого количества денежных сре</w:t>
      </w:r>
      <w:proofErr w:type="gramStart"/>
      <w:r w:rsidRPr="00186240">
        <w:rPr>
          <w:rFonts w:ascii="Times New Roman" w:eastAsia="Times New Roman" w:hAnsi="Times New Roman" w:cs="Times New Roman"/>
          <w:sz w:val="28"/>
          <w:szCs w:val="20"/>
          <w:lang w:eastAsia="ru-RU"/>
        </w:rPr>
        <w:t>дств дл</w:t>
      </w:r>
      <w:proofErr w:type="gramEnd"/>
      <w:r w:rsidRPr="00186240">
        <w:rPr>
          <w:rFonts w:ascii="Times New Roman" w:eastAsia="Times New Roman" w:hAnsi="Times New Roman" w:cs="Times New Roman"/>
          <w:sz w:val="28"/>
          <w:szCs w:val="20"/>
          <w:lang w:eastAsia="ru-RU"/>
        </w:rPr>
        <w:t>я финансирования судов еще не обеспечивает их независимости. Очень важен порядок, процедура выделения и распределения выделенных средств, которые должны устранить возможность подпадания судов под влияние исполнительных (в первую очередь) и законодательных органов государственной власти. Вступивший в силу 12 января 1998 г. ФЗ "О Судебном департаменте" предусматривает радикальное изменение традиционно существовавшего порядка обеспечения судебной деятельности.</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p>
    <w:p w:rsidR="00186240" w:rsidRPr="006F1771" w:rsidRDefault="00186240" w:rsidP="006F1771">
      <w:pPr>
        <w:spacing w:after="0" w:line="360" w:lineRule="auto"/>
        <w:jc w:val="both"/>
        <w:rPr>
          <w:rFonts w:ascii="Times New Roman" w:hAnsi="Times New Roman" w:cs="Times New Roman"/>
          <w:b/>
          <w:sz w:val="28"/>
        </w:rPr>
      </w:pPr>
    </w:p>
    <w:p w:rsidR="006F1771" w:rsidRDefault="006F1771" w:rsidP="006F1771">
      <w:pPr>
        <w:spacing w:after="0" w:line="360" w:lineRule="auto"/>
        <w:jc w:val="both"/>
        <w:rPr>
          <w:rFonts w:ascii="Times New Roman" w:hAnsi="Times New Roman" w:cs="Times New Roman"/>
          <w:b/>
          <w:sz w:val="28"/>
        </w:rPr>
      </w:pPr>
    </w:p>
    <w:p w:rsidR="006F1771" w:rsidRDefault="006F1771" w:rsidP="006F1771">
      <w:pPr>
        <w:spacing w:after="0" w:line="360" w:lineRule="auto"/>
        <w:jc w:val="both"/>
        <w:rPr>
          <w:rFonts w:ascii="Times New Roman" w:hAnsi="Times New Roman" w:cs="Times New Roman"/>
          <w:b/>
          <w:sz w:val="28"/>
        </w:rPr>
      </w:pPr>
    </w:p>
    <w:p w:rsidR="006F1771" w:rsidRDefault="006F1771" w:rsidP="006F1771">
      <w:pPr>
        <w:spacing w:after="0" w:line="360" w:lineRule="auto"/>
        <w:jc w:val="both"/>
        <w:rPr>
          <w:rFonts w:ascii="Times New Roman" w:hAnsi="Times New Roman" w:cs="Times New Roman"/>
          <w:b/>
          <w:sz w:val="28"/>
        </w:rPr>
      </w:pPr>
    </w:p>
    <w:p w:rsidR="006F1771" w:rsidRDefault="006F1771" w:rsidP="006F1771">
      <w:pPr>
        <w:spacing w:after="0" w:line="360" w:lineRule="auto"/>
        <w:jc w:val="both"/>
        <w:rPr>
          <w:rFonts w:ascii="Times New Roman" w:hAnsi="Times New Roman" w:cs="Times New Roman"/>
          <w:b/>
          <w:sz w:val="28"/>
        </w:rPr>
      </w:pPr>
    </w:p>
    <w:p w:rsidR="006F1771" w:rsidRDefault="006F1771" w:rsidP="006F1771">
      <w:pPr>
        <w:spacing w:after="0" w:line="360" w:lineRule="auto"/>
        <w:jc w:val="both"/>
        <w:rPr>
          <w:rFonts w:ascii="Times New Roman" w:hAnsi="Times New Roman" w:cs="Times New Roman"/>
          <w:b/>
          <w:sz w:val="28"/>
        </w:rPr>
      </w:pPr>
    </w:p>
    <w:p w:rsidR="006F1771" w:rsidRDefault="006F1771" w:rsidP="006F1771">
      <w:pPr>
        <w:spacing w:after="0" w:line="360" w:lineRule="auto"/>
        <w:jc w:val="both"/>
        <w:rPr>
          <w:rFonts w:ascii="Times New Roman" w:hAnsi="Times New Roman" w:cs="Times New Roman"/>
          <w:b/>
          <w:sz w:val="28"/>
        </w:rPr>
      </w:pPr>
    </w:p>
    <w:p w:rsidR="006F1771" w:rsidRDefault="006F1771" w:rsidP="006F1771">
      <w:pPr>
        <w:spacing w:after="0" w:line="360" w:lineRule="auto"/>
        <w:jc w:val="both"/>
        <w:rPr>
          <w:rFonts w:ascii="Times New Roman" w:hAnsi="Times New Roman" w:cs="Times New Roman"/>
          <w:b/>
          <w:sz w:val="28"/>
        </w:rPr>
      </w:pPr>
    </w:p>
    <w:p w:rsidR="006F1771" w:rsidRDefault="006F1771" w:rsidP="006F1771">
      <w:pPr>
        <w:spacing w:after="0" w:line="360" w:lineRule="auto"/>
        <w:jc w:val="both"/>
        <w:rPr>
          <w:rFonts w:ascii="Times New Roman" w:hAnsi="Times New Roman" w:cs="Times New Roman"/>
          <w:b/>
          <w:sz w:val="28"/>
        </w:rPr>
      </w:pPr>
    </w:p>
    <w:p w:rsidR="001734AE" w:rsidRDefault="001734AE" w:rsidP="006F1771">
      <w:pPr>
        <w:spacing w:after="0" w:line="360" w:lineRule="auto"/>
        <w:jc w:val="both"/>
        <w:rPr>
          <w:rFonts w:ascii="Times New Roman" w:hAnsi="Times New Roman" w:cs="Times New Roman"/>
          <w:b/>
          <w:sz w:val="28"/>
        </w:rPr>
      </w:pPr>
    </w:p>
    <w:p w:rsidR="006F1771" w:rsidRPr="006F1771" w:rsidRDefault="002A0522" w:rsidP="006B002A">
      <w:pPr>
        <w:spacing w:after="0" w:line="360" w:lineRule="auto"/>
        <w:jc w:val="center"/>
        <w:rPr>
          <w:rFonts w:ascii="Times New Roman" w:hAnsi="Times New Roman" w:cs="Times New Roman"/>
          <w:b/>
          <w:sz w:val="28"/>
        </w:rPr>
      </w:pPr>
      <w:r w:rsidRPr="006F1771">
        <w:rPr>
          <w:rFonts w:ascii="Times New Roman" w:hAnsi="Times New Roman" w:cs="Times New Roman"/>
          <w:b/>
          <w:sz w:val="28"/>
        </w:rPr>
        <w:lastRenderedPageBreak/>
        <w:br/>
      </w:r>
      <w:r w:rsidRPr="002A0522">
        <w:rPr>
          <w:rFonts w:ascii="Times New Roman" w:hAnsi="Times New Roman" w:cs="Times New Roman"/>
          <w:b/>
          <w:sz w:val="28"/>
        </w:rPr>
        <w:t>Глава 2. Финансирование судов РФ</w:t>
      </w:r>
    </w:p>
    <w:p w:rsidR="002A0522" w:rsidRDefault="002A0522" w:rsidP="006B002A">
      <w:pPr>
        <w:spacing w:after="0" w:line="360" w:lineRule="auto"/>
        <w:jc w:val="center"/>
        <w:rPr>
          <w:rFonts w:ascii="Times New Roman" w:hAnsi="Times New Roman" w:cs="Times New Roman"/>
          <w:b/>
          <w:sz w:val="28"/>
        </w:rPr>
      </w:pPr>
      <w:r w:rsidRPr="002A0522">
        <w:rPr>
          <w:rFonts w:ascii="Times New Roman" w:hAnsi="Times New Roman" w:cs="Times New Roman"/>
          <w:b/>
          <w:sz w:val="28"/>
        </w:rPr>
        <w:t>2.1. Источники финансирования судов в РФ</w:t>
      </w:r>
    </w:p>
    <w:p w:rsidR="00B10A19" w:rsidRP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t>Конституция РФ (ст. 124) определяет, что финансирование судов производится только из федерального бюджета. Согласно ст. 1 Федерального закона «О финансировании судов РФ», в федеральном бюджете ежегодно предусматривается выделение средств отдельными строками на обеспечение деятельности Конституционного суда РФ, Верховного суда РФ и других судов общей юрисдикции, Судебного департамента при Верховном суде РФ, Высшего арбитражного суда РФ и других арбитражных судов. Кроме того, согласно ст. 32 Федерального конституционного закона «О военных судах РФ», за счет средств федерального бюджета осуществляется финансирование военных судов.</w:t>
      </w:r>
    </w:p>
    <w:p w:rsidR="00B10A19" w:rsidRP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t>За пределами федеральной судебной системы остаются конституционные (уставные) суды субъектов РФ, финансируемые за счет средств бюджетов субъектов РФ.</w:t>
      </w:r>
    </w:p>
    <w:p w:rsidR="00B10A19" w:rsidRP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t xml:space="preserve">Федеральный конституционный закон «О судебной системе РФ» относит к судам субъектов РФ также мировых судей. Однако ст. 3 того же закона указывает на то, что мировые судьи финансируются из федерального бюджета. Федеральный закон «О мировых судьях в РФ» определяет два источника финансирования деятельности мировых судей: финансирование расходов на заработную плату мировых судей и социальные выплаты осуществляется из федерального бюджета через органы Судебного департамента при Верховном </w:t>
      </w:r>
      <w:proofErr w:type="spellStart"/>
      <w:proofErr w:type="gramStart"/>
      <w:r w:rsidRPr="00B10A19">
        <w:rPr>
          <w:rFonts w:ascii="Times New Roman" w:hAnsi="Times New Roman" w:cs="Times New Roman"/>
          <w:sz w:val="28"/>
        </w:rPr>
        <w:t>c</w:t>
      </w:r>
      <w:proofErr w:type="gramEnd"/>
      <w:r w:rsidRPr="00B10A19">
        <w:rPr>
          <w:rFonts w:ascii="Times New Roman" w:hAnsi="Times New Roman" w:cs="Times New Roman"/>
          <w:sz w:val="28"/>
        </w:rPr>
        <w:t>уде</w:t>
      </w:r>
      <w:proofErr w:type="spellEnd"/>
      <w:r w:rsidRPr="00B10A19">
        <w:rPr>
          <w:rFonts w:ascii="Times New Roman" w:hAnsi="Times New Roman" w:cs="Times New Roman"/>
          <w:sz w:val="28"/>
        </w:rPr>
        <w:t xml:space="preserve"> РФ (при этом в бюджетной отчетности указанные расходы отражаются по разделу «Федеральная судебная система). Ответственность за материально-техническое обеспечение деятельности мировых судей лежит на субъектах Российской Федерации. Его осуществляют органы юстиции либо органы исполнительной власти субъекта федерации в порядке, установленном региональным законом. </w:t>
      </w:r>
    </w:p>
    <w:p w:rsidR="00B10A19" w:rsidRP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lastRenderedPageBreak/>
        <w:t>К числу главных распорядителей средств федерального бюджета по разделу функциональной классификации расходов бюджетов РФ 0201 «Федеральная судебная система» относятся:</w:t>
      </w:r>
    </w:p>
    <w:p w:rsidR="00B10A19" w:rsidRP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t xml:space="preserve">• Конституционный суд РФ; </w:t>
      </w:r>
    </w:p>
    <w:p w:rsidR="00B10A19" w:rsidRP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t xml:space="preserve">• Верховный суд РФ; </w:t>
      </w:r>
    </w:p>
    <w:p w:rsidR="00B10A19" w:rsidRP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t xml:space="preserve">• Судебный департамент при Верховном суде РФ; </w:t>
      </w:r>
    </w:p>
    <w:p w:rsidR="00B10A19" w:rsidRP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t>• Высший арбитражный суд РФ.</w:t>
      </w:r>
    </w:p>
    <w:p w:rsidR="00B10A19" w:rsidRP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t>Расходы Конституционного суда и Верховного суда (по разделу 02 «Судебная власть») сводятся к двум целевым статьям: содержание членов и обеспечение деятельности соответствующих судов.</w:t>
      </w:r>
    </w:p>
    <w:p w:rsidR="00B10A19" w:rsidRP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t>Высший арбитражный суд помимо средств, выделяемых на содержание его самого, распоряжается бюджетными ассигнованиями по целевым статьям «Содержание федеральных арбитражных судов» и «Содержание арбитражных судов субъектов РФ», т. е. распоряжается в полном объеме средствами, выделяемыми на содержание системы арбитражных судов всех уровней.</w:t>
      </w:r>
    </w:p>
    <w:p w:rsidR="00B10A19" w:rsidRP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t xml:space="preserve">Судебный департамент при Верховном суде РФ был создан в 1997 году для организационного обеспечения деятельности верховных судов республик, краевых и областных судов, судов городов федерального значения, судов автономной области и автономных округов, районных судов, военных и специализированных судов, органов судейского сообщества, а также финансирования мировых судей. Под организационным обеспечением деятельности судов понимаются мероприятия кадрового, финансового, материально-технического и иного характера, направленные на создание условий для полного и независимого осуществления правосудия. С1999 года Судебный департамент разрабатывает и представляет в правительство РФ предложения по финансированию судов, мировых судей и квалификационных коллегий судей на очередной финансовый год. Через свои управления (отделы) в субъектах Федерации департамент осуществляет финансирование районных судов и квалификационной коллегии судей; </w:t>
      </w:r>
      <w:r w:rsidRPr="00B10A19">
        <w:rPr>
          <w:rFonts w:ascii="Times New Roman" w:hAnsi="Times New Roman" w:cs="Times New Roman"/>
          <w:sz w:val="28"/>
        </w:rPr>
        <w:lastRenderedPageBreak/>
        <w:t>контролирует расходование ими бюджетных средств, проводит ревизии их финансово-хозяйственной деятельности.</w:t>
      </w:r>
    </w:p>
    <w:p w:rsidR="00B10A19" w:rsidRP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t>В целом учреждение Судебного департамента соответствует мировой практике разделения функции отправления правосудия и административных функций внутри судебной системы. Деятельность Судебного департамента оценивается судейским сообществом как удовлетворительная.</w:t>
      </w:r>
    </w:p>
    <w:p w:rsid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t>Федеральный конституционный закон «О военных судах в РФ» определяет, что финансирование военных судов осуществляется Судебным департаментом при Верховном суде РФ (ст. 32).</w:t>
      </w:r>
    </w:p>
    <w:p w:rsidR="00B10A19" w:rsidRPr="00B10A19" w:rsidRDefault="00B10A19" w:rsidP="00B10A19">
      <w:pPr>
        <w:spacing w:after="0" w:line="360" w:lineRule="auto"/>
        <w:ind w:firstLine="709"/>
        <w:jc w:val="both"/>
        <w:rPr>
          <w:rFonts w:ascii="Times New Roman" w:hAnsi="Times New Roman" w:cs="Times New Roman"/>
          <w:sz w:val="28"/>
        </w:rPr>
      </w:pPr>
      <w:r w:rsidRPr="00B10A19">
        <w:rPr>
          <w:rFonts w:ascii="Times New Roman" w:hAnsi="Times New Roman" w:cs="Times New Roman"/>
          <w:sz w:val="28"/>
        </w:rPr>
        <w:t xml:space="preserve"> </w:t>
      </w:r>
      <w:proofErr w:type="gramStart"/>
      <w:r w:rsidRPr="00B10A19">
        <w:rPr>
          <w:rFonts w:ascii="Times New Roman" w:hAnsi="Times New Roman" w:cs="Times New Roman"/>
          <w:sz w:val="28"/>
        </w:rPr>
        <w:t>Однако в ст. 106 Федерального закона «О федеральном бюджете на 2001 г.» сказано, что впредь до передачи в установленном порядке ассигнований на финансирование и материально-техническое обеспечение военных судов и Главного управления обеспечения деятельности военных судов Судебного департамента при Верховном суде РФ Судебному департаменту и Верховному суду РФ их финансирование и материально-техническое обеспечение осуществляются Министерством обороны РФ за счет ассигнований, предусмотренных</w:t>
      </w:r>
      <w:proofErr w:type="gramEnd"/>
      <w:r w:rsidRPr="00B10A19">
        <w:rPr>
          <w:rFonts w:ascii="Times New Roman" w:hAnsi="Times New Roman" w:cs="Times New Roman"/>
          <w:sz w:val="28"/>
        </w:rPr>
        <w:t xml:space="preserve"> по разделу «Национальная оборона» ведомственной структуры федерального бюджета.</w:t>
      </w:r>
    </w:p>
    <w:p w:rsidR="00B10A19" w:rsidRPr="002A0522" w:rsidRDefault="00B10A19" w:rsidP="002A0522">
      <w:pPr>
        <w:spacing w:after="0" w:line="360" w:lineRule="auto"/>
        <w:jc w:val="both"/>
        <w:rPr>
          <w:rFonts w:ascii="Times New Roman" w:hAnsi="Times New Roman" w:cs="Times New Roman"/>
          <w:b/>
          <w:sz w:val="28"/>
        </w:rPr>
      </w:pPr>
    </w:p>
    <w:p w:rsidR="002A0522" w:rsidRDefault="002A0522" w:rsidP="006B002A">
      <w:pPr>
        <w:spacing w:after="0" w:line="360" w:lineRule="auto"/>
        <w:jc w:val="center"/>
        <w:rPr>
          <w:rFonts w:ascii="Times New Roman" w:hAnsi="Times New Roman" w:cs="Times New Roman"/>
          <w:b/>
          <w:sz w:val="28"/>
        </w:rPr>
      </w:pPr>
      <w:r w:rsidRPr="002A0522">
        <w:rPr>
          <w:rFonts w:ascii="Times New Roman" w:hAnsi="Times New Roman" w:cs="Times New Roman"/>
          <w:b/>
          <w:sz w:val="28"/>
        </w:rPr>
        <w:t>2.2. Анализ динамики источников финансирования судебных органов в РФ</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По данным Счетной палаты Российской Федерации, в 1997 году наряду с финансированием из средств федерального бюджета судебная система финансировалась и из средств местных бюджетов различных уровней, а также из средств сторонних организаций, что является нарушением статьи 124 Конституции.</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По данным отчетности Минюста России и Высшего Арбитражного Суда Российской Федерации, финансирование из указанных источников осуществлялось в 1997 году в размере 70 </w:t>
      </w:r>
      <w:r w:rsidR="00CD3FCC" w:rsidRPr="00186240">
        <w:rPr>
          <w:rFonts w:ascii="Times New Roman" w:eastAsia="Times New Roman" w:hAnsi="Times New Roman" w:cs="Times New Roman"/>
          <w:sz w:val="28"/>
          <w:szCs w:val="20"/>
          <w:lang w:eastAsia="ru-RU"/>
        </w:rPr>
        <w:t>млн.</w:t>
      </w:r>
      <w:r w:rsidRPr="00186240">
        <w:rPr>
          <w:rFonts w:ascii="Times New Roman" w:eastAsia="Times New Roman" w:hAnsi="Times New Roman" w:cs="Times New Roman"/>
          <w:sz w:val="28"/>
          <w:szCs w:val="20"/>
          <w:lang w:eastAsia="ru-RU"/>
        </w:rPr>
        <w:t xml:space="preserve"> рублей.</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lastRenderedPageBreak/>
        <w:t xml:space="preserve">Вместе с тем по результатам проверок Счетной палаты, проведенных в судах общей юрисдикции, органах юстиции и арбитражных судах, установлены факты их финансирования из средств местных бюджетов в </w:t>
      </w:r>
      <w:proofErr w:type="gramStart"/>
      <w:r w:rsidRPr="00186240">
        <w:rPr>
          <w:rFonts w:ascii="Times New Roman" w:eastAsia="Times New Roman" w:hAnsi="Times New Roman" w:cs="Times New Roman"/>
          <w:sz w:val="28"/>
          <w:szCs w:val="20"/>
          <w:lang w:eastAsia="ru-RU"/>
        </w:rPr>
        <w:t>гораздо больших</w:t>
      </w:r>
      <w:proofErr w:type="gramEnd"/>
      <w:r w:rsidRPr="00186240">
        <w:rPr>
          <w:rFonts w:ascii="Times New Roman" w:eastAsia="Times New Roman" w:hAnsi="Times New Roman" w:cs="Times New Roman"/>
          <w:sz w:val="28"/>
          <w:szCs w:val="20"/>
          <w:lang w:eastAsia="ru-RU"/>
        </w:rPr>
        <w:t xml:space="preserve"> объемах.</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Наиболее высокий процент использования этих средств по отношению к общим объемам финансирования был выявлен:</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по системе судов общей юрисдикции:</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от 50 до 70% - в Московском и Санкт-</w:t>
      </w:r>
      <w:r w:rsidR="00824EAA" w:rsidRPr="00186240">
        <w:rPr>
          <w:rFonts w:ascii="Times New Roman" w:eastAsia="Times New Roman" w:hAnsi="Times New Roman" w:cs="Times New Roman"/>
          <w:sz w:val="28"/>
          <w:szCs w:val="20"/>
          <w:lang w:eastAsia="ru-RU"/>
        </w:rPr>
        <w:t>Петербургском</w:t>
      </w:r>
      <w:r w:rsidRPr="00186240">
        <w:rPr>
          <w:rFonts w:ascii="Times New Roman" w:eastAsia="Times New Roman" w:hAnsi="Times New Roman" w:cs="Times New Roman"/>
          <w:sz w:val="28"/>
          <w:szCs w:val="20"/>
          <w:lang w:eastAsia="ru-RU"/>
        </w:rPr>
        <w:t xml:space="preserve"> городских </w:t>
      </w:r>
      <w:proofErr w:type="gramStart"/>
      <w:r w:rsidRPr="00186240">
        <w:rPr>
          <w:rFonts w:ascii="Times New Roman" w:eastAsia="Times New Roman" w:hAnsi="Times New Roman" w:cs="Times New Roman"/>
          <w:sz w:val="28"/>
          <w:szCs w:val="20"/>
          <w:lang w:eastAsia="ru-RU"/>
        </w:rPr>
        <w:t>судах</w:t>
      </w:r>
      <w:proofErr w:type="gramEnd"/>
      <w:r w:rsidRPr="00186240">
        <w:rPr>
          <w:rFonts w:ascii="Times New Roman" w:eastAsia="Times New Roman" w:hAnsi="Times New Roman" w:cs="Times New Roman"/>
          <w:sz w:val="28"/>
          <w:szCs w:val="20"/>
          <w:lang w:eastAsia="ru-RU"/>
        </w:rPr>
        <w:t>, Челябинском областном суде;</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от 20 до 30% - в Рязанском и Тульском областных судах, районных судах г. Санкт-Петербурга;</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по системе арбитражных судов:</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56% - в Арбитражном суде Республики Дагестан;</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27,3% - в Федеральном арбитражном суде Московской области;</w:t>
      </w:r>
    </w:p>
    <w:p w:rsid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от 12 до 17% - в Федеральном арбитражном суде</w:t>
      </w:r>
      <w:r>
        <w:rPr>
          <w:rFonts w:ascii="Times New Roman" w:eastAsia="Times New Roman" w:hAnsi="Times New Roman" w:cs="Times New Roman"/>
          <w:sz w:val="28"/>
          <w:szCs w:val="20"/>
          <w:lang w:eastAsia="ru-RU"/>
        </w:rPr>
        <w:t>.</w:t>
      </w:r>
    </w:p>
    <w:p w:rsidR="00186240" w:rsidRPr="00186240" w:rsidRDefault="00186240" w:rsidP="00186240">
      <w:pPr>
        <w:autoSpaceDE w:val="0"/>
        <w:autoSpaceDN w:val="0"/>
        <w:adjustRightInd w:val="0"/>
        <w:spacing w:after="0" w:line="360" w:lineRule="auto"/>
        <w:ind w:firstLine="706"/>
        <w:jc w:val="both"/>
        <w:rPr>
          <w:rFonts w:ascii="Times New Roman" w:eastAsia="Times New Roman" w:hAnsi="Times New Roman" w:cs="Times New Roman"/>
          <w:sz w:val="28"/>
          <w:szCs w:val="28"/>
          <w:lang w:eastAsia="ru-RU"/>
        </w:rPr>
      </w:pPr>
      <w:r w:rsidRPr="00186240">
        <w:rPr>
          <w:rFonts w:ascii="Times New Roman" w:eastAsia="Times New Roman" w:hAnsi="Times New Roman" w:cs="Times New Roman"/>
          <w:bCs/>
          <w:sz w:val="28"/>
          <w:szCs w:val="28"/>
          <w:lang w:eastAsia="ru-RU"/>
        </w:rPr>
        <w:t>Особого внимания заслуживают факты выделения средств местных бюджетов на приобретение жилой площади местными органами самоуправления для судей судов общей юрисдикции. При этом судами и органами юстиции игнорировалось требование действующего законодательства, предусматривающего компенсацию затрат местных бюджетов на эти цели из средств федерального бюджета.</w:t>
      </w:r>
    </w:p>
    <w:p w:rsidR="00186240" w:rsidRPr="00186240" w:rsidRDefault="00186240" w:rsidP="00186240">
      <w:pPr>
        <w:autoSpaceDE w:val="0"/>
        <w:autoSpaceDN w:val="0"/>
        <w:adjustRightInd w:val="0"/>
        <w:spacing w:after="0" w:line="360" w:lineRule="auto"/>
        <w:ind w:firstLine="706"/>
        <w:jc w:val="both"/>
        <w:rPr>
          <w:rFonts w:ascii="Times New Roman" w:eastAsia="Times New Roman" w:hAnsi="Times New Roman" w:cs="Times New Roman"/>
          <w:sz w:val="28"/>
          <w:szCs w:val="28"/>
          <w:lang w:eastAsia="ru-RU"/>
        </w:rPr>
      </w:pPr>
      <w:r w:rsidRPr="00186240">
        <w:rPr>
          <w:rFonts w:ascii="Times New Roman" w:eastAsia="Times New Roman" w:hAnsi="Times New Roman" w:cs="Times New Roman"/>
          <w:bCs/>
          <w:sz w:val="28"/>
          <w:szCs w:val="28"/>
          <w:lang w:eastAsia="ru-RU"/>
        </w:rPr>
        <w:t>По результатам проверки Управления юстиции Тульской области установлены не отраженные в бухгалтерской отчетности факты финансирования в 1996-1997 гг. Тульского областного суда в объеме 849,8 тыс. рублей и районных судов в объеме 2880,2 тыс. (10,4 и 8,2% от объема финансирования из средств федерального бюджета соответственно). Указанные средства были предоставлены судам из местных бюджетов для решения жилищных вопросов судей, однако вопросы их компенсации положительного решения в Министерстве юстиции Российской Федерации не нашли</w:t>
      </w:r>
      <w:r w:rsidRPr="00186240">
        <w:rPr>
          <w:rFonts w:ascii="Times New Roman" w:eastAsia="Times New Roman" w:hAnsi="Times New Roman" w:cs="Times New Roman"/>
          <w:sz w:val="28"/>
          <w:szCs w:val="28"/>
          <w:lang w:eastAsia="ru-RU"/>
        </w:rPr>
        <w:t>.</w:t>
      </w:r>
    </w:p>
    <w:p w:rsidR="00186240" w:rsidRPr="00186240" w:rsidRDefault="00186240" w:rsidP="00186240">
      <w:pPr>
        <w:autoSpaceDE w:val="0"/>
        <w:autoSpaceDN w:val="0"/>
        <w:adjustRightInd w:val="0"/>
        <w:spacing w:after="0" w:line="360" w:lineRule="auto"/>
        <w:ind w:firstLine="706"/>
        <w:jc w:val="both"/>
        <w:rPr>
          <w:rFonts w:ascii="Times New Roman" w:eastAsia="Times New Roman" w:hAnsi="Times New Roman" w:cs="Times New Roman"/>
          <w:sz w:val="28"/>
          <w:szCs w:val="28"/>
          <w:lang w:eastAsia="ru-RU"/>
        </w:rPr>
      </w:pPr>
      <w:r w:rsidRPr="00186240">
        <w:rPr>
          <w:rFonts w:ascii="Times New Roman" w:eastAsia="Times New Roman" w:hAnsi="Times New Roman" w:cs="Times New Roman"/>
          <w:sz w:val="28"/>
          <w:szCs w:val="28"/>
          <w:lang w:eastAsia="ru-RU"/>
        </w:rPr>
        <w:lastRenderedPageBreak/>
        <w:t xml:space="preserve">В нарушение законодательства в 1999 году отдельные расходы судов финансировались на безвозмездной основе из местных бюджетов в объеме 106,2 </w:t>
      </w:r>
      <w:r w:rsidR="00824EAA" w:rsidRPr="00186240">
        <w:rPr>
          <w:rFonts w:ascii="Times New Roman" w:eastAsia="Times New Roman" w:hAnsi="Times New Roman" w:cs="Times New Roman"/>
          <w:sz w:val="28"/>
          <w:szCs w:val="28"/>
          <w:lang w:eastAsia="ru-RU"/>
        </w:rPr>
        <w:t>млн.</w:t>
      </w:r>
      <w:r w:rsidRPr="00186240">
        <w:rPr>
          <w:rFonts w:ascii="Times New Roman" w:eastAsia="Times New Roman" w:hAnsi="Times New Roman" w:cs="Times New Roman"/>
          <w:sz w:val="28"/>
          <w:szCs w:val="28"/>
          <w:lang w:eastAsia="ru-RU"/>
        </w:rPr>
        <w:t xml:space="preserve"> рублей, в том числе по статье "Оплата труда" в сумме 8,9 </w:t>
      </w:r>
      <w:proofErr w:type="gramStart"/>
      <w:r w:rsidRPr="00186240">
        <w:rPr>
          <w:rFonts w:ascii="Times New Roman" w:eastAsia="Times New Roman" w:hAnsi="Times New Roman" w:cs="Times New Roman"/>
          <w:sz w:val="28"/>
          <w:szCs w:val="28"/>
          <w:lang w:eastAsia="ru-RU"/>
        </w:rPr>
        <w:t>млн</w:t>
      </w:r>
      <w:proofErr w:type="gramEnd"/>
      <w:r w:rsidRPr="00186240">
        <w:rPr>
          <w:rFonts w:ascii="Times New Roman" w:eastAsia="Times New Roman" w:hAnsi="Times New Roman" w:cs="Times New Roman"/>
          <w:sz w:val="28"/>
          <w:szCs w:val="28"/>
          <w:lang w:eastAsia="ru-RU"/>
        </w:rPr>
        <w:t xml:space="preserve"> (Отчет о работе Счетной палаты Российской Федерации в 2000 году, утв. коллегией Счетной палаты 23 марта </w:t>
      </w:r>
      <w:smartTag w:uri="urn:schemas-microsoft-com:office:smarttags" w:element="metricconverter">
        <w:smartTagPr>
          <w:attr w:name="ProductID" w:val="2001 г"/>
        </w:smartTagPr>
        <w:r w:rsidRPr="00186240">
          <w:rPr>
            <w:rFonts w:ascii="Times New Roman" w:eastAsia="Times New Roman" w:hAnsi="Times New Roman" w:cs="Times New Roman"/>
            <w:sz w:val="28"/>
            <w:szCs w:val="28"/>
            <w:lang w:eastAsia="ru-RU"/>
          </w:rPr>
          <w:t>2001 г</w:t>
        </w:r>
      </w:smartTag>
      <w:r w:rsidRPr="00186240">
        <w:rPr>
          <w:rFonts w:ascii="Times New Roman" w:eastAsia="Times New Roman" w:hAnsi="Times New Roman" w:cs="Times New Roman"/>
          <w:sz w:val="28"/>
          <w:szCs w:val="28"/>
          <w:lang w:eastAsia="ru-RU"/>
        </w:rPr>
        <w:t>).</w:t>
      </w:r>
    </w:p>
    <w:p w:rsidR="00186240" w:rsidRPr="00186240" w:rsidRDefault="00186240" w:rsidP="00186240">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186240">
        <w:rPr>
          <w:rFonts w:ascii="Times New Roman" w:eastAsia="Times New Roman" w:hAnsi="Times New Roman" w:cs="Times New Roman"/>
          <w:sz w:val="28"/>
          <w:szCs w:val="28"/>
          <w:lang w:eastAsia="ru-RU"/>
        </w:rPr>
        <w:t>Применительно к объему финансирования судов требование обеспечения независимого осуществления правосудия означает такой уровень финансирования, который позволял бы и судам в целом, и отдельным судьям при осуществлении правосудия избежать вмешательства со стороны каких-либо государственных или общественных институтов вследствие материальной зависимости от них.</w:t>
      </w:r>
    </w:p>
    <w:p w:rsidR="00186240" w:rsidRPr="00186240" w:rsidRDefault="00186240" w:rsidP="00186240">
      <w:pPr>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186240">
        <w:rPr>
          <w:rFonts w:ascii="Times New Roman" w:eastAsia="Times New Roman" w:hAnsi="Times New Roman" w:cs="Times New Roman"/>
          <w:sz w:val="28"/>
          <w:szCs w:val="28"/>
          <w:lang w:eastAsia="ru-RU"/>
        </w:rPr>
        <w:t>К примеру, из-за недостаточного финансирования судов не реализуется конституционное право обвиняемых в совершении преступлений на рассмотрение их дел судом присяжных заседателей. Институт суда присяжных действует лишь в нескольких регионах России, чем нарушается конституционная обязанность государства. Кроме того, если установленные процессуальным законодательством сроки принятия дел к рассмотрению нарушаются вследствие чрезмерной загруженности судей, а финансовые возможности увеличения штата отсутствуют, это означает, что финансирование данных судов осуществляется в недостаточном объеме. Недостаточность финансирования судов прямо сказывается и на реализации конституционного принципа независимости судей, чем нарушаются положения статьи 120 Конституции.</w:t>
      </w:r>
    </w:p>
    <w:p w:rsidR="00C371B2" w:rsidRDefault="002A0522" w:rsidP="006B002A">
      <w:pPr>
        <w:spacing w:after="0" w:line="360" w:lineRule="auto"/>
        <w:jc w:val="center"/>
        <w:rPr>
          <w:rFonts w:ascii="Times New Roman" w:hAnsi="Times New Roman" w:cs="Times New Roman"/>
          <w:b/>
          <w:sz w:val="28"/>
        </w:rPr>
      </w:pPr>
      <w:r w:rsidRPr="002A0522">
        <w:rPr>
          <w:rFonts w:ascii="Times New Roman" w:hAnsi="Times New Roman" w:cs="Times New Roman"/>
          <w:b/>
          <w:sz w:val="28"/>
        </w:rPr>
        <w:t>2.3. Развитие судебной системы России в 2002-2006 годах</w:t>
      </w:r>
    </w:p>
    <w:p w:rsidR="006F1771" w:rsidRPr="006F1771" w:rsidRDefault="006F1771" w:rsidP="006F1771">
      <w:pPr>
        <w:spacing w:after="0" w:line="360" w:lineRule="auto"/>
        <w:ind w:firstLine="709"/>
        <w:jc w:val="both"/>
        <w:rPr>
          <w:rFonts w:ascii="Times New Roman" w:eastAsia="Times New Roman" w:hAnsi="Times New Roman" w:cs="Times New Roman"/>
          <w:sz w:val="28"/>
          <w:szCs w:val="20"/>
          <w:lang w:eastAsia="ru-RU"/>
        </w:rPr>
      </w:pPr>
      <w:r w:rsidRPr="006F1771">
        <w:rPr>
          <w:rFonts w:ascii="Times New Roman" w:eastAsia="Times New Roman" w:hAnsi="Times New Roman" w:cs="Times New Roman"/>
          <w:sz w:val="28"/>
          <w:szCs w:val="20"/>
          <w:lang w:eastAsia="ru-RU"/>
        </w:rPr>
        <w:t>Задача построения в России правового государства требует коренных изменений в сфере осуществления правосудия - превращения его в реально независимую и самостоятельную ветвь государственной власти.</w:t>
      </w:r>
    </w:p>
    <w:p w:rsidR="006F1771" w:rsidRPr="006F1771" w:rsidRDefault="006F1771" w:rsidP="006F1771">
      <w:pPr>
        <w:spacing w:after="0" w:line="360" w:lineRule="auto"/>
        <w:ind w:firstLine="709"/>
        <w:jc w:val="both"/>
        <w:rPr>
          <w:rFonts w:ascii="Times New Roman" w:eastAsia="Times New Roman" w:hAnsi="Times New Roman" w:cs="Times New Roman"/>
          <w:sz w:val="28"/>
          <w:szCs w:val="20"/>
          <w:lang w:eastAsia="ru-RU"/>
        </w:rPr>
      </w:pPr>
      <w:r w:rsidRPr="006F1771">
        <w:rPr>
          <w:rFonts w:ascii="Times New Roman" w:eastAsia="Times New Roman" w:hAnsi="Times New Roman" w:cs="Times New Roman"/>
          <w:sz w:val="28"/>
          <w:szCs w:val="20"/>
          <w:lang w:eastAsia="ru-RU"/>
        </w:rPr>
        <w:t xml:space="preserve">Вместе с тем проблема обеспечения эффективной деятельности судебной власти как независимой и самостоятельной ветви государственной власти до конца не решена. </w:t>
      </w:r>
    </w:p>
    <w:p w:rsidR="006F1771" w:rsidRDefault="006F1771" w:rsidP="006F1771">
      <w:pPr>
        <w:spacing w:after="0" w:line="360" w:lineRule="auto"/>
        <w:ind w:firstLine="709"/>
        <w:jc w:val="both"/>
        <w:rPr>
          <w:rFonts w:ascii="Times New Roman" w:eastAsia="Times New Roman" w:hAnsi="Times New Roman" w:cs="Times New Roman"/>
          <w:sz w:val="28"/>
          <w:szCs w:val="20"/>
          <w:lang w:eastAsia="ru-RU"/>
        </w:rPr>
      </w:pPr>
      <w:r w:rsidRPr="006F1771">
        <w:rPr>
          <w:rFonts w:ascii="Times New Roman" w:eastAsia="Times New Roman" w:hAnsi="Times New Roman" w:cs="Times New Roman"/>
          <w:sz w:val="28"/>
          <w:szCs w:val="20"/>
          <w:lang w:eastAsia="ru-RU"/>
        </w:rPr>
        <w:lastRenderedPageBreak/>
        <w:t>Основой для решения этой проблемы должно быть изменение отношения законодательной и исполнительной власти, общества в целом к судебной власти. Судебная власть может существовать только как государственно-правовой институт, призванный удовлетворять потребности граждан, общества и государства в законном, справедливом, быстром разрешении споров о праве, возникающих в процессе реализации прав и обязанностей субъектов правоотношений.</w:t>
      </w:r>
    </w:p>
    <w:p w:rsidR="006F1771" w:rsidRDefault="006F1771" w:rsidP="006F1771">
      <w:pPr>
        <w:pStyle w:val="11"/>
        <w:spacing w:line="360" w:lineRule="auto"/>
        <w:ind w:firstLine="709"/>
      </w:pPr>
      <w:r>
        <w:t xml:space="preserve">В 2000 году почти в 2 раза по сравнению с 1995 годом увеличилось количество исковых заявлений, поступивших в арбитражные суды. В 2 раза по сравнению с 1999 годом в 2000 году увеличилось количество споров, связанных с применением налогового законодательства. </w:t>
      </w:r>
      <w:proofErr w:type="gramStart"/>
      <w:r>
        <w:t>На столько</w:t>
      </w:r>
      <w:proofErr w:type="gramEnd"/>
      <w:r>
        <w:t xml:space="preserve"> же возросло число дел о банкротстве (несостоятельности).</w:t>
      </w:r>
    </w:p>
    <w:p w:rsidR="006F1771" w:rsidRDefault="006F1771" w:rsidP="006F1771">
      <w:pPr>
        <w:pStyle w:val="11"/>
        <w:spacing w:line="360" w:lineRule="auto"/>
        <w:ind w:firstLine="709"/>
      </w:pPr>
      <w:r>
        <w:t>В период до 2006 года прогнозируется существенное увеличение обращений в арбитражные суды участников предпринимательской и иной экономической деятельности в связи с изменениями в материальном и процессуальном законодательстве.</w:t>
      </w:r>
    </w:p>
    <w:p w:rsidR="006F1771" w:rsidRDefault="006F1771" w:rsidP="006F1771">
      <w:pPr>
        <w:pStyle w:val="11"/>
        <w:spacing w:line="360" w:lineRule="auto"/>
        <w:ind w:firstLine="709"/>
      </w:pPr>
      <w:r>
        <w:t xml:space="preserve">Размещение судов и состояние занимаемых ими помещений настолько </w:t>
      </w:r>
      <w:proofErr w:type="gramStart"/>
      <w:r>
        <w:t>неудовлетворительны</w:t>
      </w:r>
      <w:proofErr w:type="gramEnd"/>
      <w:r>
        <w:t xml:space="preserve">, что компрометируют правосудие. Часть судов вообще не имеет помещений. В результате происходит массовое нарушение принципа гласности судебного разбирательства, поскольку </w:t>
      </w:r>
      <w:r>
        <w:br/>
        <w:t xml:space="preserve">из-за отсутствия необходимой площади процессы из </w:t>
      </w:r>
      <w:proofErr w:type="gramStart"/>
      <w:r>
        <w:t>открытых</w:t>
      </w:r>
      <w:proofErr w:type="gramEnd"/>
      <w:r>
        <w:t xml:space="preserve"> превращаются фактически в закрытые, доступ к которым вынужденно ограничивается.   </w:t>
      </w:r>
    </w:p>
    <w:p w:rsidR="006F1771" w:rsidRDefault="006F1771" w:rsidP="006F1771">
      <w:pPr>
        <w:pStyle w:val="11"/>
        <w:spacing w:line="360" w:lineRule="auto"/>
        <w:ind w:firstLine="709"/>
      </w:pPr>
      <w:r>
        <w:t>Штатная численность судей федеральных судов не соответствует реально необходимому количеству.</w:t>
      </w:r>
    </w:p>
    <w:p w:rsidR="006F1771" w:rsidRDefault="006F1771" w:rsidP="006F1771">
      <w:pPr>
        <w:pStyle w:val="11"/>
        <w:spacing w:line="360" w:lineRule="auto"/>
        <w:ind w:firstLine="709"/>
      </w:pPr>
      <w:r>
        <w:t xml:space="preserve">С вступлением России в Совет Европы несколько тысяч российских граждан обратились </w:t>
      </w:r>
      <w:proofErr w:type="gramStart"/>
      <w:r>
        <w:t>в Европейский суд по правам человека с жалобами на неудовлетворительное осуществление правосудия в Российской Федерации</w:t>
      </w:r>
      <w:proofErr w:type="gramEnd"/>
      <w:r>
        <w:t>.</w:t>
      </w:r>
    </w:p>
    <w:p w:rsidR="006F1771" w:rsidRDefault="006F1771" w:rsidP="006F1771">
      <w:pPr>
        <w:pStyle w:val="11"/>
        <w:spacing w:line="360" w:lineRule="auto"/>
        <w:ind w:firstLine="709"/>
      </w:pPr>
      <w:r>
        <w:t xml:space="preserve">Ухудшение положения судов переводит ситуацию из финансовой плоскости в политическую. Проблемы судов, возникающие на почве </w:t>
      </w:r>
      <w:r>
        <w:lastRenderedPageBreak/>
        <w:t xml:space="preserve">неудовлетворительного финансирования их деятельности, становятся проблемами миллионов людей, которые теряют веру не только в правосудие, но и в государство, его лидеров, в стремление власти отстаивать законные интересы граждан. </w:t>
      </w:r>
    </w:p>
    <w:p w:rsidR="006F1771" w:rsidRDefault="006F1771" w:rsidP="006F1771">
      <w:pPr>
        <w:pStyle w:val="11"/>
        <w:spacing w:line="360" w:lineRule="auto"/>
        <w:ind w:firstLine="709"/>
      </w:pPr>
      <w:r>
        <w:t xml:space="preserve">Происходящее в настоящее время фундаментальное обновление законодательства, повышение роли и значения судебной защиты прав и свобод граждан, активизация нормотворческой деятельности нуждаются в квалифицированном юридическом обеспечении. В этой связи обострились вопросы подготовки кандидатов в судьи и специалистов для работы в судебной системе, повышения квалификации судей и работников аппаратов судов, а также теоретического осмысления правоприменительной и законопроектной деятельности судов. </w:t>
      </w:r>
    </w:p>
    <w:p w:rsidR="006F1771" w:rsidRDefault="006F1771" w:rsidP="006F1771">
      <w:pPr>
        <w:pStyle w:val="11"/>
        <w:spacing w:line="360" w:lineRule="auto"/>
        <w:ind w:firstLine="709"/>
      </w:pPr>
      <w:r>
        <w:t xml:space="preserve">Без решения проблем организационного обеспечения судебной системы Российской Федерации невозможно достижение качественных сдвигов в отправлении правосудия. Это обусловливает необходимость серьезной государственной поддержки и применения программно-целевого подхода.  </w:t>
      </w:r>
    </w:p>
    <w:p w:rsidR="006F1771" w:rsidRDefault="006F1771" w:rsidP="006F1771">
      <w:pPr>
        <w:pStyle w:val="11"/>
        <w:spacing w:line="360" w:lineRule="auto"/>
        <w:ind w:firstLine="709"/>
      </w:pPr>
      <w:r>
        <w:t xml:space="preserve">Целесообразность принятия федеральной целевой программы "Развитие судебной системы России" на </w:t>
      </w:r>
      <w:r>
        <w:rPr>
          <w:spacing w:val="-4"/>
        </w:rPr>
        <w:t>2002 - 2006 годы</w:t>
      </w:r>
      <w:r>
        <w:t xml:space="preserve"> </w:t>
      </w:r>
      <w:r>
        <w:rPr>
          <w:spacing w:val="-4"/>
        </w:rPr>
        <w:t xml:space="preserve">(далее именуется </w:t>
      </w:r>
      <w:r>
        <w:t>- Программа) определяется тем, что она позволит обратить особое внимание на углубляющийся кризис в деятельности судов общей юрисдикции, а также привлечь дополнительные ресурсы для обеспечения работы судов.</w:t>
      </w:r>
    </w:p>
    <w:p w:rsidR="006F1771" w:rsidRDefault="006F1771" w:rsidP="006F1771">
      <w:pPr>
        <w:pStyle w:val="11"/>
        <w:ind w:firstLine="709"/>
      </w:pPr>
    </w:p>
    <w:p w:rsidR="00D45744" w:rsidRDefault="00D45744" w:rsidP="006F1771">
      <w:pPr>
        <w:pStyle w:val="11"/>
        <w:ind w:firstLine="709"/>
      </w:pPr>
    </w:p>
    <w:p w:rsidR="00D45744" w:rsidRDefault="00D45744" w:rsidP="006F1771">
      <w:pPr>
        <w:pStyle w:val="11"/>
        <w:ind w:firstLine="709"/>
      </w:pPr>
    </w:p>
    <w:p w:rsidR="00D45744" w:rsidRDefault="00D45744" w:rsidP="006F1771">
      <w:pPr>
        <w:pStyle w:val="11"/>
        <w:ind w:firstLine="709"/>
      </w:pPr>
    </w:p>
    <w:p w:rsidR="00D45744" w:rsidRDefault="00D45744" w:rsidP="006F1771">
      <w:pPr>
        <w:pStyle w:val="11"/>
        <w:ind w:firstLine="709"/>
      </w:pPr>
    </w:p>
    <w:p w:rsidR="00D45744" w:rsidRDefault="00D45744" w:rsidP="006F1771">
      <w:pPr>
        <w:pStyle w:val="11"/>
        <w:ind w:firstLine="709"/>
      </w:pPr>
    </w:p>
    <w:p w:rsidR="00D45744" w:rsidRDefault="00D45744" w:rsidP="006F1771">
      <w:pPr>
        <w:pStyle w:val="11"/>
        <w:ind w:firstLine="709"/>
      </w:pPr>
    </w:p>
    <w:p w:rsidR="00D45744" w:rsidRDefault="00D45744" w:rsidP="006F1771">
      <w:pPr>
        <w:pStyle w:val="11"/>
        <w:ind w:firstLine="709"/>
      </w:pPr>
    </w:p>
    <w:p w:rsidR="00D45744" w:rsidRDefault="00D45744" w:rsidP="001734AE">
      <w:pPr>
        <w:pStyle w:val="11"/>
      </w:pPr>
    </w:p>
    <w:p w:rsidR="006F1771" w:rsidRPr="002A0522" w:rsidRDefault="006F1771" w:rsidP="006F1771">
      <w:pPr>
        <w:spacing w:after="0" w:line="360" w:lineRule="auto"/>
        <w:jc w:val="both"/>
        <w:rPr>
          <w:rFonts w:ascii="Times New Roman" w:hAnsi="Times New Roman" w:cs="Times New Roman"/>
          <w:b/>
          <w:sz w:val="28"/>
        </w:rPr>
      </w:pPr>
    </w:p>
    <w:p w:rsidR="002A0522" w:rsidRDefault="002A0522" w:rsidP="006B002A">
      <w:pPr>
        <w:spacing w:after="0" w:line="360" w:lineRule="auto"/>
        <w:jc w:val="center"/>
        <w:rPr>
          <w:rFonts w:ascii="Times New Roman" w:hAnsi="Times New Roman" w:cs="Times New Roman"/>
          <w:b/>
          <w:sz w:val="28"/>
        </w:rPr>
      </w:pPr>
      <w:r w:rsidRPr="002A0522">
        <w:rPr>
          <w:rFonts w:ascii="Times New Roman" w:hAnsi="Times New Roman" w:cs="Times New Roman"/>
          <w:b/>
          <w:sz w:val="28"/>
        </w:rPr>
        <w:lastRenderedPageBreak/>
        <w:t>Глава 3. Особенности организации работы финансовых органов судов РФ</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Общая тенденция функционирования системы арбитражных судов такова, что количество рассматриваемых ими дел постоянно увеличивается. В среднем ежегодный прирост поступающих заявлений составляет примерно 17%. Только за период 1995-2001 гг. количество рассмотренных арбитражными судами дел удвоилось. Так, в 2001 году в среднем по России на каждого судью арбитражного суда ежемесячно приходилось более 34 разрешенных дел, а по некоторым регионам этот показатель составил 50-60 и более дел, что фактически означает удвоение нагрузки на судей по отношению к 1992 году. Такое положение может привести к увеличению реальных сроков рассмотрения конкретных дел. Поэтому не лишены оснований опасения, что чрезмерно высокие нагрузки на судей могут создать трудности в доступе к правосудию, повлиять на качество рассмотрения дел. Для сравнения: судья налогового суда в Канаде за год рассматривает столько дел, сколько судья Арбитражного суда г. Москвы рассматривает за два-три месяца. И это при том, что у каждого канадского судьи 6 помощников</w:t>
      </w:r>
      <w:hyperlink w:anchor="sub_3" w:history="1">
        <w:r w:rsidRPr="00824EAA">
          <w:rPr>
            <w:rFonts w:ascii="Times New Roman" w:eastAsia="Times New Roman" w:hAnsi="Times New Roman" w:cs="Times New Roman"/>
            <w:color w:val="008000"/>
            <w:sz w:val="28"/>
            <w:szCs w:val="20"/>
            <w:u w:val="single"/>
            <w:lang w:eastAsia="ru-RU"/>
          </w:rPr>
          <w:t>*(3)</w:t>
        </w:r>
      </w:hyperlink>
      <w:r w:rsidRPr="00824EAA">
        <w:rPr>
          <w:rFonts w:ascii="Times New Roman" w:eastAsia="Times New Roman" w:hAnsi="Times New Roman" w:cs="Times New Roman"/>
          <w:sz w:val="28"/>
          <w:szCs w:val="20"/>
          <w:lang w:eastAsia="ru-RU"/>
        </w:rPr>
        <w:t>.</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Следующей задачей, стоящей перед Правительством, является существенное увеличение оплаты труда судей, без чего немыслимы надежды ни на повышение престижа суда и привлечение в судейский корпус квалифицированных юристов, ни на снижение уровня коррупции и реальную независимость суда. Нельзя не учитывать, что при нынешних доходах судей они зачастую не могут отказаться от такого "подарка", как квартира или, казалось бы, вполне "безобидный" ремонт помещения суда или компьютеризации суда за счет местных властей.</w:t>
      </w:r>
    </w:p>
    <w:p w:rsidR="00824EAA" w:rsidRPr="00824EAA" w:rsidRDefault="00824EAA" w:rsidP="00824EAA">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t>Понимание перечисленных проблем Правительством отразилось в принятии Федеральной целевой программы "Развитие судебной системы России" на 2002-2006 гг., утвержденной постановлением от 20 ноября 2001 года N 805 (далее также - ФЦП).</w:t>
      </w:r>
    </w:p>
    <w:p w:rsidR="00824EAA" w:rsidRPr="00D45744" w:rsidRDefault="00824EAA" w:rsidP="00D45744">
      <w:pPr>
        <w:spacing w:after="0" w:line="360" w:lineRule="auto"/>
        <w:ind w:firstLine="851"/>
        <w:jc w:val="both"/>
        <w:rPr>
          <w:rFonts w:ascii="Times New Roman" w:eastAsia="Times New Roman" w:hAnsi="Times New Roman" w:cs="Times New Roman"/>
          <w:sz w:val="28"/>
          <w:szCs w:val="20"/>
          <w:lang w:eastAsia="ru-RU"/>
        </w:rPr>
      </w:pPr>
      <w:r w:rsidRPr="00824EAA">
        <w:rPr>
          <w:rFonts w:ascii="Times New Roman" w:eastAsia="Times New Roman" w:hAnsi="Times New Roman" w:cs="Times New Roman"/>
          <w:sz w:val="28"/>
          <w:szCs w:val="20"/>
          <w:lang w:eastAsia="ru-RU"/>
        </w:rPr>
        <w:lastRenderedPageBreak/>
        <w:t xml:space="preserve">Предусмотрено, что "объемы финансирования Программы подлежат ежегодной корректировке в соответствии с возможностями федерального бюджета на соответствующий год". Судейское сообщество накануне обсуждения проекта Программы в Правительстве настаивало преимущественно на увеличении численности судейского корпуса при весьма скромных требованиях об </w:t>
      </w:r>
      <w:r w:rsidR="00D45744">
        <w:rPr>
          <w:rFonts w:ascii="Times New Roman" w:eastAsia="Times New Roman" w:hAnsi="Times New Roman" w:cs="Times New Roman"/>
          <w:sz w:val="28"/>
          <w:szCs w:val="20"/>
          <w:lang w:eastAsia="ru-RU"/>
        </w:rPr>
        <w:t>увеличении денежного содержания</w:t>
      </w:r>
    </w:p>
    <w:p w:rsidR="006F1771" w:rsidRPr="006F1771" w:rsidRDefault="006F1771" w:rsidP="006F1771">
      <w:pPr>
        <w:suppressAutoHyphens/>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Сложившаяся к настоящему моменту система финансирования судебной власти не обеспечивает эффективного использования государственных средств.</w:t>
      </w:r>
    </w:p>
    <w:p w:rsidR="006F1771" w:rsidRPr="006F1771" w:rsidRDefault="006F1771" w:rsidP="006F1771">
      <w:pPr>
        <w:suppressAutoHyphens/>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Правопорядок является комплексной услугой, предоставление которой берет на себя в основном государство. Можно выделить пять компонентов услуги:</w:t>
      </w:r>
    </w:p>
    <w:p w:rsidR="006F1771" w:rsidRPr="006F1771" w:rsidRDefault="006F1771" w:rsidP="006F1771">
      <w:pPr>
        <w:numPr>
          <w:ilvl w:val="0"/>
          <w:numId w:val="1"/>
        </w:numPr>
        <w:suppressAutoHyphens/>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производство правовых норм;</w:t>
      </w:r>
    </w:p>
    <w:p w:rsidR="006F1771" w:rsidRPr="006F1771" w:rsidRDefault="006F1771" w:rsidP="006F1771">
      <w:pPr>
        <w:numPr>
          <w:ilvl w:val="0"/>
          <w:numId w:val="1"/>
        </w:numPr>
        <w:suppressAutoHyphens/>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надзор за соблюдением норм и выявление нарушителей;</w:t>
      </w:r>
    </w:p>
    <w:p w:rsidR="006F1771" w:rsidRPr="006F1771" w:rsidRDefault="006F1771" w:rsidP="006F1771">
      <w:pPr>
        <w:numPr>
          <w:ilvl w:val="0"/>
          <w:numId w:val="1"/>
        </w:numPr>
        <w:suppressAutoHyphens/>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судебное разбирательство и разрешение правовых конфликтов;</w:t>
      </w:r>
    </w:p>
    <w:p w:rsidR="006F1771" w:rsidRPr="006F1771" w:rsidRDefault="006F1771" w:rsidP="006F1771">
      <w:pPr>
        <w:numPr>
          <w:ilvl w:val="0"/>
          <w:numId w:val="1"/>
        </w:numPr>
        <w:suppressAutoHyphens/>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профилактика правонарушений;</w:t>
      </w:r>
    </w:p>
    <w:p w:rsidR="006F1771" w:rsidRPr="006F1771" w:rsidRDefault="006F1771" w:rsidP="006F1771">
      <w:pPr>
        <w:numPr>
          <w:ilvl w:val="0"/>
          <w:numId w:val="1"/>
        </w:numPr>
        <w:suppressAutoHyphens/>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исполнение судебных решений, а также решений других уполномоченных органов, включая осуществление наказаний.</w:t>
      </w:r>
    </w:p>
    <w:p w:rsidR="006F1771" w:rsidRPr="006F1771" w:rsidRDefault="006F1771" w:rsidP="006F1771">
      <w:pPr>
        <w:suppressAutoHyphens/>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Рассмотрим основные проблемы финансирования судебной системы в Российской Федерации:</w:t>
      </w:r>
    </w:p>
    <w:p w:rsidR="006F1771" w:rsidRPr="006F1771" w:rsidRDefault="006F1771"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Первая проблема финансирования судебной системы состоит в том, что оно осуществляется в недостаточных объемах.</w:t>
      </w:r>
    </w:p>
    <w:p w:rsidR="006F1771" w:rsidRPr="006F1771" w:rsidRDefault="006F1771"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 xml:space="preserve">Считается общепризнанным фактом, что бюджетное финансирование федеральной судебной системы на нынешнем уровне недостаточно для обеспечения нормального функционирования органов судебной власти. В постановлении V Всероссийского съезда судей от 29 ноября </w:t>
      </w:r>
      <w:smartTag w:uri="urn:schemas-microsoft-com:office:smarttags" w:element="metricconverter">
        <w:smartTagPr>
          <w:attr w:name="ProductID" w:val="2010 г"/>
        </w:smartTagPr>
        <w:r w:rsidRPr="006F1771">
          <w:rPr>
            <w:rFonts w:ascii="Times New Roman" w:eastAsia="Times New Roman" w:hAnsi="Times New Roman" w:cs="Times New Roman"/>
            <w:sz w:val="28"/>
            <w:szCs w:val="28"/>
            <w:lang w:eastAsia="ru-RU"/>
          </w:rPr>
          <w:t>2000 г</w:t>
        </w:r>
      </w:smartTag>
      <w:r w:rsidRPr="006F1771">
        <w:rPr>
          <w:rFonts w:ascii="Times New Roman" w:eastAsia="Times New Roman" w:hAnsi="Times New Roman" w:cs="Times New Roman"/>
          <w:sz w:val="28"/>
          <w:szCs w:val="28"/>
          <w:lang w:eastAsia="ru-RU"/>
        </w:rPr>
        <w:t xml:space="preserve">. "О ходе судебной реформы в РФ и перспективах развития судебной системы" указывается, что "обоснованные бюджетные заявки Судебного департамента при Верховном Суде РФ и Высшего Арбитражного Суда РФ </w:t>
      </w:r>
      <w:r w:rsidRPr="006F1771">
        <w:rPr>
          <w:rFonts w:ascii="Times New Roman" w:eastAsia="Times New Roman" w:hAnsi="Times New Roman" w:cs="Times New Roman"/>
          <w:sz w:val="28"/>
          <w:szCs w:val="28"/>
          <w:lang w:eastAsia="ru-RU"/>
        </w:rPr>
        <w:lastRenderedPageBreak/>
        <w:t>удовлетворяются лишь наполовину, что существенным образом отражается на эффективности работы судов".</w:t>
      </w:r>
    </w:p>
    <w:p w:rsidR="006F1771" w:rsidRPr="006F1771" w:rsidRDefault="006F1771"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Уровень материального обеспечения судей не соответствует их высокому статусу, объему выполняемой ими работы и ответственности, которая возложена на них как на носителей судебной власти. Условия работы, как правило, не отвечают существующим требованиям. Главное опасение, которое возникает в связи с недостаточным финансированием судебной системы, состоит в том, что ставится под угрозу независимость судебной власти. Независимая судебная власть необходима для утверждения принципа верховенства права и закона. Судьи должны быть в состоянии рассмотреть все обстоятельства дела и применить закон без каких-либо ограничений, влияния, побуждений, давления, угроз или вмешательства, прямого или косвенного, с любой стороны и по любой причине. В процессе принятия решения судьи должны быть независимы по отношению к другим судьям и вышестоящим лицам, а также от исполнительной и законодательной властей.</w:t>
      </w:r>
    </w:p>
    <w:p w:rsidR="006F1771" w:rsidRPr="006F1771" w:rsidRDefault="006F1771"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 xml:space="preserve">Очевидно, что одним из условий реализации независимости судебной власти на практике является (наряду с законодательно закрепленным статусом судей, формализованными процедурными нормами, тщательным отбором кандидатов на занятие судейских должностей и др.) финансовая самостоятельность органов, осуществляющих правосудие. Еще в </w:t>
      </w:r>
      <w:smartTag w:uri="urn:schemas-microsoft-com:office:smarttags" w:element="metricconverter">
        <w:smartTagPr>
          <w:attr w:name="ProductID" w:val="2010 г"/>
        </w:smartTagPr>
        <w:r w:rsidRPr="006F1771">
          <w:rPr>
            <w:rFonts w:ascii="Times New Roman" w:eastAsia="Times New Roman" w:hAnsi="Times New Roman" w:cs="Times New Roman"/>
            <w:sz w:val="28"/>
            <w:szCs w:val="28"/>
            <w:lang w:eastAsia="ru-RU"/>
          </w:rPr>
          <w:t>1788 г</w:t>
        </w:r>
      </w:smartTag>
      <w:r w:rsidRPr="006F1771">
        <w:rPr>
          <w:rFonts w:ascii="Times New Roman" w:eastAsia="Times New Roman" w:hAnsi="Times New Roman" w:cs="Times New Roman"/>
          <w:sz w:val="28"/>
          <w:szCs w:val="28"/>
          <w:lang w:eastAsia="ru-RU"/>
        </w:rPr>
        <w:t>. А. Гамильтон писал: "Вслед за постоянным пребыванием ничто не будет так способствовать независимости судей, как назначение им твердого содержания... Никак нельзя надеяться на полное отделение на практике судебной от законодательной власти в любой системе, когда первая зависит в денежном отношении от эпизодических пособий последней".</w:t>
      </w:r>
    </w:p>
    <w:p w:rsidR="006F1771" w:rsidRPr="006F1771" w:rsidRDefault="006F1771"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 xml:space="preserve">Не получая достаточного финансирования из федерального бюджета, суды вынуждены искать иные источники финансирования – бюджеты субъектов федерации и муниципальных образований, а также средства частных инвесторов. По данным Счетной Палаты РФ, полученные денежные </w:t>
      </w:r>
      <w:r w:rsidRPr="006F1771">
        <w:rPr>
          <w:rFonts w:ascii="Times New Roman" w:eastAsia="Times New Roman" w:hAnsi="Times New Roman" w:cs="Times New Roman"/>
          <w:sz w:val="28"/>
          <w:szCs w:val="28"/>
          <w:lang w:eastAsia="ru-RU"/>
        </w:rPr>
        <w:lastRenderedPageBreak/>
        <w:t>средства расходуются судами на нужды строительства, ремонт, приобретение автотранспорта, покупку оборудования, жилья, оплату услуг связи, коммунальных услуг и других текущих хозяйственных расходов, т.е. на незащищенные статьи расходов, бюджетное финансирование которых не осуществлялось в полном объеме ежегодных бюджетных назначений. Объемы средств и материальных ценностей, полученные судами из внебюджетных источников, не отражались в бухгалтерской отчетности перед Минюстом РФ, или отражались частично. Наибольшее распространение такая практика получила в звене районных и городских судах общей юрисдикции10. Финансирование федеральных судов за счет средств субфедеральных бюджетов по неформальным договоренностям не следует понимать как форму децентрализации судебной системы (подобно децентрализации судебной система в США).</w:t>
      </w:r>
    </w:p>
    <w:p w:rsidR="006F1771" w:rsidRPr="006F1771" w:rsidRDefault="006F1771"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Децентрализация предполагает, в частности, передачу органам государственной власти субъектов РФ полномочий по финансированию собственных (региональных) судов.</w:t>
      </w:r>
    </w:p>
    <w:p w:rsidR="006F1771" w:rsidRPr="006F1771" w:rsidRDefault="006F1771"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Вторая проблема, связанная с финансированием судебной системы, состоит в определении ее расходных потребностей.</w:t>
      </w:r>
    </w:p>
    <w:p w:rsidR="006F1771" w:rsidRPr="006F1771" w:rsidRDefault="006F1771"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Поскольку ни первичная статистика, ни методика расчетов, используемые Судебным департаментом и Высшим Арбитражным Судом при обосновании необходимых расходов, недоступны для независимой экспертизы, мы не можем судить о том, насколько эти заявки соответствуют расходным потребностям судебной системы. С другой стороны, не всегда корректны и международные сравнения:</w:t>
      </w:r>
    </w:p>
    <w:p w:rsidR="006F1771" w:rsidRPr="006F1771" w:rsidRDefault="006F1771"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6F1771">
        <w:rPr>
          <w:rFonts w:ascii="Times New Roman" w:eastAsia="Times New Roman" w:hAnsi="Times New Roman" w:cs="Times New Roman"/>
          <w:sz w:val="28"/>
          <w:szCs w:val="28"/>
          <w:lang w:eastAsia="ru-RU"/>
        </w:rPr>
        <w:t>особенности правовой системы и правовой культуры, общий уровень преступности и гражданско-правовой конфликтности, наличие альтернативных, в том числе неформальным, механизмов разрешения споров, а также принятые в разных странах технологии делопроизводства15 – все эти факторы, уникальные для каждой страны, существенно влияют на спрос на услуги судебной системы и на ее расходные потребности.</w:t>
      </w:r>
      <w:proofErr w:type="gramEnd"/>
      <w:r w:rsidRPr="006F1771">
        <w:rPr>
          <w:rFonts w:ascii="Times New Roman" w:eastAsia="Times New Roman" w:hAnsi="Times New Roman" w:cs="Times New Roman"/>
          <w:sz w:val="28"/>
          <w:szCs w:val="28"/>
          <w:lang w:eastAsia="ru-RU"/>
        </w:rPr>
        <w:t xml:space="preserve"> Один из </w:t>
      </w:r>
      <w:r w:rsidRPr="006F1771">
        <w:rPr>
          <w:rFonts w:ascii="Times New Roman" w:eastAsia="Times New Roman" w:hAnsi="Times New Roman" w:cs="Times New Roman"/>
          <w:sz w:val="28"/>
          <w:szCs w:val="28"/>
          <w:lang w:eastAsia="ru-RU"/>
        </w:rPr>
        <w:lastRenderedPageBreak/>
        <w:t xml:space="preserve">аспектов данной проблемы, таким образом, заключается в том, что мы не можем объективно оценить достаточность или недостаточность бюджетного финансирования, так как не существует (и не может существовать) методики финансирования, так как не существует (и не может существовать) методики определения объективных расходных потребностей судебной системы. </w:t>
      </w:r>
      <w:proofErr w:type="gramStart"/>
      <w:r w:rsidRPr="006F1771">
        <w:rPr>
          <w:rFonts w:ascii="Times New Roman" w:eastAsia="Times New Roman" w:hAnsi="Times New Roman" w:cs="Times New Roman"/>
          <w:sz w:val="28"/>
          <w:szCs w:val="28"/>
          <w:lang w:eastAsia="ru-RU"/>
        </w:rPr>
        <w:t xml:space="preserve">В </w:t>
      </w:r>
      <w:smartTag w:uri="urn:schemas-microsoft-com:office:smarttags" w:element="metricconverter">
        <w:smartTagPr>
          <w:attr w:name="ProductID" w:val="2010 г"/>
        </w:smartTagPr>
        <w:r w:rsidRPr="006F1771">
          <w:rPr>
            <w:rFonts w:ascii="Times New Roman" w:eastAsia="Times New Roman" w:hAnsi="Times New Roman" w:cs="Times New Roman"/>
            <w:sz w:val="28"/>
            <w:szCs w:val="28"/>
            <w:lang w:eastAsia="ru-RU"/>
          </w:rPr>
          <w:t>2001 г</w:t>
        </w:r>
      </w:smartTag>
      <w:r w:rsidRPr="006F1771">
        <w:rPr>
          <w:rFonts w:ascii="Times New Roman" w:eastAsia="Times New Roman" w:hAnsi="Times New Roman" w:cs="Times New Roman"/>
          <w:sz w:val="28"/>
          <w:szCs w:val="28"/>
          <w:lang w:eastAsia="ru-RU"/>
        </w:rPr>
        <w:t>. Верховный Суд РФ предложили методику определения расходных потребностей по основной статье расходов – оплате труда судей и работников аппаратов судов, на которую приходится (с начислениями) около 60% всех расходов по разделу "Федеральная судебная система".</w:t>
      </w:r>
      <w:proofErr w:type="gramEnd"/>
      <w:r w:rsidRPr="006F1771">
        <w:rPr>
          <w:rFonts w:ascii="Times New Roman" w:eastAsia="Times New Roman" w:hAnsi="Times New Roman" w:cs="Times New Roman"/>
          <w:sz w:val="28"/>
          <w:szCs w:val="28"/>
          <w:lang w:eastAsia="ru-RU"/>
        </w:rPr>
        <w:t xml:space="preserve"> По мнению Судебного департамента, главной причиной неэффективности судебной системы России является несоответствие численности судей и работников аппаратов судов объему работы, которую выполняют суды. Изменения в законодательной базе, расширяющие компетенцию судов, рост преступности и гражданско-правовой конфликтности в последние годы привели к резкому увеличению количества дел, поступающих в суды, и нагрузки на судей. Согласно данным Судебного департамента, фактическая служебная нагрузка судей сейчас в два раза превышает нормы нагрузки, разработанные Министерством труда и социального развития РФ и Министерством юстиции РФ. Следствием этого стало увеличение сроков рассмотрения дел, нарушение права граждан и организаций на судебную защиту, ошибки </w:t>
      </w:r>
      <w:proofErr w:type="gramStart"/>
      <w:r w:rsidRPr="006F1771">
        <w:rPr>
          <w:rFonts w:ascii="Times New Roman" w:eastAsia="Times New Roman" w:hAnsi="Times New Roman" w:cs="Times New Roman"/>
          <w:sz w:val="28"/>
          <w:szCs w:val="28"/>
          <w:lang w:eastAsia="ru-RU"/>
        </w:rPr>
        <w:t>в право</w:t>
      </w:r>
      <w:proofErr w:type="gramEnd"/>
      <w:r w:rsidRPr="006F1771">
        <w:rPr>
          <w:rFonts w:ascii="Times New Roman" w:eastAsia="Times New Roman" w:hAnsi="Times New Roman" w:cs="Times New Roman"/>
          <w:sz w:val="28"/>
          <w:szCs w:val="28"/>
          <w:lang w:eastAsia="ru-RU"/>
        </w:rPr>
        <w:t xml:space="preserve"> применении. Судьи видят решение данной проблемы в принятии федерального закона, предусматривающего увеличение штатной численности судей и работников аппаратов. По поручению Президента Верховный Суд и Судебный департамент разработали и внесли в Государственную Думу проект закона "О приведении штатной численности судей и работников аппаратов федеральных судов общей юрисдикции в соответствие с нормами нагрузки". Законопроект предусматривает увеличение к концу </w:t>
      </w:r>
      <w:smartTag w:uri="urn:schemas-microsoft-com:office:smarttags" w:element="metricconverter">
        <w:smartTagPr>
          <w:attr w:name="ProductID" w:val="2010 г"/>
        </w:smartTagPr>
        <w:r w:rsidRPr="006F1771">
          <w:rPr>
            <w:rFonts w:ascii="Times New Roman" w:eastAsia="Times New Roman" w:hAnsi="Times New Roman" w:cs="Times New Roman"/>
            <w:sz w:val="28"/>
            <w:szCs w:val="28"/>
            <w:lang w:eastAsia="ru-RU"/>
          </w:rPr>
          <w:t>2010 г</w:t>
        </w:r>
      </w:smartTag>
      <w:r w:rsidRPr="006F1771">
        <w:rPr>
          <w:rFonts w:ascii="Times New Roman" w:eastAsia="Times New Roman" w:hAnsi="Times New Roman" w:cs="Times New Roman"/>
          <w:sz w:val="28"/>
          <w:szCs w:val="28"/>
          <w:lang w:eastAsia="ru-RU"/>
        </w:rPr>
        <w:t xml:space="preserve">. штатной численности судей и работников аппаратов судов общей юрисдикции до 35 743 единиц (т.е. в 2,1 раза) и работников аппаратов – до примерно 123 тысяч (в 3,5 раза). Понимая, что </w:t>
      </w:r>
      <w:r w:rsidRPr="006F1771">
        <w:rPr>
          <w:rFonts w:ascii="Times New Roman" w:eastAsia="Times New Roman" w:hAnsi="Times New Roman" w:cs="Times New Roman"/>
          <w:sz w:val="28"/>
          <w:szCs w:val="28"/>
          <w:lang w:eastAsia="ru-RU"/>
        </w:rPr>
        <w:lastRenderedPageBreak/>
        <w:t>федеральный бюджет единовременно не в состоянии профинансировать такое увеличение, авторы законопроекта предложили провести его поэтапно. Проблема определения расходных потребностей бюджетной системы имеет еще один аспект. Ежегодные бюджетные заявки составляются главными распорядителями бюджетных средств на основе нормативов содержания сети федеральных судов.</w:t>
      </w:r>
    </w:p>
    <w:p w:rsidR="006F1771" w:rsidRPr="006F1771" w:rsidRDefault="006F1771"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Главные распорядители разрабатывают нормативы производства судебных услуг</w:t>
      </w:r>
      <w:r>
        <w:rPr>
          <w:rFonts w:ascii="Times New Roman" w:eastAsia="Times New Roman" w:hAnsi="Times New Roman" w:cs="Times New Roman"/>
          <w:sz w:val="28"/>
          <w:szCs w:val="28"/>
          <w:lang w:eastAsia="ru-RU"/>
        </w:rPr>
        <w:t xml:space="preserve"> </w:t>
      </w:r>
      <w:r w:rsidRPr="006F1771">
        <w:rPr>
          <w:rFonts w:ascii="Times New Roman" w:eastAsia="Times New Roman" w:hAnsi="Times New Roman" w:cs="Times New Roman"/>
          <w:sz w:val="28"/>
          <w:szCs w:val="28"/>
          <w:lang w:eastAsia="ru-RU"/>
        </w:rPr>
        <w:t xml:space="preserve">(нормы нагрузки судей и работников аппаратов, минимальная площадь рабочего помещения на одного судью, минимальная техническая оснащенность одного судьи и т.д.). Нормативы, умноженные на штатную численность судей и цены факторов производства, определяют суммы заявок (обоснований потребностей в финансировании), подаваемых в Министерство финансов. Сама процедура придает процессу определения объема средств, необходимых судебной системе, видимость "объективности" и "научности". </w:t>
      </w:r>
    </w:p>
    <w:p w:rsidR="006F1771" w:rsidRPr="006F1771" w:rsidRDefault="006F1771"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Система судов общей юрисдикции в РФ построена по принципу административно-территориального деления (за исключением военных и специализированных судов) и имеет трехуровневую структуру. На ее верхнем уровне находится Верховный Суд РФ; далее, суды общей юрисдикции созданы на уровне субъектов федерации (верховные суды республик, краевые и областные суды, суды городов федерального значения, суды автономной области и автономных округов) и на уровне районов (районные и городские суды).</w:t>
      </w:r>
    </w:p>
    <w:p w:rsidR="006F1771" w:rsidRDefault="006F1771"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t xml:space="preserve">Наконец, еще одна проблема – это проблема контроля качества работы судебной системы. Существующая в настоящее время система финансирования судебной системы не предполагает никакого контроля качества ее работы. Органы судебной власти не отчитываются перед обществом и другими ветвями власти по качественным результатам своей деятельности. </w:t>
      </w:r>
    </w:p>
    <w:p w:rsidR="006F1771" w:rsidRDefault="006F1771"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F1771">
        <w:rPr>
          <w:rFonts w:ascii="Times New Roman" w:eastAsia="Times New Roman" w:hAnsi="Times New Roman" w:cs="Times New Roman"/>
          <w:sz w:val="28"/>
          <w:szCs w:val="28"/>
          <w:lang w:eastAsia="ru-RU"/>
        </w:rPr>
        <w:lastRenderedPageBreak/>
        <w:t>Судебная система рассматривается по преимуществу как часть государственного аппарата, и предоставление услуг населению для нее второстепенно. Само понятие о судебной защите как об услуге общественного сектора не получило широкого распространения.</w:t>
      </w: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D45744" w:rsidRPr="006B002A" w:rsidRDefault="00D45744" w:rsidP="006F1771">
      <w:pPr>
        <w:suppressAutoHyphens/>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6B002A">
        <w:rPr>
          <w:rFonts w:ascii="Times New Roman" w:eastAsia="Times New Roman" w:hAnsi="Times New Roman" w:cs="Times New Roman"/>
          <w:b/>
          <w:sz w:val="28"/>
          <w:szCs w:val="28"/>
          <w:lang w:eastAsia="ru-RU"/>
        </w:rPr>
        <w:lastRenderedPageBreak/>
        <w:t>Практическая часть</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Задание 1</w:t>
      </w:r>
      <w:r w:rsidRPr="00D45744">
        <w:rPr>
          <w:rFonts w:ascii="Times New Roman" w:eastAsia="Times New Roman" w:hAnsi="Times New Roman" w:cs="Times New Roman"/>
          <w:i/>
          <w:sz w:val="28"/>
          <w:szCs w:val="28"/>
          <w:lang w:eastAsia="ru-RU"/>
        </w:rPr>
        <w:t>.</w:t>
      </w:r>
      <w:r w:rsidRPr="00D45744">
        <w:rPr>
          <w:rFonts w:ascii="Times New Roman" w:eastAsia="Times New Roman" w:hAnsi="Times New Roman" w:cs="Times New Roman"/>
          <w:sz w:val="28"/>
          <w:szCs w:val="28"/>
          <w:lang w:eastAsia="ru-RU"/>
        </w:rPr>
        <w:t xml:space="preserve"> При составлении проекта сметы доходов и расходов общеобразовательных учреждений необходимо:</w:t>
      </w:r>
    </w:p>
    <w:p w:rsidR="00D45744" w:rsidRPr="00D45744" w:rsidRDefault="00D45744" w:rsidP="00D45744">
      <w:pPr>
        <w:numPr>
          <w:ilvl w:val="0"/>
          <w:numId w:val="11"/>
        </w:numPr>
        <w:spacing w:after="0" w:line="360" w:lineRule="auto"/>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Определить среднегодовое количество учащихся и классов</w:t>
      </w:r>
    </w:p>
    <w:p w:rsidR="00D45744" w:rsidRPr="00D45744" w:rsidRDefault="00D45744" w:rsidP="00D45744">
      <w:pPr>
        <w:numPr>
          <w:ilvl w:val="0"/>
          <w:numId w:val="11"/>
        </w:numPr>
        <w:spacing w:after="0" w:line="360" w:lineRule="auto"/>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Произвести расчет учебных часов и педагогических ставок в планируемом году</w:t>
      </w:r>
    </w:p>
    <w:p w:rsidR="00D45744" w:rsidRPr="00D45744" w:rsidRDefault="00D45744" w:rsidP="00D45744">
      <w:pPr>
        <w:numPr>
          <w:ilvl w:val="0"/>
          <w:numId w:val="11"/>
        </w:numPr>
        <w:spacing w:after="0" w:line="360" w:lineRule="auto"/>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Рассчитать среднегодовое количество групп в дошкольном отделении</w:t>
      </w:r>
    </w:p>
    <w:p w:rsidR="00D45744" w:rsidRPr="00D45744" w:rsidRDefault="00D45744" w:rsidP="00D45744">
      <w:pPr>
        <w:numPr>
          <w:ilvl w:val="0"/>
          <w:numId w:val="11"/>
        </w:numPr>
        <w:spacing w:after="0" w:line="360" w:lineRule="auto"/>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Произвести расчет среднегодового количества ставок воспитателей в дошкольном отделении</w:t>
      </w:r>
    </w:p>
    <w:p w:rsidR="00D45744" w:rsidRPr="00D45744" w:rsidRDefault="00D45744" w:rsidP="00D45744">
      <w:pPr>
        <w:numPr>
          <w:ilvl w:val="0"/>
          <w:numId w:val="11"/>
        </w:numPr>
        <w:spacing w:after="0" w:line="360" w:lineRule="auto"/>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Исчислить фонд оплаты труда школы в планируемом году</w:t>
      </w:r>
    </w:p>
    <w:p w:rsidR="00D45744" w:rsidRPr="00D45744" w:rsidRDefault="00D45744" w:rsidP="00D45744">
      <w:pPr>
        <w:numPr>
          <w:ilvl w:val="0"/>
          <w:numId w:val="11"/>
        </w:numPr>
        <w:spacing w:after="0" w:line="360" w:lineRule="auto"/>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Рассчитать затраты на коммунальные услуги и прочие расходы</w:t>
      </w:r>
    </w:p>
    <w:p w:rsidR="00D45744" w:rsidRPr="00D45744" w:rsidRDefault="00D45744" w:rsidP="00D45744">
      <w:pPr>
        <w:numPr>
          <w:ilvl w:val="0"/>
          <w:numId w:val="11"/>
        </w:numPr>
        <w:spacing w:after="0" w:line="360" w:lineRule="auto"/>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Исчислить расходы на питание и мягкий инвентарь в группах продленного дня</w:t>
      </w:r>
    </w:p>
    <w:p w:rsidR="00D45744" w:rsidRPr="00D45744" w:rsidRDefault="00D45744" w:rsidP="00D45744">
      <w:pPr>
        <w:numPr>
          <w:ilvl w:val="0"/>
          <w:numId w:val="11"/>
        </w:numPr>
        <w:spacing w:after="0" w:line="360" w:lineRule="auto"/>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Составить проект сметы доходов и расходов общеобразовательного учреждения (с точностью до 0,1)</w:t>
      </w:r>
    </w:p>
    <w:p w:rsidR="00D45744" w:rsidRPr="00D45744" w:rsidRDefault="00D45744" w:rsidP="00D45744">
      <w:pPr>
        <w:numPr>
          <w:ilvl w:val="0"/>
          <w:numId w:val="11"/>
        </w:numPr>
        <w:spacing w:after="0" w:line="360" w:lineRule="auto"/>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Составить краткую пояснительную записку к проекту сметы общеобразовательного учреждения, в которой следует:</w:t>
      </w:r>
    </w:p>
    <w:p w:rsidR="00D45744" w:rsidRPr="00D45744" w:rsidRDefault="00D45744" w:rsidP="00D45744">
      <w:pPr>
        <w:spacing w:after="0" w:line="360" w:lineRule="auto"/>
        <w:ind w:left="36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а) привести подробные письменные пояснения к предварительным расчетам;</w:t>
      </w:r>
    </w:p>
    <w:p w:rsidR="00D45744" w:rsidRPr="00D45744" w:rsidRDefault="00D45744" w:rsidP="00D45744">
      <w:pPr>
        <w:spacing w:after="0" w:line="360" w:lineRule="auto"/>
        <w:ind w:left="36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б) дать характеристику величины и структуры расходов, сделав выводы о достаточности финансовых ресурсов, выделенных общеобразовательному учреждению.</w:t>
      </w:r>
    </w:p>
    <w:p w:rsidR="00D45744" w:rsidRPr="00D45744" w:rsidRDefault="00D45744" w:rsidP="00D45744">
      <w:pPr>
        <w:spacing w:after="0" w:line="360" w:lineRule="auto"/>
        <w:ind w:left="360"/>
        <w:jc w:val="both"/>
        <w:rPr>
          <w:rFonts w:ascii="Times New Roman" w:eastAsia="Times New Roman" w:hAnsi="Times New Roman" w:cs="Times New Roman"/>
          <w:sz w:val="28"/>
          <w:szCs w:val="28"/>
          <w:lang w:eastAsia="ru-RU"/>
        </w:rPr>
      </w:pPr>
    </w:p>
    <w:p w:rsidR="00D45744" w:rsidRPr="006B002A" w:rsidRDefault="00D45744" w:rsidP="00D45744">
      <w:pPr>
        <w:spacing w:after="0" w:line="360" w:lineRule="auto"/>
        <w:ind w:firstLine="900"/>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Исходные данные для расчетов схемы расходов для всех общеобразовательных учреждений.</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Расходы на приобретение предметов длительного пользования предусматриваются в размере 10% от текущих расходов, а на капитальный ремонт – в размере 15% от текущих расходов.</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Начисление единого социального налога производиться в размере 26 % фонда оплаты труда.</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lastRenderedPageBreak/>
        <w:t>Надбавки к заработной плате работников составляют в лицеях, гимназиях – 15%, в сельской местности – 25%.</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Учебный план рассчитан исходя </w:t>
      </w:r>
      <w:proofErr w:type="gramStart"/>
      <w:r w:rsidRPr="00D45744">
        <w:rPr>
          <w:rFonts w:ascii="Times New Roman" w:eastAsia="Times New Roman" w:hAnsi="Times New Roman" w:cs="Times New Roman"/>
          <w:sz w:val="28"/>
          <w:szCs w:val="28"/>
          <w:lang w:eastAsia="ru-RU"/>
        </w:rPr>
        <w:t>из</w:t>
      </w:r>
      <w:proofErr w:type="gramEnd"/>
      <w:r w:rsidRPr="00D45744">
        <w:rPr>
          <w:rFonts w:ascii="Times New Roman" w:eastAsia="Times New Roman" w:hAnsi="Times New Roman" w:cs="Times New Roman"/>
          <w:sz w:val="28"/>
          <w:szCs w:val="28"/>
          <w:lang w:eastAsia="ru-RU"/>
        </w:rPr>
        <w:t xml:space="preserve"> </w:t>
      </w:r>
      <w:proofErr w:type="gramStart"/>
      <w:r w:rsidRPr="00D45744">
        <w:rPr>
          <w:rFonts w:ascii="Times New Roman" w:eastAsia="Times New Roman" w:hAnsi="Times New Roman" w:cs="Times New Roman"/>
          <w:sz w:val="28"/>
          <w:szCs w:val="28"/>
          <w:lang w:eastAsia="ru-RU"/>
        </w:rPr>
        <w:t>учебой</w:t>
      </w:r>
      <w:proofErr w:type="gramEnd"/>
      <w:r w:rsidRPr="00D45744">
        <w:rPr>
          <w:rFonts w:ascii="Times New Roman" w:eastAsia="Times New Roman" w:hAnsi="Times New Roman" w:cs="Times New Roman"/>
          <w:sz w:val="28"/>
          <w:szCs w:val="28"/>
          <w:lang w:eastAsia="ru-RU"/>
        </w:rPr>
        <w:t xml:space="preserve"> нагрузки в неделю:</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 – 4 класс – 22 часа,</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5 класс – 28 часов,</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6 класс – 29 часов,</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7 класс – 31 час,</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8-9 класс – по 32 часа,</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10-11 класс – 36 часов.</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Норма учебной нагрузки на учителя на ставку заработной платы для начальной школы – 20 часов в неделю, для старших классов – 18 часов в неделю. Прочие текущие расходы на 1 ребенка составляют в планируемом году 100 руб. в год. Количество классов в планируемом году исчисляется исходя из фактического количества учащихся и предельной наполняемости классов 25 человек в классе.</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Наполняемость групп продленного дня 25 человек. Средняя ставка заработной платы учителей по ЕТС составляет:</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 – 4 класс – 1552 руб.,</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5 - 9 класс – 1603 руб.,</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10-11 класс – 1616 руб.</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Средняя ставка з/</w:t>
      </w:r>
      <w:proofErr w:type="gramStart"/>
      <w:r w:rsidRPr="00D45744">
        <w:rPr>
          <w:rFonts w:ascii="Times New Roman" w:eastAsia="Times New Roman" w:hAnsi="Times New Roman" w:cs="Times New Roman"/>
          <w:sz w:val="28"/>
          <w:szCs w:val="28"/>
          <w:lang w:eastAsia="ru-RU"/>
        </w:rPr>
        <w:t>п</w:t>
      </w:r>
      <w:proofErr w:type="gramEnd"/>
      <w:r w:rsidRPr="00D45744">
        <w:rPr>
          <w:rFonts w:ascii="Times New Roman" w:eastAsia="Times New Roman" w:hAnsi="Times New Roman" w:cs="Times New Roman"/>
          <w:sz w:val="28"/>
          <w:szCs w:val="28"/>
          <w:lang w:eastAsia="ru-RU"/>
        </w:rPr>
        <w:t xml:space="preserve"> воспитателей по ЕТС составляет 1506 руб.</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Средняя ставка з/</w:t>
      </w:r>
      <w:proofErr w:type="gramStart"/>
      <w:r w:rsidRPr="00D45744">
        <w:rPr>
          <w:rFonts w:ascii="Times New Roman" w:eastAsia="Times New Roman" w:hAnsi="Times New Roman" w:cs="Times New Roman"/>
          <w:sz w:val="28"/>
          <w:szCs w:val="28"/>
          <w:lang w:eastAsia="ru-RU"/>
        </w:rPr>
        <w:t>п</w:t>
      </w:r>
      <w:proofErr w:type="gramEnd"/>
      <w:r w:rsidRPr="00D45744">
        <w:rPr>
          <w:rFonts w:ascii="Times New Roman" w:eastAsia="Times New Roman" w:hAnsi="Times New Roman" w:cs="Times New Roman"/>
          <w:sz w:val="28"/>
          <w:szCs w:val="28"/>
          <w:lang w:eastAsia="ru-RU"/>
        </w:rPr>
        <w:t xml:space="preserve"> воспитателей административно-обслуживающего и учебно-вспомогательного персонала по ЕТС - 1270 руб.</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p>
    <w:p w:rsid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p>
    <w:p w:rsid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p>
    <w:p w:rsid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p>
    <w:tbl>
      <w:tblPr>
        <w:tblW w:w="9375" w:type="dxa"/>
        <w:tblInd w:w="93" w:type="dxa"/>
        <w:tblLayout w:type="fixed"/>
        <w:tblLook w:val="0000" w:firstRow="0" w:lastRow="0" w:firstColumn="0" w:lastColumn="0" w:noHBand="0" w:noVBand="0"/>
      </w:tblPr>
      <w:tblGrid>
        <w:gridCol w:w="2355"/>
        <w:gridCol w:w="1170"/>
        <w:gridCol w:w="1170"/>
        <w:gridCol w:w="1170"/>
        <w:gridCol w:w="1170"/>
        <w:gridCol w:w="1170"/>
        <w:gridCol w:w="1170"/>
      </w:tblGrid>
      <w:tr w:rsidR="00D45744" w:rsidRPr="00D45744" w:rsidTr="00D45744">
        <w:trPr>
          <w:trHeight w:val="719"/>
        </w:trPr>
        <w:tc>
          <w:tcPr>
            <w:tcW w:w="9375" w:type="dxa"/>
            <w:gridSpan w:val="7"/>
            <w:tcBorders>
              <w:top w:val="nil"/>
              <w:left w:val="nil"/>
              <w:bottom w:val="nil"/>
              <w:right w:val="nil"/>
            </w:tcBorders>
            <w:shd w:val="clear" w:color="auto" w:fill="auto"/>
            <w:noWrap/>
            <w:vAlign w:val="bottom"/>
          </w:tcPr>
          <w:p w:rsidR="00D45744" w:rsidRPr="00D45744" w:rsidRDefault="00D45744" w:rsidP="00D45744">
            <w:pPr>
              <w:spacing w:after="0" w:line="240" w:lineRule="auto"/>
              <w:jc w:val="right"/>
              <w:rPr>
                <w:rFonts w:ascii="Times New Roman" w:eastAsia="Times New Roman" w:hAnsi="Times New Roman" w:cs="Times New Roman"/>
                <w:bCs/>
                <w:sz w:val="28"/>
                <w:szCs w:val="28"/>
                <w:lang w:eastAsia="ru-RU"/>
              </w:rPr>
            </w:pPr>
            <w:r w:rsidRPr="00D45744">
              <w:rPr>
                <w:rFonts w:ascii="Times New Roman" w:eastAsia="Times New Roman" w:hAnsi="Times New Roman" w:cs="Times New Roman"/>
                <w:bCs/>
                <w:sz w:val="28"/>
                <w:szCs w:val="28"/>
                <w:lang w:eastAsia="ru-RU"/>
              </w:rPr>
              <w:lastRenderedPageBreak/>
              <w:t>Таблица 2</w:t>
            </w:r>
          </w:p>
          <w:p w:rsidR="00D45744" w:rsidRPr="00D45744" w:rsidRDefault="00D45744" w:rsidP="00D45744">
            <w:pPr>
              <w:spacing w:after="0" w:line="240" w:lineRule="auto"/>
              <w:jc w:val="center"/>
              <w:rPr>
                <w:rFonts w:ascii="Arial CYR" w:eastAsia="Times New Roman" w:hAnsi="Arial CYR" w:cs="Arial CYR"/>
                <w:i/>
                <w:iCs/>
                <w:sz w:val="24"/>
                <w:szCs w:val="24"/>
                <w:lang w:eastAsia="ru-RU"/>
              </w:rPr>
            </w:pPr>
            <w:r w:rsidRPr="00D45744">
              <w:rPr>
                <w:rFonts w:ascii="Times New Roman" w:eastAsia="Times New Roman" w:hAnsi="Times New Roman" w:cs="Times New Roman"/>
                <w:iCs/>
                <w:sz w:val="28"/>
                <w:szCs w:val="28"/>
                <w:lang w:eastAsia="ru-RU"/>
              </w:rPr>
              <w:t xml:space="preserve">Показатели определения среднегодовой численности учащихся и классов по </w:t>
            </w:r>
            <w:r>
              <w:rPr>
                <w:rFonts w:ascii="Times New Roman" w:eastAsia="Times New Roman" w:hAnsi="Times New Roman" w:cs="Times New Roman"/>
                <w:iCs/>
                <w:sz w:val="28"/>
                <w:szCs w:val="28"/>
                <w:lang w:eastAsia="ru-RU"/>
              </w:rPr>
              <w:t>сельской школе</w:t>
            </w:r>
          </w:p>
        </w:tc>
      </w:tr>
      <w:tr w:rsidR="00D45744" w:rsidRPr="00D45744" w:rsidTr="00D45744">
        <w:trPr>
          <w:trHeight w:val="255"/>
        </w:trPr>
        <w:tc>
          <w:tcPr>
            <w:tcW w:w="2355" w:type="dxa"/>
            <w:tcBorders>
              <w:top w:val="single" w:sz="4" w:space="0" w:color="auto"/>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w:t>
            </w:r>
          </w:p>
        </w:tc>
        <w:tc>
          <w:tcPr>
            <w:tcW w:w="3510" w:type="dxa"/>
            <w:gridSpan w:val="3"/>
            <w:tcBorders>
              <w:top w:val="single" w:sz="4" w:space="0" w:color="auto"/>
              <w:left w:val="nil"/>
              <w:bottom w:val="single" w:sz="4" w:space="0" w:color="auto"/>
              <w:right w:val="single" w:sz="4" w:space="0" w:color="000000"/>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Текущий год</w:t>
            </w:r>
          </w:p>
        </w:tc>
        <w:tc>
          <w:tcPr>
            <w:tcW w:w="3510" w:type="dxa"/>
            <w:gridSpan w:val="3"/>
            <w:tcBorders>
              <w:top w:val="single" w:sz="4" w:space="0" w:color="auto"/>
              <w:left w:val="nil"/>
              <w:bottom w:val="single" w:sz="4" w:space="0" w:color="auto"/>
              <w:right w:val="single" w:sz="4" w:space="0" w:color="000000"/>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Проект</w:t>
            </w:r>
          </w:p>
        </w:tc>
      </w:tr>
      <w:tr w:rsidR="00D45744" w:rsidRPr="00D45744" w:rsidTr="00D45744">
        <w:trPr>
          <w:trHeight w:val="510"/>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на 1 января</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на 1 сентября</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среднегодовое</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на 1 января</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на 1 сентября</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среднегодовое</w:t>
            </w:r>
          </w:p>
        </w:tc>
      </w:tr>
      <w:tr w:rsidR="00D45744" w:rsidRPr="00D45744" w:rsidTr="00D45744">
        <w:trPr>
          <w:trHeight w:val="510"/>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 Количество классов - всего</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9</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8</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9</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45744">
              <w:rPr>
                <w:rFonts w:ascii="Times New Roman" w:eastAsia="Times New Roman" w:hAnsi="Times New Roman" w:cs="Times New Roman"/>
                <w:sz w:val="28"/>
                <w:szCs w:val="28"/>
                <w:lang w:eastAsia="ru-RU"/>
              </w:rPr>
              <w:t>8</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в том числе</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nil"/>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2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single" w:sz="4" w:space="0" w:color="auto"/>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3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4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Итого 1-4 </w:t>
            </w:r>
            <w:proofErr w:type="spellStart"/>
            <w:r w:rsidRPr="00D45744">
              <w:rPr>
                <w:rFonts w:ascii="Times New Roman" w:eastAsia="Times New Roman" w:hAnsi="Times New Roman" w:cs="Times New Roman"/>
                <w:sz w:val="28"/>
                <w:szCs w:val="28"/>
                <w:lang w:eastAsia="ru-RU"/>
              </w:rPr>
              <w:t>кл</w:t>
            </w:r>
            <w:proofErr w:type="spellEnd"/>
            <w:r w:rsidRPr="00D45744">
              <w:rPr>
                <w:rFonts w:ascii="Times New Roman" w:eastAsia="Times New Roman" w:hAnsi="Times New Roman" w:cs="Times New Roman"/>
                <w:sz w:val="28"/>
                <w:szCs w:val="28"/>
                <w:lang w:eastAsia="ru-RU"/>
              </w:rPr>
              <w:t>.</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5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6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7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8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9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Итого 5-9 </w:t>
            </w:r>
            <w:proofErr w:type="spellStart"/>
            <w:r w:rsidRPr="00D45744">
              <w:rPr>
                <w:rFonts w:ascii="Times New Roman" w:eastAsia="Times New Roman" w:hAnsi="Times New Roman" w:cs="Times New Roman"/>
                <w:sz w:val="28"/>
                <w:szCs w:val="28"/>
                <w:lang w:eastAsia="ru-RU"/>
              </w:rPr>
              <w:t>кл</w:t>
            </w:r>
            <w:proofErr w:type="spellEnd"/>
            <w:r w:rsidRPr="00D45744">
              <w:rPr>
                <w:rFonts w:ascii="Times New Roman" w:eastAsia="Times New Roman" w:hAnsi="Times New Roman" w:cs="Times New Roman"/>
                <w:sz w:val="28"/>
                <w:szCs w:val="28"/>
                <w:lang w:eastAsia="ru-RU"/>
              </w:rPr>
              <w:t>.</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5</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10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11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Итого 10-11 </w:t>
            </w:r>
            <w:proofErr w:type="spellStart"/>
            <w:r w:rsidRPr="00D45744">
              <w:rPr>
                <w:rFonts w:ascii="Times New Roman" w:eastAsia="Times New Roman" w:hAnsi="Times New Roman" w:cs="Times New Roman"/>
                <w:sz w:val="28"/>
                <w:szCs w:val="28"/>
                <w:lang w:eastAsia="ru-RU"/>
              </w:rPr>
              <w:t>кл</w:t>
            </w:r>
            <w:proofErr w:type="spellEnd"/>
            <w:r w:rsidRPr="00D45744">
              <w:rPr>
                <w:rFonts w:ascii="Times New Roman" w:eastAsia="Times New Roman" w:hAnsi="Times New Roman" w:cs="Times New Roman"/>
                <w:sz w:val="28"/>
                <w:szCs w:val="28"/>
                <w:lang w:eastAsia="ru-RU"/>
              </w:rPr>
              <w:t>.</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D45744" w:rsidRPr="00D45744" w:rsidTr="00D45744">
        <w:trPr>
          <w:trHeight w:val="300"/>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2. Число уч-ся - всего</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133</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119</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29252F"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134</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29252F"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29252F"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198</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29252F"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165</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в том числе</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2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3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CA74CD">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8</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4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CA74CD">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Итого 1-4 </w:t>
            </w:r>
            <w:proofErr w:type="spellStart"/>
            <w:r w:rsidRPr="00D45744">
              <w:rPr>
                <w:rFonts w:ascii="Times New Roman" w:eastAsia="Times New Roman" w:hAnsi="Times New Roman" w:cs="Times New Roman"/>
                <w:sz w:val="28"/>
                <w:szCs w:val="28"/>
                <w:lang w:eastAsia="ru-RU"/>
              </w:rPr>
              <w:t>кл</w:t>
            </w:r>
            <w:proofErr w:type="spellEnd"/>
            <w:r w:rsidRPr="00D45744">
              <w:rPr>
                <w:rFonts w:ascii="Times New Roman" w:eastAsia="Times New Roman" w:hAnsi="Times New Roman" w:cs="Times New Roman"/>
                <w:sz w:val="28"/>
                <w:szCs w:val="28"/>
                <w:lang w:eastAsia="ru-RU"/>
              </w:rPr>
              <w:t>.</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5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CA74CD">
            <w:pPr>
              <w:spacing w:after="0" w:line="240" w:lineRule="auto"/>
              <w:jc w:val="center"/>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6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7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r>
      <w:tr w:rsidR="00D45744" w:rsidRPr="00D45744" w:rsidTr="00D45744">
        <w:trPr>
          <w:trHeight w:val="255"/>
        </w:trPr>
        <w:tc>
          <w:tcPr>
            <w:tcW w:w="2355" w:type="dxa"/>
            <w:tcBorders>
              <w:top w:val="nil"/>
              <w:left w:val="single" w:sz="4" w:space="0" w:color="auto"/>
              <w:bottom w:val="single" w:sz="4" w:space="0" w:color="auto"/>
              <w:right w:val="nil"/>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8 классов</w:t>
            </w:r>
          </w:p>
        </w:tc>
        <w:tc>
          <w:tcPr>
            <w:tcW w:w="1170"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r>
      <w:tr w:rsidR="00D45744" w:rsidRPr="00D45744" w:rsidTr="00D45744">
        <w:trPr>
          <w:trHeight w:val="255"/>
        </w:trPr>
        <w:tc>
          <w:tcPr>
            <w:tcW w:w="2355" w:type="dxa"/>
            <w:tcBorders>
              <w:top w:val="nil"/>
              <w:left w:val="single" w:sz="4" w:space="0" w:color="auto"/>
              <w:bottom w:val="single" w:sz="4" w:space="0" w:color="auto"/>
              <w:right w:val="nil"/>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9 классов</w:t>
            </w:r>
          </w:p>
        </w:tc>
        <w:tc>
          <w:tcPr>
            <w:tcW w:w="1170"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CA74CD">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w:t>
            </w:r>
            <w:r w:rsidR="00CA74CD">
              <w:rPr>
                <w:rFonts w:ascii="Times New Roman" w:eastAsia="Times New Roman" w:hAnsi="Times New Roman" w:cs="Times New Roman"/>
                <w:sz w:val="28"/>
                <w:szCs w:val="28"/>
                <w:lang w:eastAsia="ru-RU"/>
              </w:rPr>
              <w:t>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Итого 5-9 </w:t>
            </w:r>
            <w:proofErr w:type="spellStart"/>
            <w:r w:rsidRPr="00D45744">
              <w:rPr>
                <w:rFonts w:ascii="Times New Roman" w:eastAsia="Times New Roman" w:hAnsi="Times New Roman" w:cs="Times New Roman"/>
                <w:sz w:val="28"/>
                <w:szCs w:val="28"/>
                <w:lang w:eastAsia="ru-RU"/>
              </w:rPr>
              <w:t>кл</w:t>
            </w:r>
            <w:proofErr w:type="spellEnd"/>
            <w:r w:rsidRPr="00D45744">
              <w:rPr>
                <w:rFonts w:ascii="Times New Roman" w:eastAsia="Times New Roman" w:hAnsi="Times New Roman" w:cs="Times New Roman"/>
                <w:sz w:val="28"/>
                <w:szCs w:val="28"/>
                <w:lang w:eastAsia="ru-RU"/>
              </w:rPr>
              <w:t>.</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69</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69</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55</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10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11 классов</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D45744" w:rsidRPr="00D45744" w:rsidTr="00D45744">
        <w:trPr>
          <w:trHeight w:val="255"/>
        </w:trPr>
        <w:tc>
          <w:tcPr>
            <w:tcW w:w="2355" w:type="dxa"/>
            <w:tcBorders>
              <w:top w:val="nil"/>
              <w:left w:val="single" w:sz="4" w:space="0" w:color="auto"/>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Итого 10-11 </w:t>
            </w:r>
            <w:proofErr w:type="spellStart"/>
            <w:r w:rsidRPr="00D45744">
              <w:rPr>
                <w:rFonts w:ascii="Times New Roman" w:eastAsia="Times New Roman" w:hAnsi="Times New Roman" w:cs="Times New Roman"/>
                <w:sz w:val="28"/>
                <w:szCs w:val="28"/>
                <w:lang w:eastAsia="ru-RU"/>
              </w:rPr>
              <w:t>кл</w:t>
            </w:r>
            <w:proofErr w:type="spellEnd"/>
            <w:r w:rsidRPr="00D45744">
              <w:rPr>
                <w:rFonts w:ascii="Times New Roman" w:eastAsia="Times New Roman" w:hAnsi="Times New Roman" w:cs="Times New Roman"/>
                <w:sz w:val="28"/>
                <w:szCs w:val="28"/>
                <w:lang w:eastAsia="ru-RU"/>
              </w:rPr>
              <w:t>.</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c>
          <w:tcPr>
            <w:tcW w:w="1170" w:type="dxa"/>
            <w:tcBorders>
              <w:top w:val="nil"/>
              <w:left w:val="nil"/>
              <w:bottom w:val="single" w:sz="4" w:space="0" w:color="auto"/>
              <w:right w:val="single" w:sz="4" w:space="0" w:color="auto"/>
            </w:tcBorders>
            <w:shd w:val="clear" w:color="auto" w:fill="D9D9D9" w:themeFill="background1" w:themeFillShade="D9"/>
            <w:vAlign w:val="bottom"/>
          </w:tcPr>
          <w:p w:rsidR="00D45744" w:rsidRPr="00D45744" w:rsidRDefault="00CA74CD"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p>
        </w:tc>
      </w:tr>
      <w:tr w:rsidR="00D45744" w:rsidRPr="00D45744" w:rsidTr="00D45744">
        <w:trPr>
          <w:trHeight w:val="515"/>
        </w:trPr>
        <w:tc>
          <w:tcPr>
            <w:tcW w:w="235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Число учащихся в группах </w:t>
            </w:r>
            <w:proofErr w:type="spellStart"/>
            <w:r w:rsidRPr="00D45744">
              <w:rPr>
                <w:rFonts w:ascii="Times New Roman" w:eastAsia="Times New Roman" w:hAnsi="Times New Roman" w:cs="Times New Roman"/>
                <w:sz w:val="28"/>
                <w:szCs w:val="28"/>
                <w:lang w:eastAsia="ru-RU"/>
              </w:rPr>
              <w:t>продл</w:t>
            </w:r>
            <w:proofErr w:type="spellEnd"/>
            <w:r w:rsidRPr="00D45744">
              <w:rPr>
                <w:rFonts w:ascii="Times New Roman" w:eastAsia="Times New Roman" w:hAnsi="Times New Roman" w:cs="Times New Roman"/>
                <w:sz w:val="28"/>
                <w:szCs w:val="28"/>
                <w:lang w:eastAsia="ru-RU"/>
              </w:rPr>
              <w:t xml:space="preserve">. </w:t>
            </w:r>
            <w:r w:rsidRPr="00D45744">
              <w:rPr>
                <w:rFonts w:ascii="Times New Roman" w:eastAsia="Times New Roman" w:hAnsi="Times New Roman" w:cs="Times New Roman"/>
                <w:sz w:val="28"/>
                <w:szCs w:val="28"/>
                <w:lang w:eastAsia="ru-RU"/>
              </w:rPr>
              <w:lastRenderedPageBreak/>
              <w:t>дня</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117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bl>
    <w:p w:rsidR="00D45744" w:rsidRPr="00D45744" w:rsidRDefault="00D45744" w:rsidP="00D45744">
      <w:pPr>
        <w:spacing w:after="0" w:line="360" w:lineRule="auto"/>
        <w:ind w:left="360"/>
        <w:jc w:val="both"/>
        <w:rPr>
          <w:rFonts w:ascii="Times New Roman" w:eastAsia="Times New Roman" w:hAnsi="Times New Roman" w:cs="Times New Roman"/>
          <w:sz w:val="28"/>
          <w:szCs w:val="28"/>
          <w:lang w:eastAsia="ru-RU"/>
        </w:rPr>
      </w:pPr>
    </w:p>
    <w:p w:rsidR="00D45744" w:rsidRPr="00D45744" w:rsidRDefault="00D45744" w:rsidP="00D45744">
      <w:pPr>
        <w:spacing w:after="0" w:line="360" w:lineRule="auto"/>
        <w:ind w:firstLine="902"/>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План приема детей в 1 класс – </w:t>
      </w:r>
      <w:r>
        <w:rPr>
          <w:rFonts w:ascii="Times New Roman" w:eastAsia="Times New Roman" w:hAnsi="Times New Roman" w:cs="Times New Roman"/>
          <w:sz w:val="28"/>
          <w:szCs w:val="28"/>
          <w:lang w:eastAsia="ru-RU"/>
        </w:rPr>
        <w:t>10</w:t>
      </w:r>
      <w:r w:rsidRPr="00D45744">
        <w:rPr>
          <w:rFonts w:ascii="Times New Roman" w:eastAsia="Times New Roman" w:hAnsi="Times New Roman" w:cs="Times New Roman"/>
          <w:sz w:val="28"/>
          <w:szCs w:val="28"/>
          <w:lang w:eastAsia="ru-RU"/>
        </w:rPr>
        <w:t xml:space="preserve"> детей.</w:t>
      </w:r>
    </w:p>
    <w:p w:rsidR="00D45744" w:rsidRPr="00D45744" w:rsidRDefault="00D45744" w:rsidP="00D45744">
      <w:pPr>
        <w:spacing w:after="0" w:line="360" w:lineRule="auto"/>
        <w:ind w:firstLine="902"/>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План приема в 10 класс – 70% от 9 класса.</w:t>
      </w:r>
    </w:p>
    <w:p w:rsidR="00D45744" w:rsidRPr="00D45744" w:rsidRDefault="00D45744" w:rsidP="00D45744">
      <w:pPr>
        <w:spacing w:after="0" w:line="360" w:lineRule="auto"/>
        <w:ind w:firstLine="902"/>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Количество детей в группах продленного дня – на уровне текущего гола.</w:t>
      </w:r>
    </w:p>
    <w:p w:rsidR="00D45744" w:rsidRPr="00D45744" w:rsidRDefault="00D45744" w:rsidP="00D45744">
      <w:pPr>
        <w:spacing w:after="0" w:line="360" w:lineRule="auto"/>
        <w:ind w:firstLine="902"/>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Число штатных единиц административно-обслуживающего и учебно-</w:t>
      </w:r>
      <w:proofErr w:type="spellStart"/>
      <w:r w:rsidRPr="00D45744">
        <w:rPr>
          <w:rFonts w:ascii="Times New Roman" w:eastAsia="Times New Roman" w:hAnsi="Times New Roman" w:cs="Times New Roman"/>
          <w:sz w:val="28"/>
          <w:szCs w:val="28"/>
          <w:lang w:eastAsia="ru-RU"/>
        </w:rPr>
        <w:t>вспомагательного</w:t>
      </w:r>
      <w:proofErr w:type="spellEnd"/>
      <w:r w:rsidRPr="00D45744">
        <w:rPr>
          <w:rFonts w:ascii="Times New Roman" w:eastAsia="Times New Roman" w:hAnsi="Times New Roman" w:cs="Times New Roman"/>
          <w:sz w:val="28"/>
          <w:szCs w:val="28"/>
          <w:lang w:eastAsia="ru-RU"/>
        </w:rPr>
        <w:t xml:space="preserve"> персонала – 45 ед.</w:t>
      </w:r>
    </w:p>
    <w:p w:rsidR="00D45744" w:rsidRPr="00D45744" w:rsidRDefault="00D45744" w:rsidP="00D45744">
      <w:pPr>
        <w:spacing w:after="0" w:line="240" w:lineRule="auto"/>
        <w:ind w:firstLine="900"/>
        <w:jc w:val="both"/>
        <w:rPr>
          <w:rFonts w:ascii="Times New Roman" w:eastAsia="Times New Roman" w:hAnsi="Times New Roman" w:cs="Times New Roman"/>
          <w:sz w:val="24"/>
          <w:szCs w:val="24"/>
          <w:lang w:eastAsia="ru-RU"/>
        </w:rPr>
      </w:pPr>
    </w:p>
    <w:tbl>
      <w:tblPr>
        <w:tblW w:w="8655" w:type="dxa"/>
        <w:tblInd w:w="93" w:type="dxa"/>
        <w:tblLayout w:type="fixed"/>
        <w:tblLook w:val="0000" w:firstRow="0" w:lastRow="0" w:firstColumn="0" w:lastColumn="0" w:noHBand="0" w:noVBand="0"/>
      </w:tblPr>
      <w:tblGrid>
        <w:gridCol w:w="2540"/>
        <w:gridCol w:w="1240"/>
        <w:gridCol w:w="2895"/>
        <w:gridCol w:w="1980"/>
      </w:tblGrid>
      <w:tr w:rsidR="00D45744" w:rsidRPr="00D45744" w:rsidTr="00D45744">
        <w:trPr>
          <w:trHeight w:val="451"/>
        </w:trPr>
        <w:tc>
          <w:tcPr>
            <w:tcW w:w="8655" w:type="dxa"/>
            <w:gridSpan w:val="4"/>
            <w:tcBorders>
              <w:top w:val="nil"/>
              <w:left w:val="nil"/>
              <w:bottom w:val="nil"/>
              <w:right w:val="nil"/>
            </w:tcBorders>
            <w:shd w:val="clear" w:color="auto" w:fill="auto"/>
            <w:noWrap/>
            <w:vAlign w:val="bottom"/>
          </w:tcPr>
          <w:p w:rsidR="00D45744" w:rsidRPr="00D45744" w:rsidRDefault="00D45744" w:rsidP="00D45744">
            <w:pPr>
              <w:spacing w:after="0" w:line="240" w:lineRule="auto"/>
              <w:jc w:val="right"/>
              <w:rPr>
                <w:rFonts w:ascii="Times New Roman" w:eastAsia="Times New Roman" w:hAnsi="Times New Roman" w:cs="Times New Roman"/>
                <w:i/>
                <w:sz w:val="28"/>
                <w:szCs w:val="28"/>
                <w:lang w:eastAsia="ru-RU"/>
              </w:rPr>
            </w:pPr>
            <w:r w:rsidRPr="00D45744">
              <w:rPr>
                <w:rFonts w:ascii="Times New Roman" w:eastAsia="Times New Roman" w:hAnsi="Times New Roman" w:cs="Times New Roman"/>
                <w:bCs/>
                <w:sz w:val="28"/>
                <w:szCs w:val="28"/>
                <w:lang w:eastAsia="ru-RU"/>
              </w:rPr>
              <w:t xml:space="preserve">Таблица 3 </w:t>
            </w:r>
          </w:p>
        </w:tc>
      </w:tr>
      <w:tr w:rsidR="00D45744" w:rsidRPr="00D45744" w:rsidTr="00D45744">
        <w:trPr>
          <w:trHeight w:val="255"/>
        </w:trPr>
        <w:tc>
          <w:tcPr>
            <w:tcW w:w="8655" w:type="dxa"/>
            <w:gridSpan w:val="4"/>
            <w:tcBorders>
              <w:top w:val="nil"/>
              <w:left w:val="nil"/>
              <w:bottom w:val="nil"/>
              <w:right w:val="nil"/>
            </w:tcBorders>
            <w:shd w:val="clear" w:color="auto" w:fill="auto"/>
            <w:noWrap/>
            <w:vAlign w:val="bottom"/>
          </w:tcPr>
          <w:p w:rsidR="00D45744" w:rsidRPr="00D45744" w:rsidRDefault="00D45744" w:rsidP="00D45744">
            <w:pPr>
              <w:spacing w:after="0" w:line="240" w:lineRule="auto"/>
              <w:jc w:val="right"/>
              <w:rPr>
                <w:rFonts w:ascii="Times New Roman" w:eastAsia="Times New Roman" w:hAnsi="Times New Roman" w:cs="Times New Roman"/>
                <w:b/>
                <w:bCs/>
                <w:sz w:val="28"/>
                <w:szCs w:val="28"/>
                <w:lang w:eastAsia="ru-RU"/>
              </w:rPr>
            </w:pPr>
            <w:r w:rsidRPr="00D45744">
              <w:rPr>
                <w:rFonts w:ascii="Times New Roman" w:eastAsia="Times New Roman" w:hAnsi="Times New Roman" w:cs="Times New Roman"/>
                <w:sz w:val="28"/>
                <w:szCs w:val="28"/>
                <w:lang w:eastAsia="ru-RU"/>
              </w:rPr>
              <w:t>Показатели для определения затрат на коммунальные услуги</w:t>
            </w:r>
          </w:p>
        </w:tc>
      </w:tr>
      <w:tr w:rsidR="00D45744" w:rsidRPr="00D45744" w:rsidTr="00D45744">
        <w:trPr>
          <w:trHeight w:val="294"/>
        </w:trPr>
        <w:tc>
          <w:tcPr>
            <w:tcW w:w="2540" w:type="dxa"/>
            <w:tcBorders>
              <w:top w:val="single" w:sz="4" w:space="0" w:color="auto"/>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w:t>
            </w:r>
          </w:p>
        </w:tc>
        <w:tc>
          <w:tcPr>
            <w:tcW w:w="1240" w:type="dxa"/>
            <w:tcBorders>
              <w:top w:val="single" w:sz="4" w:space="0" w:color="auto"/>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Ед</w:t>
            </w:r>
            <w:proofErr w:type="gramStart"/>
            <w:r w:rsidRPr="00D45744">
              <w:rPr>
                <w:rFonts w:ascii="Times New Roman" w:eastAsia="Times New Roman" w:hAnsi="Times New Roman" w:cs="Times New Roman"/>
                <w:sz w:val="28"/>
                <w:szCs w:val="28"/>
                <w:lang w:eastAsia="ru-RU"/>
              </w:rPr>
              <w:t>.и</w:t>
            </w:r>
            <w:proofErr w:type="gramEnd"/>
            <w:r w:rsidRPr="00D45744">
              <w:rPr>
                <w:rFonts w:ascii="Times New Roman" w:eastAsia="Times New Roman" w:hAnsi="Times New Roman" w:cs="Times New Roman"/>
                <w:sz w:val="28"/>
                <w:szCs w:val="28"/>
                <w:lang w:eastAsia="ru-RU"/>
              </w:rPr>
              <w:t>зм</w:t>
            </w:r>
            <w:proofErr w:type="spellEnd"/>
          </w:p>
        </w:tc>
        <w:tc>
          <w:tcPr>
            <w:tcW w:w="2895" w:type="dxa"/>
            <w:tcBorders>
              <w:top w:val="single" w:sz="4" w:space="0" w:color="auto"/>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Лимит на планируемый год</w:t>
            </w:r>
          </w:p>
        </w:tc>
        <w:tc>
          <w:tcPr>
            <w:tcW w:w="1980" w:type="dxa"/>
            <w:tcBorders>
              <w:top w:val="single" w:sz="4" w:space="0" w:color="auto"/>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Тариф, руб.</w:t>
            </w:r>
          </w:p>
        </w:tc>
      </w:tr>
      <w:tr w:rsidR="00D45744" w:rsidRPr="00D45744" w:rsidTr="00D45744">
        <w:trPr>
          <w:trHeight w:val="255"/>
        </w:trPr>
        <w:tc>
          <w:tcPr>
            <w:tcW w:w="2540"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Теплоэнергия</w:t>
            </w:r>
            <w:proofErr w:type="spellEnd"/>
          </w:p>
        </w:tc>
        <w:tc>
          <w:tcPr>
            <w:tcW w:w="12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тыс</w:t>
            </w:r>
            <w:proofErr w:type="gramStart"/>
            <w:r w:rsidRPr="00D45744">
              <w:rPr>
                <w:rFonts w:ascii="Times New Roman" w:eastAsia="Times New Roman" w:hAnsi="Times New Roman" w:cs="Times New Roman"/>
                <w:sz w:val="28"/>
                <w:szCs w:val="28"/>
                <w:lang w:eastAsia="ru-RU"/>
              </w:rPr>
              <w:t>.Г</w:t>
            </w:r>
            <w:proofErr w:type="gramEnd"/>
            <w:r w:rsidRPr="00D45744">
              <w:rPr>
                <w:rFonts w:ascii="Times New Roman" w:eastAsia="Times New Roman" w:hAnsi="Times New Roman" w:cs="Times New Roman"/>
                <w:sz w:val="28"/>
                <w:szCs w:val="28"/>
                <w:lang w:eastAsia="ru-RU"/>
              </w:rPr>
              <w:t>калл</w:t>
            </w:r>
            <w:proofErr w:type="spellEnd"/>
          </w:p>
        </w:tc>
        <w:tc>
          <w:tcPr>
            <w:tcW w:w="2895"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1.43</w:t>
            </w:r>
          </w:p>
        </w:tc>
        <w:tc>
          <w:tcPr>
            <w:tcW w:w="198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235.8</w:t>
            </w:r>
          </w:p>
        </w:tc>
      </w:tr>
      <w:tr w:rsidR="00D45744" w:rsidRPr="00D45744" w:rsidTr="00D45744">
        <w:trPr>
          <w:trHeight w:val="255"/>
        </w:trPr>
        <w:tc>
          <w:tcPr>
            <w:tcW w:w="2540"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Электроэнергия</w:t>
            </w:r>
          </w:p>
        </w:tc>
        <w:tc>
          <w:tcPr>
            <w:tcW w:w="12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тыс</w:t>
            </w:r>
            <w:proofErr w:type="gramStart"/>
            <w:r w:rsidRPr="00D45744">
              <w:rPr>
                <w:rFonts w:ascii="Times New Roman" w:eastAsia="Times New Roman" w:hAnsi="Times New Roman" w:cs="Times New Roman"/>
                <w:sz w:val="28"/>
                <w:szCs w:val="28"/>
                <w:lang w:eastAsia="ru-RU"/>
              </w:rPr>
              <w:t>.К</w:t>
            </w:r>
            <w:proofErr w:type="gramEnd"/>
            <w:r w:rsidRPr="00D45744">
              <w:rPr>
                <w:rFonts w:ascii="Times New Roman" w:eastAsia="Times New Roman" w:hAnsi="Times New Roman" w:cs="Times New Roman"/>
                <w:sz w:val="28"/>
                <w:szCs w:val="28"/>
                <w:lang w:eastAsia="ru-RU"/>
              </w:rPr>
              <w:t>вт.ч</w:t>
            </w:r>
            <w:proofErr w:type="spellEnd"/>
          </w:p>
        </w:tc>
        <w:tc>
          <w:tcPr>
            <w:tcW w:w="2895"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93.8</w:t>
            </w:r>
          </w:p>
        </w:tc>
        <w:tc>
          <w:tcPr>
            <w:tcW w:w="198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0.66</w:t>
            </w:r>
          </w:p>
        </w:tc>
      </w:tr>
      <w:tr w:rsidR="00D45744" w:rsidRPr="00D45744" w:rsidTr="00D45744">
        <w:trPr>
          <w:trHeight w:val="255"/>
        </w:trPr>
        <w:tc>
          <w:tcPr>
            <w:tcW w:w="2540" w:type="dxa"/>
            <w:tcBorders>
              <w:top w:val="nil"/>
              <w:left w:val="single" w:sz="4" w:space="0" w:color="auto"/>
              <w:bottom w:val="single" w:sz="4" w:space="0" w:color="auto"/>
              <w:right w:val="single" w:sz="4" w:space="0" w:color="auto"/>
            </w:tcBorders>
            <w:shd w:val="clear" w:color="auto" w:fill="auto"/>
            <w:noWrap/>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Вода и канализация</w:t>
            </w:r>
          </w:p>
        </w:tc>
        <w:tc>
          <w:tcPr>
            <w:tcW w:w="12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тыс</w:t>
            </w:r>
            <w:proofErr w:type="gramStart"/>
            <w:r w:rsidRPr="00D45744">
              <w:rPr>
                <w:rFonts w:ascii="Times New Roman" w:eastAsia="Times New Roman" w:hAnsi="Times New Roman" w:cs="Times New Roman"/>
                <w:sz w:val="28"/>
                <w:szCs w:val="28"/>
                <w:lang w:eastAsia="ru-RU"/>
              </w:rPr>
              <w:t>.к</w:t>
            </w:r>
            <w:proofErr w:type="gramEnd"/>
            <w:r w:rsidRPr="00D45744">
              <w:rPr>
                <w:rFonts w:ascii="Times New Roman" w:eastAsia="Times New Roman" w:hAnsi="Times New Roman" w:cs="Times New Roman"/>
                <w:sz w:val="28"/>
                <w:szCs w:val="28"/>
                <w:lang w:eastAsia="ru-RU"/>
              </w:rPr>
              <w:t>уб</w:t>
            </w:r>
            <w:proofErr w:type="spellEnd"/>
            <w:r w:rsidRPr="00D45744">
              <w:rPr>
                <w:rFonts w:ascii="Times New Roman" w:eastAsia="Times New Roman" w:hAnsi="Times New Roman" w:cs="Times New Roman"/>
                <w:sz w:val="28"/>
                <w:szCs w:val="28"/>
                <w:lang w:eastAsia="ru-RU"/>
              </w:rPr>
              <w:t>. м</w:t>
            </w:r>
          </w:p>
        </w:tc>
        <w:tc>
          <w:tcPr>
            <w:tcW w:w="2895" w:type="dxa"/>
            <w:tcBorders>
              <w:top w:val="nil"/>
              <w:left w:val="nil"/>
              <w:bottom w:val="single" w:sz="4" w:space="0" w:color="auto"/>
              <w:right w:val="single" w:sz="4" w:space="0" w:color="auto"/>
            </w:tcBorders>
            <w:shd w:val="clear" w:color="auto" w:fill="auto"/>
            <w:noWrap/>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5.3</w:t>
            </w:r>
          </w:p>
        </w:tc>
        <w:tc>
          <w:tcPr>
            <w:tcW w:w="1980" w:type="dxa"/>
            <w:tcBorders>
              <w:top w:val="nil"/>
              <w:left w:val="nil"/>
              <w:bottom w:val="single" w:sz="4" w:space="0" w:color="auto"/>
              <w:right w:val="single" w:sz="4" w:space="0" w:color="auto"/>
            </w:tcBorders>
            <w:shd w:val="clear" w:color="auto" w:fill="auto"/>
            <w:noWrap/>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5.4</w:t>
            </w:r>
          </w:p>
        </w:tc>
      </w:tr>
    </w:tbl>
    <w:p w:rsidR="00D45744" w:rsidRPr="00D45744" w:rsidRDefault="00D45744" w:rsidP="006B002A">
      <w:pPr>
        <w:spacing w:after="0" w:line="240" w:lineRule="auto"/>
        <w:jc w:val="both"/>
        <w:rPr>
          <w:rFonts w:ascii="Times New Roman" w:eastAsia="Times New Roman" w:hAnsi="Times New Roman" w:cs="Times New Roman"/>
          <w:sz w:val="28"/>
          <w:szCs w:val="28"/>
          <w:lang w:eastAsia="ru-RU"/>
        </w:rPr>
      </w:pPr>
    </w:p>
    <w:p w:rsidR="00D45744" w:rsidRPr="00D45744" w:rsidRDefault="00D45744" w:rsidP="00D45744">
      <w:pPr>
        <w:spacing w:after="0" w:line="240" w:lineRule="auto"/>
        <w:ind w:firstLine="900"/>
        <w:jc w:val="both"/>
        <w:rPr>
          <w:rFonts w:ascii="Times New Roman" w:eastAsia="Times New Roman" w:hAnsi="Times New Roman" w:cs="Times New Roman"/>
          <w:sz w:val="28"/>
          <w:szCs w:val="28"/>
          <w:lang w:eastAsia="ru-RU"/>
        </w:rPr>
      </w:pPr>
    </w:p>
    <w:tbl>
      <w:tblPr>
        <w:tblW w:w="8655" w:type="dxa"/>
        <w:tblInd w:w="93" w:type="dxa"/>
        <w:tblLook w:val="0000" w:firstRow="0" w:lastRow="0" w:firstColumn="0" w:lastColumn="0" w:noHBand="0" w:noVBand="0"/>
      </w:tblPr>
      <w:tblGrid>
        <w:gridCol w:w="5415"/>
        <w:gridCol w:w="3240"/>
      </w:tblGrid>
      <w:tr w:rsidR="00D45744" w:rsidRPr="00D45744" w:rsidTr="00D45744">
        <w:trPr>
          <w:trHeight w:val="600"/>
        </w:trPr>
        <w:tc>
          <w:tcPr>
            <w:tcW w:w="8655" w:type="dxa"/>
            <w:gridSpan w:val="2"/>
            <w:tcBorders>
              <w:top w:val="nil"/>
              <w:left w:val="nil"/>
              <w:bottom w:val="nil"/>
              <w:right w:val="nil"/>
            </w:tcBorders>
            <w:shd w:val="clear" w:color="auto" w:fill="auto"/>
            <w:vAlign w:val="bottom"/>
          </w:tcPr>
          <w:p w:rsidR="00D45744" w:rsidRPr="00D45744" w:rsidRDefault="00D45744" w:rsidP="006B002A">
            <w:pPr>
              <w:spacing w:after="0" w:line="36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Таблица 4 </w:t>
            </w:r>
          </w:p>
        </w:tc>
      </w:tr>
      <w:tr w:rsidR="00D45744" w:rsidRPr="00D45744" w:rsidTr="00D45744">
        <w:trPr>
          <w:trHeight w:val="255"/>
        </w:trPr>
        <w:tc>
          <w:tcPr>
            <w:tcW w:w="8655" w:type="dxa"/>
            <w:gridSpan w:val="2"/>
            <w:tcBorders>
              <w:top w:val="nil"/>
              <w:left w:val="nil"/>
              <w:bottom w:val="nil"/>
              <w:right w:val="nil"/>
            </w:tcBorders>
            <w:shd w:val="clear" w:color="auto" w:fill="auto"/>
            <w:noWrap/>
            <w:vAlign w:val="bottom"/>
          </w:tcPr>
          <w:p w:rsidR="00D45744" w:rsidRPr="00D45744" w:rsidRDefault="00D45744" w:rsidP="006B002A">
            <w:pPr>
              <w:spacing w:after="0" w:line="360" w:lineRule="auto"/>
              <w:jc w:val="center"/>
              <w:rPr>
                <w:rFonts w:ascii="Times New Roman" w:eastAsia="Times New Roman" w:hAnsi="Times New Roman" w:cs="Times New Roman"/>
                <w:b/>
                <w:sz w:val="28"/>
                <w:szCs w:val="28"/>
                <w:lang w:eastAsia="ru-RU"/>
              </w:rPr>
            </w:pPr>
            <w:r w:rsidRPr="00D45744">
              <w:rPr>
                <w:rFonts w:ascii="Times New Roman" w:eastAsia="Times New Roman" w:hAnsi="Times New Roman" w:cs="Times New Roman"/>
                <w:sz w:val="28"/>
                <w:szCs w:val="28"/>
                <w:lang w:eastAsia="ru-RU"/>
              </w:rPr>
              <w:t>Показатели для исчисления расходов на питание и приобретения мягкого инвентаря в группах продленного дня</w:t>
            </w:r>
          </w:p>
        </w:tc>
      </w:tr>
      <w:tr w:rsidR="00D45744" w:rsidRPr="00D45744" w:rsidTr="00D45744">
        <w:trPr>
          <w:trHeight w:val="354"/>
        </w:trPr>
        <w:tc>
          <w:tcPr>
            <w:tcW w:w="5415" w:type="dxa"/>
            <w:tcBorders>
              <w:top w:val="single" w:sz="4" w:space="0" w:color="auto"/>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Норма на питание в день, руб.</w:t>
            </w:r>
          </w:p>
        </w:tc>
        <w:tc>
          <w:tcPr>
            <w:tcW w:w="3240" w:type="dxa"/>
            <w:tcBorders>
              <w:top w:val="single" w:sz="4" w:space="0" w:color="auto"/>
              <w:left w:val="nil"/>
              <w:bottom w:val="single" w:sz="4" w:space="0" w:color="auto"/>
              <w:right w:val="single" w:sz="4" w:space="0" w:color="auto"/>
            </w:tcBorders>
            <w:shd w:val="clear" w:color="auto" w:fill="auto"/>
            <w:noWrap/>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10</w:t>
            </w:r>
          </w:p>
        </w:tc>
      </w:tr>
      <w:tr w:rsidR="00D45744" w:rsidRPr="00D45744" w:rsidTr="00D45744">
        <w:trPr>
          <w:trHeight w:val="255"/>
        </w:trPr>
        <w:tc>
          <w:tcPr>
            <w:tcW w:w="5415" w:type="dxa"/>
            <w:tcBorders>
              <w:top w:val="nil"/>
              <w:left w:val="single" w:sz="4" w:space="0" w:color="auto"/>
              <w:bottom w:val="single" w:sz="4" w:space="0" w:color="auto"/>
              <w:right w:val="single" w:sz="4" w:space="0" w:color="auto"/>
            </w:tcBorders>
            <w:shd w:val="clear" w:color="auto" w:fill="auto"/>
            <w:noWrap/>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Число дней  функционирования групп</w:t>
            </w:r>
          </w:p>
        </w:tc>
        <w:tc>
          <w:tcPr>
            <w:tcW w:w="3240" w:type="dxa"/>
            <w:tcBorders>
              <w:top w:val="nil"/>
              <w:left w:val="nil"/>
              <w:bottom w:val="single" w:sz="4" w:space="0" w:color="auto"/>
              <w:right w:val="single" w:sz="4" w:space="0" w:color="auto"/>
            </w:tcBorders>
            <w:shd w:val="clear" w:color="auto" w:fill="auto"/>
            <w:noWrap/>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170</w:t>
            </w:r>
          </w:p>
        </w:tc>
      </w:tr>
      <w:tr w:rsidR="00D45744" w:rsidRPr="00D45744" w:rsidTr="00D45744">
        <w:trPr>
          <w:trHeight w:val="255"/>
        </w:trPr>
        <w:tc>
          <w:tcPr>
            <w:tcW w:w="5415" w:type="dxa"/>
            <w:tcBorders>
              <w:top w:val="nil"/>
              <w:left w:val="single" w:sz="4" w:space="0" w:color="auto"/>
              <w:bottom w:val="single" w:sz="4" w:space="0" w:color="auto"/>
              <w:right w:val="single" w:sz="4" w:space="0" w:color="auto"/>
            </w:tcBorders>
            <w:shd w:val="clear" w:color="auto" w:fill="auto"/>
            <w:noWrap/>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Расходы на мягкий инвентарь на 1 ребенка в год, руб.</w:t>
            </w:r>
          </w:p>
        </w:tc>
        <w:tc>
          <w:tcPr>
            <w:tcW w:w="3240" w:type="dxa"/>
            <w:tcBorders>
              <w:top w:val="nil"/>
              <w:left w:val="nil"/>
              <w:bottom w:val="single" w:sz="4" w:space="0" w:color="auto"/>
              <w:right w:val="single" w:sz="4" w:space="0" w:color="auto"/>
            </w:tcBorders>
            <w:shd w:val="clear" w:color="auto" w:fill="auto"/>
            <w:noWrap/>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30</w:t>
            </w:r>
          </w:p>
        </w:tc>
      </w:tr>
    </w:tbl>
    <w:p w:rsidR="00D45744" w:rsidRPr="00D45744" w:rsidRDefault="00D45744" w:rsidP="004B4EA3">
      <w:pPr>
        <w:spacing w:after="0" w:line="360" w:lineRule="auto"/>
        <w:jc w:val="both"/>
        <w:rPr>
          <w:rFonts w:ascii="Times New Roman" w:eastAsia="Times New Roman" w:hAnsi="Times New Roman" w:cs="Times New Roman"/>
          <w:sz w:val="28"/>
          <w:szCs w:val="28"/>
          <w:lang w:eastAsia="ru-RU"/>
        </w:rPr>
      </w:pPr>
    </w:p>
    <w:p w:rsidR="00D45744" w:rsidRPr="00D45744" w:rsidRDefault="00D45744" w:rsidP="004B4EA3">
      <w:pPr>
        <w:spacing w:after="0" w:line="360" w:lineRule="auto"/>
        <w:ind w:firstLine="709"/>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В первую очередь следует определить среднегодовое количество классов и учащихся в планируемом году. Располагая данными о количестве учащихся по классам в текущем году, данными о выпуске и приеме учащихся, о средней наполняемости классов, надо определить число учащихся и число классов на 1 сентября планируемого года. Так, например, </w:t>
      </w:r>
      <w:r w:rsidRPr="00D45744">
        <w:rPr>
          <w:rFonts w:ascii="Times New Roman" w:eastAsia="Times New Roman" w:hAnsi="Times New Roman" w:cs="Times New Roman"/>
          <w:sz w:val="28"/>
          <w:szCs w:val="28"/>
          <w:lang w:eastAsia="ru-RU"/>
        </w:rPr>
        <w:lastRenderedPageBreak/>
        <w:t>учащиеся 2-х классов переводятся в 3-й класс, учащиеся 3-го класса – в 4-й и т.д. прием в 1 класс и перевод из 9-го класса в 10-й приведены отдельно.</w:t>
      </w:r>
    </w:p>
    <w:p w:rsidR="00D45744" w:rsidRPr="00D45744" w:rsidRDefault="00D45744" w:rsidP="004B4EA3">
      <w:pPr>
        <w:spacing w:after="0" w:line="360" w:lineRule="auto"/>
        <w:ind w:firstLine="709"/>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Число классов определяется исходя из количества учащихся и средней наполняемости классов.</w:t>
      </w:r>
    </w:p>
    <w:p w:rsidR="00D45744" w:rsidRPr="00D45744" w:rsidRDefault="00D45744" w:rsidP="004B4EA3">
      <w:pPr>
        <w:spacing w:after="0" w:line="360" w:lineRule="auto"/>
        <w:ind w:firstLine="709"/>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Среднегодовую численность учащихся (классов) определяем по формуле</w:t>
      </w:r>
    </w:p>
    <w:p w:rsidR="00D45744" w:rsidRPr="00D45744" w:rsidRDefault="00D45744" w:rsidP="004B4EA3">
      <w:pPr>
        <w:spacing w:after="0" w:line="360" w:lineRule="auto"/>
        <w:ind w:firstLine="709"/>
        <w:jc w:val="both"/>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К</w:t>
      </w:r>
      <w:r w:rsidRPr="00D45744">
        <w:rPr>
          <w:rFonts w:ascii="Times New Roman" w:eastAsia="Times New Roman" w:hAnsi="Times New Roman" w:cs="Times New Roman"/>
          <w:sz w:val="28"/>
          <w:szCs w:val="28"/>
          <w:vertAlign w:val="subscript"/>
          <w:lang w:eastAsia="ru-RU"/>
        </w:rPr>
        <w:t>ср</w:t>
      </w:r>
      <w:proofErr w:type="spellEnd"/>
      <w:r w:rsidRPr="00D45744">
        <w:rPr>
          <w:rFonts w:ascii="Times New Roman" w:eastAsia="Times New Roman" w:hAnsi="Times New Roman" w:cs="Times New Roman"/>
          <w:sz w:val="28"/>
          <w:szCs w:val="28"/>
          <w:lang w:eastAsia="ru-RU"/>
        </w:rPr>
        <w:t xml:space="preserve"> = (К</w:t>
      </w:r>
      <w:proofErr w:type="gramStart"/>
      <w:r w:rsidRPr="00D45744">
        <w:rPr>
          <w:rFonts w:ascii="Times New Roman" w:eastAsia="Times New Roman" w:hAnsi="Times New Roman" w:cs="Times New Roman"/>
          <w:sz w:val="28"/>
          <w:szCs w:val="28"/>
          <w:vertAlign w:val="subscript"/>
          <w:lang w:eastAsia="ru-RU"/>
        </w:rPr>
        <w:t>1</w:t>
      </w:r>
      <w:proofErr w:type="gramEnd"/>
      <w:r w:rsidRPr="00D45744">
        <w:rPr>
          <w:rFonts w:ascii="Times New Roman" w:eastAsia="Times New Roman" w:hAnsi="Times New Roman" w:cs="Times New Roman"/>
          <w:sz w:val="28"/>
          <w:szCs w:val="28"/>
          <w:lang w:eastAsia="ru-RU"/>
        </w:rPr>
        <w:t>*8+К</w:t>
      </w:r>
      <w:r w:rsidRPr="00D45744">
        <w:rPr>
          <w:rFonts w:ascii="Times New Roman" w:eastAsia="Times New Roman" w:hAnsi="Times New Roman" w:cs="Times New Roman"/>
          <w:sz w:val="28"/>
          <w:szCs w:val="28"/>
          <w:vertAlign w:val="subscript"/>
          <w:lang w:eastAsia="ru-RU"/>
        </w:rPr>
        <w:t>2</w:t>
      </w:r>
      <w:r w:rsidRPr="00D45744">
        <w:rPr>
          <w:rFonts w:ascii="Times New Roman" w:eastAsia="Times New Roman" w:hAnsi="Times New Roman" w:cs="Times New Roman"/>
          <w:sz w:val="28"/>
          <w:szCs w:val="28"/>
          <w:lang w:eastAsia="ru-RU"/>
        </w:rPr>
        <w:t>*4)/12, где</w:t>
      </w:r>
    </w:p>
    <w:p w:rsidR="00D45744" w:rsidRPr="00D45744" w:rsidRDefault="00D45744" w:rsidP="004B4EA3">
      <w:pPr>
        <w:spacing w:after="0" w:line="360" w:lineRule="auto"/>
        <w:ind w:firstLine="709"/>
        <w:jc w:val="both"/>
        <w:rPr>
          <w:rFonts w:ascii="Times New Roman" w:eastAsia="Times New Roman" w:hAnsi="Times New Roman" w:cs="Times New Roman"/>
          <w:sz w:val="28"/>
          <w:szCs w:val="28"/>
          <w:vertAlign w:val="subscript"/>
          <w:lang w:eastAsia="ru-RU"/>
        </w:rPr>
      </w:pPr>
      <w:proofErr w:type="spellStart"/>
      <w:r w:rsidRPr="00D45744">
        <w:rPr>
          <w:rFonts w:ascii="Times New Roman" w:eastAsia="Times New Roman" w:hAnsi="Times New Roman" w:cs="Times New Roman"/>
          <w:sz w:val="28"/>
          <w:szCs w:val="28"/>
          <w:lang w:eastAsia="ru-RU"/>
        </w:rPr>
        <w:t>К</w:t>
      </w:r>
      <w:r w:rsidRPr="00D45744">
        <w:rPr>
          <w:rFonts w:ascii="Times New Roman" w:eastAsia="Times New Roman" w:hAnsi="Times New Roman" w:cs="Times New Roman"/>
          <w:sz w:val="28"/>
          <w:szCs w:val="28"/>
          <w:vertAlign w:val="subscript"/>
          <w:lang w:eastAsia="ru-RU"/>
        </w:rPr>
        <w:t>ср</w:t>
      </w:r>
      <w:proofErr w:type="spellEnd"/>
      <w:r w:rsidRPr="00D45744">
        <w:rPr>
          <w:rFonts w:ascii="Times New Roman" w:eastAsia="Times New Roman" w:hAnsi="Times New Roman" w:cs="Times New Roman"/>
          <w:sz w:val="28"/>
          <w:szCs w:val="28"/>
          <w:vertAlign w:val="subscript"/>
          <w:lang w:eastAsia="ru-RU"/>
        </w:rPr>
        <w:t xml:space="preserve"> – </w:t>
      </w:r>
      <w:r w:rsidRPr="00D45744">
        <w:rPr>
          <w:rFonts w:ascii="Times New Roman" w:eastAsia="Times New Roman" w:hAnsi="Times New Roman" w:cs="Times New Roman"/>
          <w:sz w:val="28"/>
          <w:szCs w:val="28"/>
          <w:lang w:eastAsia="ru-RU"/>
        </w:rPr>
        <w:t>среднегодовое количество учащихся или классов</w:t>
      </w:r>
      <w:r w:rsidRPr="00D45744">
        <w:rPr>
          <w:rFonts w:ascii="Times New Roman" w:eastAsia="Times New Roman" w:hAnsi="Times New Roman" w:cs="Times New Roman"/>
          <w:sz w:val="28"/>
          <w:szCs w:val="28"/>
          <w:vertAlign w:val="subscript"/>
          <w:lang w:eastAsia="ru-RU"/>
        </w:rPr>
        <w:t>,</w:t>
      </w:r>
    </w:p>
    <w:p w:rsidR="00D45744" w:rsidRPr="00D45744" w:rsidRDefault="00D45744" w:rsidP="004B4EA3">
      <w:pPr>
        <w:spacing w:after="0" w:line="360" w:lineRule="auto"/>
        <w:ind w:firstLine="709"/>
        <w:jc w:val="both"/>
        <w:rPr>
          <w:rFonts w:ascii="Times New Roman" w:eastAsia="Times New Roman" w:hAnsi="Times New Roman" w:cs="Times New Roman"/>
          <w:sz w:val="28"/>
          <w:szCs w:val="28"/>
          <w:vertAlign w:val="subscript"/>
          <w:lang w:eastAsia="ru-RU"/>
        </w:rPr>
      </w:pPr>
      <w:r w:rsidRPr="00D45744">
        <w:rPr>
          <w:rFonts w:ascii="Times New Roman" w:eastAsia="Times New Roman" w:hAnsi="Times New Roman" w:cs="Times New Roman"/>
          <w:sz w:val="28"/>
          <w:szCs w:val="28"/>
          <w:lang w:eastAsia="ru-RU"/>
        </w:rPr>
        <w:t>К</w:t>
      </w:r>
      <w:proofErr w:type="gramStart"/>
      <w:r w:rsidRPr="00D45744">
        <w:rPr>
          <w:rFonts w:ascii="Times New Roman" w:eastAsia="Times New Roman" w:hAnsi="Times New Roman" w:cs="Times New Roman"/>
          <w:sz w:val="28"/>
          <w:szCs w:val="28"/>
          <w:vertAlign w:val="subscript"/>
          <w:lang w:eastAsia="ru-RU"/>
        </w:rPr>
        <w:t>1</w:t>
      </w:r>
      <w:proofErr w:type="gramEnd"/>
      <w:r w:rsidRPr="00D45744">
        <w:rPr>
          <w:rFonts w:ascii="Times New Roman" w:eastAsia="Times New Roman" w:hAnsi="Times New Roman" w:cs="Times New Roman"/>
          <w:sz w:val="28"/>
          <w:szCs w:val="28"/>
          <w:vertAlign w:val="subscript"/>
          <w:lang w:eastAsia="ru-RU"/>
        </w:rPr>
        <w:t xml:space="preserve"> – </w:t>
      </w:r>
      <w:r w:rsidRPr="00D45744">
        <w:rPr>
          <w:rFonts w:ascii="Times New Roman" w:eastAsia="Times New Roman" w:hAnsi="Times New Roman" w:cs="Times New Roman"/>
          <w:sz w:val="28"/>
          <w:szCs w:val="28"/>
          <w:lang w:eastAsia="ru-RU"/>
        </w:rPr>
        <w:t>количество учащихся или классов на 1 января планируемого года</w:t>
      </w:r>
    </w:p>
    <w:p w:rsidR="00D45744" w:rsidRPr="00D45744" w:rsidRDefault="00D45744" w:rsidP="004B4EA3">
      <w:pPr>
        <w:spacing w:after="0" w:line="360" w:lineRule="auto"/>
        <w:ind w:firstLine="709"/>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vertAlign w:val="subscript"/>
          <w:lang w:eastAsia="ru-RU"/>
        </w:rPr>
        <w:t xml:space="preserve"> </w:t>
      </w:r>
      <w:r w:rsidRPr="00D45744">
        <w:rPr>
          <w:rFonts w:ascii="Times New Roman" w:eastAsia="Times New Roman" w:hAnsi="Times New Roman" w:cs="Times New Roman"/>
          <w:sz w:val="28"/>
          <w:szCs w:val="28"/>
          <w:lang w:eastAsia="ru-RU"/>
        </w:rPr>
        <w:t>К</w:t>
      </w:r>
      <w:proofErr w:type="gramStart"/>
      <w:r w:rsidRPr="00D45744">
        <w:rPr>
          <w:rFonts w:ascii="Times New Roman" w:eastAsia="Times New Roman" w:hAnsi="Times New Roman" w:cs="Times New Roman"/>
          <w:sz w:val="28"/>
          <w:szCs w:val="28"/>
          <w:vertAlign w:val="subscript"/>
          <w:lang w:eastAsia="ru-RU"/>
        </w:rPr>
        <w:t>2</w:t>
      </w:r>
      <w:proofErr w:type="gramEnd"/>
      <w:r w:rsidRPr="00D45744">
        <w:rPr>
          <w:rFonts w:ascii="Times New Roman" w:eastAsia="Times New Roman" w:hAnsi="Times New Roman" w:cs="Times New Roman"/>
          <w:sz w:val="28"/>
          <w:szCs w:val="28"/>
          <w:vertAlign w:val="subscript"/>
          <w:lang w:eastAsia="ru-RU"/>
        </w:rPr>
        <w:t xml:space="preserve"> – </w:t>
      </w:r>
      <w:r w:rsidRPr="00D45744">
        <w:rPr>
          <w:rFonts w:ascii="Times New Roman" w:eastAsia="Times New Roman" w:hAnsi="Times New Roman" w:cs="Times New Roman"/>
          <w:sz w:val="28"/>
          <w:szCs w:val="28"/>
          <w:lang w:eastAsia="ru-RU"/>
        </w:rPr>
        <w:t>количество учащихся или классов на 1 сентября планируемого года.</w:t>
      </w:r>
    </w:p>
    <w:p w:rsidR="00D45744" w:rsidRPr="00D45744" w:rsidRDefault="00D45744" w:rsidP="006B002A">
      <w:pPr>
        <w:spacing w:after="0" w:line="360" w:lineRule="auto"/>
        <w:ind w:right="715" w:firstLine="900"/>
        <w:jc w:val="right"/>
        <w:rPr>
          <w:rFonts w:ascii="Times New Roman" w:eastAsia="Times New Roman" w:hAnsi="Times New Roman" w:cs="Times New Roman"/>
          <w:sz w:val="28"/>
          <w:szCs w:val="28"/>
          <w:lang w:eastAsia="ru-RU"/>
        </w:rPr>
      </w:pPr>
    </w:p>
    <w:p w:rsidR="00D45744" w:rsidRPr="00D45744" w:rsidRDefault="00D45744" w:rsidP="006B002A">
      <w:pPr>
        <w:spacing w:after="0" w:line="360" w:lineRule="auto"/>
        <w:ind w:right="715" w:firstLine="900"/>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Таблица 6</w:t>
      </w:r>
    </w:p>
    <w:p w:rsidR="00D45744" w:rsidRPr="00D45744" w:rsidRDefault="00D45744" w:rsidP="006B002A">
      <w:pPr>
        <w:spacing w:after="0" w:line="360" w:lineRule="auto"/>
        <w:ind w:right="715" w:firstLine="180"/>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Расчет учебный часов и педагогических ставок в планируемом году</w: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5"/>
        <w:gridCol w:w="2018"/>
        <w:gridCol w:w="1642"/>
        <w:gridCol w:w="1625"/>
        <w:gridCol w:w="2325"/>
      </w:tblGrid>
      <w:tr w:rsidR="00D45744" w:rsidRPr="00D45744" w:rsidTr="00D45744">
        <w:trPr>
          <w:trHeight w:val="870"/>
        </w:trPr>
        <w:tc>
          <w:tcPr>
            <w:tcW w:w="1765" w:type="dxa"/>
            <w:vMerge w:val="restart"/>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w:t>
            </w:r>
          </w:p>
        </w:tc>
        <w:tc>
          <w:tcPr>
            <w:tcW w:w="2018" w:type="dxa"/>
            <w:vMerge w:val="restart"/>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Среднегодовое количество классов</w:t>
            </w:r>
          </w:p>
        </w:tc>
        <w:tc>
          <w:tcPr>
            <w:tcW w:w="3267" w:type="dxa"/>
            <w:gridSpan w:val="2"/>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Количество учебных часов в неделю</w:t>
            </w:r>
          </w:p>
        </w:tc>
        <w:tc>
          <w:tcPr>
            <w:tcW w:w="2325" w:type="dxa"/>
            <w:vMerge w:val="restart"/>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Количество педагогических ставок</w:t>
            </w:r>
          </w:p>
        </w:tc>
      </w:tr>
      <w:tr w:rsidR="00D45744" w:rsidRPr="00D45744" w:rsidTr="00D45744">
        <w:trPr>
          <w:trHeight w:val="540"/>
        </w:trPr>
        <w:tc>
          <w:tcPr>
            <w:tcW w:w="1765" w:type="dxa"/>
            <w:vMerge/>
            <w:vAlign w:val="center"/>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p>
        </w:tc>
        <w:tc>
          <w:tcPr>
            <w:tcW w:w="2018" w:type="dxa"/>
            <w:vMerge/>
            <w:vAlign w:val="center"/>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p>
        </w:tc>
        <w:tc>
          <w:tcPr>
            <w:tcW w:w="1642" w:type="dxa"/>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на 1 класс</w:t>
            </w:r>
          </w:p>
        </w:tc>
        <w:tc>
          <w:tcPr>
            <w:tcW w:w="1625" w:type="dxa"/>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на все классы</w:t>
            </w:r>
          </w:p>
        </w:tc>
        <w:tc>
          <w:tcPr>
            <w:tcW w:w="2325" w:type="dxa"/>
            <w:vMerge/>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r>
      <w:tr w:rsidR="00D45744" w:rsidRPr="00D45744" w:rsidTr="00D45744">
        <w:trPr>
          <w:trHeight w:val="255"/>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 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4</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20</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80</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3.6</w:t>
            </w:r>
          </w:p>
        </w:tc>
      </w:tr>
      <w:tr w:rsidR="00D45744" w:rsidRPr="00D45744" w:rsidTr="00D45744">
        <w:trPr>
          <w:trHeight w:val="255"/>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2 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3</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20</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60</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2.7</w:t>
            </w:r>
          </w:p>
        </w:tc>
      </w:tr>
      <w:tr w:rsidR="00D45744" w:rsidRPr="00D45744" w:rsidTr="00D45744">
        <w:trPr>
          <w:trHeight w:val="255"/>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3классов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3</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20</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60</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2.7</w:t>
            </w:r>
          </w:p>
        </w:tc>
      </w:tr>
      <w:tr w:rsidR="00D45744" w:rsidRPr="00D45744" w:rsidTr="00D45744">
        <w:trPr>
          <w:trHeight w:val="255"/>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4классов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3</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20</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60</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2.7</w:t>
            </w:r>
          </w:p>
        </w:tc>
      </w:tr>
      <w:tr w:rsidR="00D45744" w:rsidRPr="00D45744" w:rsidTr="00D45744">
        <w:trPr>
          <w:trHeight w:val="255"/>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Итого 1-4 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13</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80</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260</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11.8</w:t>
            </w:r>
          </w:p>
        </w:tc>
      </w:tr>
      <w:tr w:rsidR="00D45744" w:rsidRPr="00D45744" w:rsidTr="00D45744">
        <w:trPr>
          <w:trHeight w:val="255"/>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5классов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3</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18</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54</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1.9</w:t>
            </w:r>
          </w:p>
        </w:tc>
      </w:tr>
      <w:tr w:rsidR="00D45744" w:rsidRPr="00D45744" w:rsidTr="00D45744">
        <w:trPr>
          <w:trHeight w:val="255"/>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6классов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18</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18</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0.6</w:t>
            </w:r>
          </w:p>
        </w:tc>
      </w:tr>
      <w:tr w:rsidR="00D45744" w:rsidRPr="00D45744" w:rsidTr="00D45744">
        <w:trPr>
          <w:trHeight w:val="255"/>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7классов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3</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18</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54</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1.7</w:t>
            </w:r>
          </w:p>
        </w:tc>
      </w:tr>
      <w:tr w:rsidR="00D45744" w:rsidRPr="00D45744" w:rsidTr="00D45744">
        <w:trPr>
          <w:trHeight w:val="255"/>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8классов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4</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18</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72</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2.3</w:t>
            </w:r>
          </w:p>
        </w:tc>
      </w:tr>
      <w:tr w:rsidR="00D45744" w:rsidRPr="00D45744" w:rsidTr="00D45744">
        <w:trPr>
          <w:trHeight w:val="255"/>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9классов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4</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18</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72</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2.3</w:t>
            </w:r>
          </w:p>
        </w:tc>
      </w:tr>
      <w:tr w:rsidR="00D45744" w:rsidRPr="00D45744" w:rsidTr="00D45744">
        <w:trPr>
          <w:trHeight w:val="255"/>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Итого 5-9 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15</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90</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270</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8.8</w:t>
            </w:r>
          </w:p>
        </w:tc>
      </w:tr>
      <w:tr w:rsidR="00D45744" w:rsidRPr="00D45744" w:rsidTr="00D45744">
        <w:trPr>
          <w:trHeight w:val="255"/>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10классов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4</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18</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72</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2.0</w:t>
            </w:r>
          </w:p>
        </w:tc>
      </w:tr>
      <w:tr w:rsidR="00D45744" w:rsidRPr="00D45744" w:rsidTr="00D45744">
        <w:trPr>
          <w:trHeight w:val="255"/>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11классов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5</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18</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90</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sz w:val="28"/>
                <w:szCs w:val="28"/>
                <w:lang w:eastAsia="ru-RU"/>
              </w:rPr>
            </w:pPr>
            <w:r w:rsidRPr="006B002A">
              <w:rPr>
                <w:rFonts w:ascii="Times New Roman" w:eastAsia="Times New Roman" w:hAnsi="Times New Roman" w:cs="Times New Roman"/>
                <w:sz w:val="28"/>
                <w:szCs w:val="28"/>
                <w:lang w:eastAsia="ru-RU"/>
              </w:rPr>
              <w:t>2.5</w:t>
            </w:r>
          </w:p>
        </w:tc>
      </w:tr>
      <w:tr w:rsidR="00D45744" w:rsidRPr="00D45744" w:rsidTr="00D45744">
        <w:trPr>
          <w:trHeight w:val="510"/>
        </w:trPr>
        <w:tc>
          <w:tcPr>
            <w:tcW w:w="1765" w:type="dxa"/>
            <w:shd w:val="clear" w:color="auto" w:fill="auto"/>
            <w:vAlign w:val="bottom"/>
          </w:tcPr>
          <w:p w:rsidR="00D45744" w:rsidRPr="006B002A" w:rsidRDefault="00D45744" w:rsidP="00D45744">
            <w:pPr>
              <w:spacing w:after="0" w:line="240" w:lineRule="auto"/>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Итого 10-11 классов</w:t>
            </w:r>
          </w:p>
        </w:tc>
        <w:tc>
          <w:tcPr>
            <w:tcW w:w="2018"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9</w:t>
            </w:r>
          </w:p>
        </w:tc>
        <w:tc>
          <w:tcPr>
            <w:tcW w:w="1642"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36</w:t>
            </w:r>
          </w:p>
        </w:tc>
        <w:tc>
          <w:tcPr>
            <w:tcW w:w="16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162</w:t>
            </w:r>
          </w:p>
        </w:tc>
        <w:tc>
          <w:tcPr>
            <w:tcW w:w="2325" w:type="dxa"/>
            <w:shd w:val="clear" w:color="auto" w:fill="auto"/>
            <w:vAlign w:val="bottom"/>
          </w:tcPr>
          <w:p w:rsidR="00D45744" w:rsidRPr="006B002A" w:rsidRDefault="00D45744" w:rsidP="00D45744">
            <w:pPr>
              <w:spacing w:after="0" w:line="240" w:lineRule="auto"/>
              <w:jc w:val="center"/>
              <w:rPr>
                <w:rFonts w:ascii="Times New Roman" w:eastAsia="Times New Roman" w:hAnsi="Times New Roman" w:cs="Times New Roman"/>
                <w:bCs/>
                <w:iCs/>
                <w:sz w:val="28"/>
                <w:szCs w:val="28"/>
                <w:lang w:eastAsia="ru-RU"/>
              </w:rPr>
            </w:pPr>
            <w:r w:rsidRPr="006B002A">
              <w:rPr>
                <w:rFonts w:ascii="Times New Roman" w:eastAsia="Times New Roman" w:hAnsi="Times New Roman" w:cs="Times New Roman"/>
                <w:bCs/>
                <w:iCs/>
                <w:sz w:val="28"/>
                <w:szCs w:val="28"/>
                <w:lang w:eastAsia="ru-RU"/>
              </w:rPr>
              <w:t>4.5</w:t>
            </w:r>
          </w:p>
        </w:tc>
      </w:tr>
    </w:tbl>
    <w:p w:rsidR="00D45744" w:rsidRPr="00D45744" w:rsidRDefault="00D45744" w:rsidP="00D45744">
      <w:pPr>
        <w:spacing w:after="0" w:line="360" w:lineRule="auto"/>
        <w:ind w:firstLine="902"/>
        <w:jc w:val="both"/>
        <w:rPr>
          <w:rFonts w:ascii="Times New Roman" w:eastAsia="Times New Roman" w:hAnsi="Times New Roman" w:cs="Times New Roman"/>
          <w:sz w:val="28"/>
          <w:szCs w:val="28"/>
          <w:lang w:eastAsia="ru-RU"/>
        </w:rPr>
      </w:pPr>
    </w:p>
    <w:p w:rsidR="00D45744" w:rsidRPr="00D45744" w:rsidRDefault="00D45744" w:rsidP="00D45744">
      <w:pPr>
        <w:spacing w:after="0" w:line="360" w:lineRule="auto"/>
        <w:ind w:firstLine="902"/>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lastRenderedPageBreak/>
        <w:t>Число педагогических ставок определяется на основе двух показателей – числа часов учебных занятий и нормы учебной нагрузки учителей в неделю. Базисный учебный план определяет предельно допустимую нагрузку на учащихся в часах. Норма учебной нагрузки учителя на ставку заработной платы определена для начальной школы – 20 часов, для старших классов – 18 часов. Данные о среднегодовом количестве классов берутся из табл. 2, нормами учебной нагрузки по классам определяем количество учебных часов в неделю на все классы.</w:t>
      </w:r>
    </w:p>
    <w:p w:rsidR="00D45744" w:rsidRPr="00D45744" w:rsidRDefault="00D45744" w:rsidP="004B4EA3">
      <w:pPr>
        <w:spacing w:after="0" w:line="360" w:lineRule="auto"/>
        <w:ind w:firstLine="902"/>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Количество педагогических ставок определяется делением количества учебных часов в неделю на все классы на педаг</w:t>
      </w:r>
      <w:r w:rsidR="004B4EA3">
        <w:rPr>
          <w:rFonts w:ascii="Times New Roman" w:eastAsia="Times New Roman" w:hAnsi="Times New Roman" w:cs="Times New Roman"/>
          <w:sz w:val="28"/>
          <w:szCs w:val="28"/>
          <w:lang w:eastAsia="ru-RU"/>
        </w:rPr>
        <w:t>огическую нагрузку на 1 ставку.</w:t>
      </w:r>
    </w:p>
    <w:tbl>
      <w:tblPr>
        <w:tblW w:w="9375" w:type="dxa"/>
        <w:tblInd w:w="93" w:type="dxa"/>
        <w:tblLook w:val="0000" w:firstRow="0" w:lastRow="0" w:firstColumn="0" w:lastColumn="0" w:noHBand="0" w:noVBand="0"/>
      </w:tblPr>
      <w:tblGrid>
        <w:gridCol w:w="7935"/>
        <w:gridCol w:w="1440"/>
      </w:tblGrid>
      <w:tr w:rsidR="00D45744" w:rsidRPr="00D45744" w:rsidTr="00D45744">
        <w:trPr>
          <w:trHeight w:val="255"/>
        </w:trPr>
        <w:tc>
          <w:tcPr>
            <w:tcW w:w="9375" w:type="dxa"/>
            <w:gridSpan w:val="2"/>
            <w:tcBorders>
              <w:top w:val="nil"/>
              <w:left w:val="nil"/>
              <w:bottom w:val="nil"/>
              <w:right w:val="nil"/>
            </w:tcBorders>
            <w:shd w:val="clear" w:color="auto" w:fill="auto"/>
            <w:noWrap/>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Таблица 7</w:t>
            </w:r>
          </w:p>
        </w:tc>
      </w:tr>
      <w:tr w:rsidR="00D45744" w:rsidRPr="00D45744" w:rsidTr="00D45744">
        <w:trPr>
          <w:trHeight w:val="255"/>
        </w:trPr>
        <w:tc>
          <w:tcPr>
            <w:tcW w:w="9375" w:type="dxa"/>
            <w:gridSpan w:val="2"/>
            <w:tcBorders>
              <w:top w:val="nil"/>
              <w:left w:val="nil"/>
              <w:bottom w:val="nil"/>
              <w:right w:val="nil"/>
            </w:tcBorders>
            <w:shd w:val="clear" w:color="auto" w:fill="auto"/>
            <w:noWrap/>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Расчет фонда оплаты труда школы в планируемом году</w:t>
            </w:r>
          </w:p>
        </w:tc>
      </w:tr>
      <w:tr w:rsidR="00D45744" w:rsidRPr="00D45744" w:rsidTr="00D45744">
        <w:trPr>
          <w:trHeight w:val="255"/>
        </w:trPr>
        <w:tc>
          <w:tcPr>
            <w:tcW w:w="7935" w:type="dxa"/>
            <w:tcBorders>
              <w:top w:val="single" w:sz="4" w:space="0" w:color="auto"/>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1-4 классы</w:t>
            </w:r>
          </w:p>
        </w:tc>
        <w:tc>
          <w:tcPr>
            <w:tcW w:w="1440" w:type="dxa"/>
            <w:tcBorders>
              <w:top w:val="single" w:sz="4" w:space="0" w:color="auto"/>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 Всего ставок на все классы</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11.8</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2. Средняя ставка заработной платы в месяц, руб.</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1552</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3. Годовой фонд з/</w:t>
            </w:r>
            <w:proofErr w:type="gramStart"/>
            <w:r w:rsidRPr="00D45744">
              <w:rPr>
                <w:rFonts w:ascii="Times New Roman" w:eastAsia="Times New Roman" w:hAnsi="Times New Roman" w:cs="Times New Roman"/>
                <w:sz w:val="28"/>
                <w:szCs w:val="28"/>
                <w:lang w:eastAsia="ru-RU"/>
              </w:rPr>
              <w:t>п</w:t>
            </w:r>
            <w:proofErr w:type="gramEnd"/>
            <w:r w:rsidRPr="00D45744">
              <w:rPr>
                <w:rFonts w:ascii="Times New Roman" w:eastAsia="Times New Roman" w:hAnsi="Times New Roman" w:cs="Times New Roman"/>
                <w:sz w:val="28"/>
                <w:szCs w:val="28"/>
                <w:lang w:eastAsia="ru-RU"/>
              </w:rPr>
              <w:t xml:space="preserve">, тыс. </w:t>
            </w:r>
            <w:proofErr w:type="spellStart"/>
            <w:r w:rsidRPr="00D45744">
              <w:rPr>
                <w:rFonts w:ascii="Times New Roman" w:eastAsia="Times New Roman" w:hAnsi="Times New Roman" w:cs="Times New Roman"/>
                <w:sz w:val="28"/>
                <w:szCs w:val="28"/>
                <w:lang w:eastAsia="ru-RU"/>
              </w:rPr>
              <w:t>руб</w:t>
            </w:r>
            <w:proofErr w:type="spellEnd"/>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18,3</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5-9 классы</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 Всего ставок на все классы</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8.8</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2. Средняя ставка заработной платы в месяц, руб.</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1603</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3. Годовой фонд з/</w:t>
            </w:r>
            <w:proofErr w:type="gramStart"/>
            <w:r w:rsidRPr="00D45744">
              <w:rPr>
                <w:rFonts w:ascii="Times New Roman" w:eastAsia="Times New Roman" w:hAnsi="Times New Roman" w:cs="Times New Roman"/>
                <w:sz w:val="28"/>
                <w:szCs w:val="28"/>
                <w:lang w:eastAsia="ru-RU"/>
              </w:rPr>
              <w:t>п</w:t>
            </w:r>
            <w:proofErr w:type="gramEnd"/>
            <w:r w:rsidRPr="00D45744">
              <w:rPr>
                <w:rFonts w:ascii="Times New Roman" w:eastAsia="Times New Roman" w:hAnsi="Times New Roman" w:cs="Times New Roman"/>
                <w:sz w:val="28"/>
                <w:szCs w:val="28"/>
                <w:lang w:eastAsia="ru-RU"/>
              </w:rPr>
              <w:t xml:space="preserve">, тыс. </w:t>
            </w:r>
            <w:proofErr w:type="spellStart"/>
            <w:r w:rsidRPr="00D45744">
              <w:rPr>
                <w:rFonts w:ascii="Times New Roman" w:eastAsia="Times New Roman" w:hAnsi="Times New Roman" w:cs="Times New Roman"/>
                <w:sz w:val="28"/>
                <w:szCs w:val="28"/>
                <w:lang w:eastAsia="ru-RU"/>
              </w:rPr>
              <w:t>руб</w:t>
            </w:r>
            <w:proofErr w:type="spellEnd"/>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14,1</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10-11 классы</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 Всего ставок на все классы</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4.5</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2. Средняя ставка заработной платы в месяц, руб.</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1616</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3. Годовой фонд з/</w:t>
            </w:r>
            <w:proofErr w:type="gramStart"/>
            <w:r w:rsidRPr="00D45744">
              <w:rPr>
                <w:rFonts w:ascii="Times New Roman" w:eastAsia="Times New Roman" w:hAnsi="Times New Roman" w:cs="Times New Roman"/>
                <w:sz w:val="28"/>
                <w:szCs w:val="28"/>
                <w:lang w:eastAsia="ru-RU"/>
              </w:rPr>
              <w:t>п</w:t>
            </w:r>
            <w:proofErr w:type="gramEnd"/>
            <w:r w:rsidRPr="00D45744">
              <w:rPr>
                <w:rFonts w:ascii="Times New Roman" w:eastAsia="Times New Roman" w:hAnsi="Times New Roman" w:cs="Times New Roman"/>
                <w:sz w:val="28"/>
                <w:szCs w:val="28"/>
                <w:lang w:eastAsia="ru-RU"/>
              </w:rPr>
              <w:t xml:space="preserve">, тыс. </w:t>
            </w:r>
            <w:proofErr w:type="spellStart"/>
            <w:r w:rsidRPr="00D45744">
              <w:rPr>
                <w:rFonts w:ascii="Times New Roman" w:eastAsia="Times New Roman" w:hAnsi="Times New Roman" w:cs="Times New Roman"/>
                <w:sz w:val="28"/>
                <w:szCs w:val="28"/>
                <w:lang w:eastAsia="ru-RU"/>
              </w:rPr>
              <w:t>руб</w:t>
            </w:r>
            <w:proofErr w:type="spellEnd"/>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7,3</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Всего фонд з/</w:t>
            </w:r>
            <w:proofErr w:type="gramStart"/>
            <w:r w:rsidRPr="00D45744">
              <w:rPr>
                <w:rFonts w:ascii="Times New Roman" w:eastAsia="Times New Roman" w:hAnsi="Times New Roman" w:cs="Times New Roman"/>
                <w:sz w:val="28"/>
                <w:szCs w:val="28"/>
                <w:lang w:eastAsia="ru-RU"/>
              </w:rPr>
              <w:t>п</w:t>
            </w:r>
            <w:proofErr w:type="gramEnd"/>
            <w:r w:rsidRPr="00D45744">
              <w:rPr>
                <w:rFonts w:ascii="Times New Roman" w:eastAsia="Times New Roman" w:hAnsi="Times New Roman" w:cs="Times New Roman"/>
                <w:sz w:val="28"/>
                <w:szCs w:val="28"/>
                <w:lang w:eastAsia="ru-RU"/>
              </w:rPr>
              <w:t xml:space="preserve"> педагогического персонала</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39,7</w:t>
            </w:r>
          </w:p>
        </w:tc>
      </w:tr>
      <w:tr w:rsidR="00D45744" w:rsidRPr="00D45744" w:rsidTr="00D45744">
        <w:trPr>
          <w:trHeight w:val="340"/>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 Число штатных единиц административно-обслуживающего персонала</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45</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2. Средняя ставка заработной платы в месяц, руб.</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1270</w:t>
            </w:r>
          </w:p>
        </w:tc>
      </w:tr>
      <w:tr w:rsidR="00D45744" w:rsidRPr="00D45744" w:rsidTr="00D45744">
        <w:trPr>
          <w:trHeight w:val="264"/>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Фонд з/</w:t>
            </w:r>
            <w:proofErr w:type="gramStart"/>
            <w:r w:rsidRPr="00D45744">
              <w:rPr>
                <w:rFonts w:ascii="Times New Roman" w:eastAsia="Times New Roman" w:hAnsi="Times New Roman" w:cs="Times New Roman"/>
                <w:sz w:val="28"/>
                <w:szCs w:val="28"/>
                <w:lang w:eastAsia="ru-RU"/>
              </w:rPr>
              <w:t>п</w:t>
            </w:r>
            <w:proofErr w:type="gramEnd"/>
            <w:r w:rsidRPr="00D45744">
              <w:rPr>
                <w:rFonts w:ascii="Times New Roman" w:eastAsia="Times New Roman" w:hAnsi="Times New Roman" w:cs="Times New Roman"/>
                <w:sz w:val="28"/>
                <w:szCs w:val="28"/>
                <w:lang w:eastAsia="ru-RU"/>
              </w:rPr>
              <w:t xml:space="preserve"> административно-обслуживающего персонала, </w:t>
            </w:r>
            <w:proofErr w:type="spellStart"/>
            <w:r w:rsidRPr="00D45744">
              <w:rPr>
                <w:rFonts w:ascii="Times New Roman" w:eastAsia="Times New Roman" w:hAnsi="Times New Roman" w:cs="Times New Roman"/>
                <w:sz w:val="28"/>
                <w:szCs w:val="28"/>
                <w:lang w:eastAsia="ru-RU"/>
              </w:rPr>
              <w:t>тыс.руб</w:t>
            </w:r>
            <w:proofErr w:type="spellEnd"/>
            <w:r w:rsidRPr="00D45744">
              <w:rPr>
                <w:rFonts w:ascii="Times New Roman" w:eastAsia="Times New Roman" w:hAnsi="Times New Roman" w:cs="Times New Roman"/>
                <w:sz w:val="28"/>
                <w:szCs w:val="28"/>
                <w:lang w:eastAsia="ru-RU"/>
              </w:rPr>
              <w:t>.</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57,2</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 Число штатных единиц воспитателей</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45</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2. Средняя ставка заработной платы в месяц, руб.</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1506</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Фонд з/</w:t>
            </w:r>
            <w:proofErr w:type="gramStart"/>
            <w:r w:rsidRPr="00D45744">
              <w:rPr>
                <w:rFonts w:ascii="Times New Roman" w:eastAsia="Times New Roman" w:hAnsi="Times New Roman" w:cs="Times New Roman"/>
                <w:sz w:val="28"/>
                <w:szCs w:val="28"/>
                <w:lang w:eastAsia="ru-RU"/>
              </w:rPr>
              <w:t>п</w:t>
            </w:r>
            <w:proofErr w:type="gramEnd"/>
            <w:r w:rsidRPr="00D45744">
              <w:rPr>
                <w:rFonts w:ascii="Times New Roman" w:eastAsia="Times New Roman" w:hAnsi="Times New Roman" w:cs="Times New Roman"/>
                <w:sz w:val="28"/>
                <w:szCs w:val="28"/>
                <w:lang w:eastAsia="ru-RU"/>
              </w:rPr>
              <w:t xml:space="preserve"> воспитателей в год, </w:t>
            </w:r>
            <w:proofErr w:type="spellStart"/>
            <w:r w:rsidRPr="00D45744">
              <w:rPr>
                <w:rFonts w:ascii="Times New Roman" w:eastAsia="Times New Roman" w:hAnsi="Times New Roman" w:cs="Times New Roman"/>
                <w:sz w:val="28"/>
                <w:szCs w:val="28"/>
                <w:lang w:eastAsia="ru-RU"/>
              </w:rPr>
              <w:t>тыс.руб</w:t>
            </w:r>
            <w:proofErr w:type="spellEnd"/>
            <w:r w:rsidRPr="00D45744">
              <w:rPr>
                <w:rFonts w:ascii="Times New Roman" w:eastAsia="Times New Roman" w:hAnsi="Times New Roman" w:cs="Times New Roman"/>
                <w:sz w:val="28"/>
                <w:szCs w:val="28"/>
                <w:lang w:eastAsia="ru-RU"/>
              </w:rPr>
              <w:t>.</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67,8</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Всего тарифный фонд в год, </w:t>
            </w:r>
            <w:proofErr w:type="spellStart"/>
            <w:r w:rsidRPr="00D45744">
              <w:rPr>
                <w:rFonts w:ascii="Times New Roman" w:eastAsia="Times New Roman" w:hAnsi="Times New Roman" w:cs="Times New Roman"/>
                <w:sz w:val="28"/>
                <w:szCs w:val="28"/>
                <w:lang w:eastAsia="ru-RU"/>
              </w:rPr>
              <w:t>тыс</w:t>
            </w:r>
            <w:proofErr w:type="gramStart"/>
            <w:r w:rsidRPr="00D45744">
              <w:rPr>
                <w:rFonts w:ascii="Times New Roman" w:eastAsia="Times New Roman" w:hAnsi="Times New Roman" w:cs="Times New Roman"/>
                <w:sz w:val="28"/>
                <w:szCs w:val="28"/>
                <w:lang w:eastAsia="ru-RU"/>
              </w:rPr>
              <w:t>.р</w:t>
            </w:r>
            <w:proofErr w:type="gramEnd"/>
            <w:r w:rsidRPr="00D45744">
              <w:rPr>
                <w:rFonts w:ascii="Times New Roman" w:eastAsia="Times New Roman" w:hAnsi="Times New Roman" w:cs="Times New Roman"/>
                <w:sz w:val="28"/>
                <w:szCs w:val="28"/>
                <w:lang w:eastAsia="ru-RU"/>
              </w:rPr>
              <w:t>уб</w:t>
            </w:r>
            <w:proofErr w:type="spellEnd"/>
            <w:r w:rsidRPr="00D45744">
              <w:rPr>
                <w:rFonts w:ascii="Times New Roman" w:eastAsia="Times New Roman" w:hAnsi="Times New Roman" w:cs="Times New Roman"/>
                <w:sz w:val="28"/>
                <w:szCs w:val="28"/>
                <w:lang w:eastAsia="ru-RU"/>
              </w:rPr>
              <w:t>.</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123,5</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Надтарифный</w:t>
            </w:r>
            <w:proofErr w:type="spellEnd"/>
            <w:r w:rsidRPr="00D45744">
              <w:rPr>
                <w:rFonts w:ascii="Times New Roman" w:eastAsia="Times New Roman" w:hAnsi="Times New Roman" w:cs="Times New Roman"/>
                <w:sz w:val="28"/>
                <w:szCs w:val="28"/>
                <w:lang w:eastAsia="ru-RU"/>
              </w:rPr>
              <w:t xml:space="preserve"> фонд в год, </w:t>
            </w:r>
            <w:proofErr w:type="spellStart"/>
            <w:r w:rsidRPr="00D45744">
              <w:rPr>
                <w:rFonts w:ascii="Times New Roman" w:eastAsia="Times New Roman" w:hAnsi="Times New Roman" w:cs="Times New Roman"/>
                <w:sz w:val="28"/>
                <w:szCs w:val="28"/>
                <w:lang w:eastAsia="ru-RU"/>
              </w:rPr>
              <w:t>тыс</w:t>
            </w:r>
            <w:proofErr w:type="gramStart"/>
            <w:r w:rsidRPr="00D45744">
              <w:rPr>
                <w:rFonts w:ascii="Times New Roman" w:eastAsia="Times New Roman" w:hAnsi="Times New Roman" w:cs="Times New Roman"/>
                <w:sz w:val="28"/>
                <w:szCs w:val="28"/>
                <w:lang w:eastAsia="ru-RU"/>
              </w:rPr>
              <w:t>.р</w:t>
            </w:r>
            <w:proofErr w:type="gramEnd"/>
            <w:r w:rsidRPr="00D45744">
              <w:rPr>
                <w:rFonts w:ascii="Times New Roman" w:eastAsia="Times New Roman" w:hAnsi="Times New Roman" w:cs="Times New Roman"/>
                <w:sz w:val="28"/>
                <w:szCs w:val="28"/>
                <w:lang w:eastAsia="ru-RU"/>
              </w:rPr>
              <w:t>уб</w:t>
            </w:r>
            <w:proofErr w:type="spellEnd"/>
            <w:r w:rsidRPr="00D45744">
              <w:rPr>
                <w:rFonts w:ascii="Times New Roman" w:eastAsia="Times New Roman" w:hAnsi="Times New Roman" w:cs="Times New Roman"/>
                <w:sz w:val="28"/>
                <w:szCs w:val="28"/>
                <w:lang w:eastAsia="ru-RU"/>
              </w:rPr>
              <w:t>.</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41,2</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Всего фонд оплаты труда в год, </w:t>
            </w:r>
            <w:proofErr w:type="spellStart"/>
            <w:r w:rsidRPr="00D45744">
              <w:rPr>
                <w:rFonts w:ascii="Times New Roman" w:eastAsia="Times New Roman" w:hAnsi="Times New Roman" w:cs="Times New Roman"/>
                <w:sz w:val="28"/>
                <w:szCs w:val="28"/>
                <w:lang w:eastAsia="ru-RU"/>
              </w:rPr>
              <w:t>тыс</w:t>
            </w:r>
            <w:proofErr w:type="gramStart"/>
            <w:r w:rsidRPr="00D45744">
              <w:rPr>
                <w:rFonts w:ascii="Times New Roman" w:eastAsia="Times New Roman" w:hAnsi="Times New Roman" w:cs="Times New Roman"/>
                <w:sz w:val="28"/>
                <w:szCs w:val="28"/>
                <w:lang w:eastAsia="ru-RU"/>
              </w:rPr>
              <w:t>.р</w:t>
            </w:r>
            <w:proofErr w:type="gramEnd"/>
            <w:r w:rsidRPr="00D45744">
              <w:rPr>
                <w:rFonts w:ascii="Times New Roman" w:eastAsia="Times New Roman" w:hAnsi="Times New Roman" w:cs="Times New Roman"/>
                <w:sz w:val="28"/>
                <w:szCs w:val="28"/>
                <w:lang w:eastAsia="ru-RU"/>
              </w:rPr>
              <w:t>уб</w:t>
            </w:r>
            <w:proofErr w:type="spellEnd"/>
            <w:r w:rsidRPr="00D45744">
              <w:rPr>
                <w:rFonts w:ascii="Times New Roman" w:eastAsia="Times New Roman" w:hAnsi="Times New Roman" w:cs="Times New Roman"/>
                <w:sz w:val="28"/>
                <w:szCs w:val="28"/>
                <w:lang w:eastAsia="ru-RU"/>
              </w:rPr>
              <w:t>.</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164,6</w:t>
            </w:r>
          </w:p>
        </w:tc>
      </w:tr>
      <w:tr w:rsidR="00D45744" w:rsidRPr="00D45744" w:rsidTr="00D45744">
        <w:trPr>
          <w:trHeight w:val="255"/>
        </w:trPr>
        <w:tc>
          <w:tcPr>
            <w:tcW w:w="793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Тоже с учетом надбавок по типам учреждений</w:t>
            </w:r>
          </w:p>
        </w:tc>
        <w:tc>
          <w:tcPr>
            <w:tcW w:w="144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230,5</w:t>
            </w:r>
          </w:p>
        </w:tc>
      </w:tr>
    </w:tbl>
    <w:p w:rsidR="00D45744" w:rsidRPr="00D45744" w:rsidRDefault="00D45744" w:rsidP="00D45744">
      <w:pPr>
        <w:spacing w:after="0" w:line="360" w:lineRule="auto"/>
        <w:ind w:firstLine="708"/>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lastRenderedPageBreak/>
        <w:t>Годовой фонд з/</w:t>
      </w:r>
      <w:proofErr w:type="gramStart"/>
      <w:r w:rsidRPr="00D45744">
        <w:rPr>
          <w:rFonts w:ascii="Times New Roman" w:eastAsia="Times New Roman" w:hAnsi="Times New Roman" w:cs="Times New Roman"/>
          <w:sz w:val="28"/>
          <w:szCs w:val="28"/>
          <w:lang w:eastAsia="ru-RU"/>
        </w:rPr>
        <w:t>п</w:t>
      </w:r>
      <w:proofErr w:type="gramEnd"/>
      <w:r w:rsidRPr="00D45744">
        <w:rPr>
          <w:rFonts w:ascii="Times New Roman" w:eastAsia="Times New Roman" w:hAnsi="Times New Roman" w:cs="Times New Roman"/>
          <w:sz w:val="28"/>
          <w:szCs w:val="28"/>
          <w:lang w:eastAsia="ru-RU"/>
        </w:rPr>
        <w:t xml:space="preserve"> = (всего ставок на все классы * средняя ставка заработной платы в месяц) / 1000</w:t>
      </w:r>
    </w:p>
    <w:p w:rsidR="00D45744" w:rsidRPr="00D45744" w:rsidRDefault="00D45744" w:rsidP="00D45744">
      <w:pPr>
        <w:spacing w:after="0" w:line="360" w:lineRule="auto"/>
        <w:ind w:firstLine="708"/>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Располагая данными о количестве педагогических ставок по группам классов (1-4, 5-9, 10-11) и средней ставке з/</w:t>
      </w:r>
      <w:proofErr w:type="gramStart"/>
      <w:r w:rsidRPr="00D45744">
        <w:rPr>
          <w:rFonts w:ascii="Times New Roman" w:eastAsia="Times New Roman" w:hAnsi="Times New Roman" w:cs="Times New Roman"/>
          <w:sz w:val="28"/>
          <w:szCs w:val="28"/>
          <w:lang w:eastAsia="ru-RU"/>
        </w:rPr>
        <w:t>п</w:t>
      </w:r>
      <w:proofErr w:type="gramEnd"/>
      <w:r w:rsidRPr="00D45744">
        <w:rPr>
          <w:rFonts w:ascii="Times New Roman" w:eastAsia="Times New Roman" w:hAnsi="Times New Roman" w:cs="Times New Roman"/>
          <w:sz w:val="28"/>
          <w:szCs w:val="28"/>
          <w:lang w:eastAsia="ru-RU"/>
        </w:rPr>
        <w:t xml:space="preserve"> учителя, определяется фонд з/п учителей в год. Аналогичным образом определяются фонды з/</w:t>
      </w:r>
      <w:proofErr w:type="gramStart"/>
      <w:r w:rsidRPr="00D45744">
        <w:rPr>
          <w:rFonts w:ascii="Times New Roman" w:eastAsia="Times New Roman" w:hAnsi="Times New Roman" w:cs="Times New Roman"/>
          <w:sz w:val="28"/>
          <w:szCs w:val="28"/>
          <w:lang w:eastAsia="ru-RU"/>
        </w:rPr>
        <w:t>п</w:t>
      </w:r>
      <w:proofErr w:type="gramEnd"/>
      <w:r w:rsidRPr="00D45744">
        <w:rPr>
          <w:rFonts w:ascii="Times New Roman" w:eastAsia="Times New Roman" w:hAnsi="Times New Roman" w:cs="Times New Roman"/>
          <w:sz w:val="28"/>
          <w:szCs w:val="28"/>
          <w:lang w:eastAsia="ru-RU"/>
        </w:rPr>
        <w:t xml:space="preserve"> воспитателей и административно-обслуживающего персонала.</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Затем следует исчислить общий фонд оплаты труда исходя из того, что тарифный фонд составляет 75%, а </w:t>
      </w:r>
      <w:proofErr w:type="spellStart"/>
      <w:r w:rsidRPr="00D45744">
        <w:rPr>
          <w:rFonts w:ascii="Times New Roman" w:eastAsia="Times New Roman" w:hAnsi="Times New Roman" w:cs="Times New Roman"/>
          <w:sz w:val="28"/>
          <w:szCs w:val="28"/>
          <w:lang w:eastAsia="ru-RU"/>
        </w:rPr>
        <w:t>надтарифный</w:t>
      </w:r>
      <w:proofErr w:type="spellEnd"/>
      <w:r w:rsidRPr="00D45744">
        <w:rPr>
          <w:rFonts w:ascii="Times New Roman" w:eastAsia="Times New Roman" w:hAnsi="Times New Roman" w:cs="Times New Roman"/>
          <w:sz w:val="28"/>
          <w:szCs w:val="28"/>
          <w:lang w:eastAsia="ru-RU"/>
        </w:rPr>
        <w:t xml:space="preserve"> фонд – 25% фонда оплаты труда:</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Надтарифный</w:t>
      </w:r>
      <w:proofErr w:type="spellEnd"/>
      <w:r w:rsidRPr="00D45744">
        <w:rPr>
          <w:rFonts w:ascii="Times New Roman" w:eastAsia="Times New Roman" w:hAnsi="Times New Roman" w:cs="Times New Roman"/>
          <w:sz w:val="28"/>
          <w:szCs w:val="28"/>
          <w:lang w:eastAsia="ru-RU"/>
        </w:rPr>
        <w:t xml:space="preserve"> фонд = Тарифный фонд / 75% *100%.</w:t>
      </w:r>
    </w:p>
    <w:p w:rsidR="00D45744" w:rsidRPr="00D45744" w:rsidRDefault="00D45744" w:rsidP="00D45744">
      <w:pPr>
        <w:spacing w:after="0" w:line="360" w:lineRule="auto"/>
        <w:ind w:firstLine="900"/>
        <w:jc w:val="both"/>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Надтарифный</w:t>
      </w:r>
      <w:proofErr w:type="spellEnd"/>
      <w:r w:rsidRPr="00D45744">
        <w:rPr>
          <w:rFonts w:ascii="Times New Roman" w:eastAsia="Times New Roman" w:hAnsi="Times New Roman" w:cs="Times New Roman"/>
          <w:sz w:val="28"/>
          <w:szCs w:val="28"/>
          <w:lang w:eastAsia="ru-RU"/>
        </w:rPr>
        <w:t xml:space="preserve"> фонд = 123,5/75% *100% = 164,6</w:t>
      </w:r>
    </w:p>
    <w:p w:rsidR="00D45744" w:rsidRPr="00D45744" w:rsidRDefault="00D45744" w:rsidP="00CA74CD">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Фонд оплаты труда лицеев, гимназий, школ в сельской местности необходимо увеличить с учетом надбавок по со</w:t>
      </w:r>
      <w:r w:rsidR="00CA74CD">
        <w:rPr>
          <w:rFonts w:ascii="Times New Roman" w:eastAsia="Times New Roman" w:hAnsi="Times New Roman" w:cs="Times New Roman"/>
          <w:sz w:val="28"/>
          <w:szCs w:val="28"/>
          <w:lang w:eastAsia="ru-RU"/>
        </w:rPr>
        <w:t>ответствующим типам учреждений.</w:t>
      </w:r>
    </w:p>
    <w:tbl>
      <w:tblPr>
        <w:tblW w:w="9180" w:type="dxa"/>
        <w:tblInd w:w="288" w:type="dxa"/>
        <w:tblLayout w:type="fixed"/>
        <w:tblLook w:val="0000" w:firstRow="0" w:lastRow="0" w:firstColumn="0" w:lastColumn="0" w:noHBand="0" w:noVBand="0"/>
      </w:tblPr>
      <w:tblGrid>
        <w:gridCol w:w="4140"/>
        <w:gridCol w:w="1260"/>
        <w:gridCol w:w="1260"/>
        <w:gridCol w:w="1260"/>
        <w:gridCol w:w="1260"/>
      </w:tblGrid>
      <w:tr w:rsidR="00D45744" w:rsidRPr="00D45744" w:rsidTr="00D45744">
        <w:trPr>
          <w:trHeight w:val="400"/>
        </w:trPr>
        <w:tc>
          <w:tcPr>
            <w:tcW w:w="9180" w:type="dxa"/>
            <w:gridSpan w:val="5"/>
            <w:tcBorders>
              <w:top w:val="nil"/>
              <w:left w:val="nil"/>
              <w:bottom w:val="nil"/>
              <w:right w:val="nil"/>
            </w:tcBorders>
            <w:shd w:val="clear" w:color="auto" w:fill="auto"/>
            <w:noWrap/>
            <w:vAlign w:val="bottom"/>
          </w:tcPr>
          <w:p w:rsidR="00D45744" w:rsidRPr="00D45744" w:rsidRDefault="00D45744" w:rsidP="00CA74CD">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Таблица 8</w:t>
            </w:r>
          </w:p>
        </w:tc>
      </w:tr>
      <w:tr w:rsidR="00D45744" w:rsidRPr="00D45744" w:rsidTr="00D45744">
        <w:trPr>
          <w:trHeight w:val="400"/>
        </w:trPr>
        <w:tc>
          <w:tcPr>
            <w:tcW w:w="9180" w:type="dxa"/>
            <w:gridSpan w:val="5"/>
            <w:tcBorders>
              <w:top w:val="nil"/>
              <w:left w:val="nil"/>
              <w:bottom w:val="nil"/>
              <w:right w:val="nil"/>
            </w:tcBorders>
            <w:shd w:val="clear" w:color="auto" w:fill="auto"/>
            <w:noWrap/>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Расчет затрат на коммунальные услуги и прочие расходы</w:t>
            </w:r>
          </w:p>
          <w:p w:rsidR="00D45744" w:rsidRPr="00D45744" w:rsidRDefault="00D45744" w:rsidP="00D45744">
            <w:pPr>
              <w:spacing w:after="0" w:line="240" w:lineRule="auto"/>
              <w:jc w:val="center"/>
              <w:rPr>
                <w:rFonts w:ascii="Times New Roman" w:eastAsia="Times New Roman" w:hAnsi="Times New Roman" w:cs="Times New Roman"/>
                <w:sz w:val="18"/>
                <w:szCs w:val="18"/>
                <w:lang w:eastAsia="ru-RU"/>
              </w:rPr>
            </w:pPr>
          </w:p>
        </w:tc>
      </w:tr>
      <w:tr w:rsidR="00D45744" w:rsidRPr="00D45744" w:rsidTr="00D45744">
        <w:trPr>
          <w:trHeight w:val="510"/>
        </w:trPr>
        <w:tc>
          <w:tcPr>
            <w:tcW w:w="4140" w:type="dxa"/>
            <w:tcBorders>
              <w:top w:val="single" w:sz="4" w:space="0" w:color="auto"/>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w:t>
            </w:r>
          </w:p>
        </w:tc>
        <w:tc>
          <w:tcPr>
            <w:tcW w:w="1260" w:type="dxa"/>
            <w:tcBorders>
              <w:top w:val="single" w:sz="4" w:space="0" w:color="auto"/>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Ед</w:t>
            </w:r>
            <w:proofErr w:type="gramStart"/>
            <w:r w:rsidRPr="00D45744">
              <w:rPr>
                <w:rFonts w:ascii="Times New Roman" w:eastAsia="Times New Roman" w:hAnsi="Times New Roman" w:cs="Times New Roman"/>
                <w:sz w:val="28"/>
                <w:szCs w:val="28"/>
                <w:lang w:eastAsia="ru-RU"/>
              </w:rPr>
              <w:t>.и</w:t>
            </w:r>
            <w:proofErr w:type="gramEnd"/>
            <w:r w:rsidRPr="00D45744">
              <w:rPr>
                <w:rFonts w:ascii="Times New Roman" w:eastAsia="Times New Roman" w:hAnsi="Times New Roman" w:cs="Times New Roman"/>
                <w:sz w:val="28"/>
                <w:szCs w:val="28"/>
                <w:lang w:eastAsia="ru-RU"/>
              </w:rPr>
              <w:t>зм</w:t>
            </w:r>
            <w:proofErr w:type="spellEnd"/>
            <w:r w:rsidRPr="00D45744">
              <w:rPr>
                <w:rFonts w:ascii="Times New Roman" w:eastAsia="Times New Roman" w:hAnsi="Times New Roman" w:cs="Times New Roman"/>
                <w:sz w:val="28"/>
                <w:szCs w:val="28"/>
                <w:lang w:eastAsia="ru-RU"/>
              </w:rPr>
              <w:t>.</w:t>
            </w:r>
          </w:p>
        </w:tc>
        <w:tc>
          <w:tcPr>
            <w:tcW w:w="1260" w:type="dxa"/>
            <w:tcBorders>
              <w:top w:val="single" w:sz="4" w:space="0" w:color="auto"/>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Лимит на планируемый год</w:t>
            </w:r>
          </w:p>
        </w:tc>
        <w:tc>
          <w:tcPr>
            <w:tcW w:w="1260" w:type="dxa"/>
            <w:tcBorders>
              <w:top w:val="single" w:sz="4" w:space="0" w:color="auto"/>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Тариф, руб.</w:t>
            </w:r>
          </w:p>
        </w:tc>
        <w:tc>
          <w:tcPr>
            <w:tcW w:w="1260" w:type="dxa"/>
            <w:tcBorders>
              <w:top w:val="single" w:sz="4" w:space="0" w:color="auto"/>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Сумма </w:t>
            </w:r>
            <w:proofErr w:type="spellStart"/>
            <w:r w:rsidRPr="00D45744">
              <w:rPr>
                <w:rFonts w:ascii="Times New Roman" w:eastAsia="Times New Roman" w:hAnsi="Times New Roman" w:cs="Times New Roman"/>
                <w:sz w:val="28"/>
                <w:szCs w:val="28"/>
                <w:lang w:eastAsia="ru-RU"/>
              </w:rPr>
              <w:t>тыс</w:t>
            </w:r>
            <w:proofErr w:type="gramStart"/>
            <w:r w:rsidRPr="00D45744">
              <w:rPr>
                <w:rFonts w:ascii="Times New Roman" w:eastAsia="Times New Roman" w:hAnsi="Times New Roman" w:cs="Times New Roman"/>
                <w:sz w:val="28"/>
                <w:szCs w:val="28"/>
                <w:lang w:eastAsia="ru-RU"/>
              </w:rPr>
              <w:t>.р</w:t>
            </w:r>
            <w:proofErr w:type="gramEnd"/>
            <w:r w:rsidRPr="00D45744">
              <w:rPr>
                <w:rFonts w:ascii="Times New Roman" w:eastAsia="Times New Roman" w:hAnsi="Times New Roman" w:cs="Times New Roman"/>
                <w:sz w:val="28"/>
                <w:szCs w:val="28"/>
                <w:lang w:eastAsia="ru-RU"/>
              </w:rPr>
              <w:t>уб</w:t>
            </w:r>
            <w:proofErr w:type="spellEnd"/>
          </w:p>
        </w:tc>
      </w:tr>
      <w:tr w:rsidR="00D45744" w:rsidRPr="00D45744" w:rsidTr="00D45744">
        <w:trPr>
          <w:trHeight w:val="255"/>
        </w:trPr>
        <w:tc>
          <w:tcPr>
            <w:tcW w:w="4140"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Теплоэнергия</w:t>
            </w:r>
            <w:proofErr w:type="spellEnd"/>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тыс</w:t>
            </w:r>
            <w:proofErr w:type="gramStart"/>
            <w:r w:rsidRPr="00D45744">
              <w:rPr>
                <w:rFonts w:ascii="Times New Roman" w:eastAsia="Times New Roman" w:hAnsi="Times New Roman" w:cs="Times New Roman"/>
                <w:sz w:val="28"/>
                <w:szCs w:val="28"/>
                <w:lang w:eastAsia="ru-RU"/>
              </w:rPr>
              <w:t>.к</w:t>
            </w:r>
            <w:proofErr w:type="gramEnd"/>
            <w:r w:rsidRPr="00D45744">
              <w:rPr>
                <w:rFonts w:ascii="Times New Roman" w:eastAsia="Times New Roman" w:hAnsi="Times New Roman" w:cs="Times New Roman"/>
                <w:sz w:val="28"/>
                <w:szCs w:val="28"/>
                <w:lang w:eastAsia="ru-RU"/>
              </w:rPr>
              <w:t>уб.м</w:t>
            </w:r>
            <w:proofErr w:type="spellEnd"/>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1,43</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235,8</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0,3</w:t>
            </w:r>
          </w:p>
        </w:tc>
      </w:tr>
      <w:tr w:rsidR="00D45744" w:rsidRPr="00D45744" w:rsidTr="00D45744">
        <w:trPr>
          <w:trHeight w:val="255"/>
        </w:trPr>
        <w:tc>
          <w:tcPr>
            <w:tcW w:w="4140"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Электроэнергия</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тыс. к </w:t>
            </w:r>
            <w:proofErr w:type="spellStart"/>
            <w:r w:rsidRPr="00D45744">
              <w:rPr>
                <w:rFonts w:ascii="Times New Roman" w:eastAsia="Times New Roman" w:hAnsi="Times New Roman" w:cs="Times New Roman"/>
                <w:sz w:val="28"/>
                <w:szCs w:val="28"/>
                <w:lang w:eastAsia="ru-RU"/>
              </w:rPr>
              <w:t>Вт</w:t>
            </w:r>
            <w:proofErr w:type="gramStart"/>
            <w:r w:rsidRPr="00D45744">
              <w:rPr>
                <w:rFonts w:ascii="Times New Roman" w:eastAsia="Times New Roman" w:hAnsi="Times New Roman" w:cs="Times New Roman"/>
                <w:sz w:val="28"/>
                <w:szCs w:val="28"/>
                <w:lang w:eastAsia="ru-RU"/>
              </w:rPr>
              <w:t>.ч</w:t>
            </w:r>
            <w:proofErr w:type="spellEnd"/>
            <w:proofErr w:type="gramEnd"/>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93,8</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0.66</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0,06</w:t>
            </w:r>
          </w:p>
        </w:tc>
      </w:tr>
      <w:tr w:rsidR="00D45744" w:rsidRPr="00D45744" w:rsidTr="00D45744">
        <w:trPr>
          <w:trHeight w:val="255"/>
        </w:trPr>
        <w:tc>
          <w:tcPr>
            <w:tcW w:w="4140"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Вода и канализация</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тыс</w:t>
            </w:r>
            <w:proofErr w:type="gramStart"/>
            <w:r w:rsidRPr="00D45744">
              <w:rPr>
                <w:rFonts w:ascii="Times New Roman" w:eastAsia="Times New Roman" w:hAnsi="Times New Roman" w:cs="Times New Roman"/>
                <w:sz w:val="28"/>
                <w:szCs w:val="28"/>
                <w:lang w:eastAsia="ru-RU"/>
              </w:rPr>
              <w:t>.к</w:t>
            </w:r>
            <w:proofErr w:type="gramEnd"/>
            <w:r w:rsidRPr="00D45744">
              <w:rPr>
                <w:rFonts w:ascii="Times New Roman" w:eastAsia="Times New Roman" w:hAnsi="Times New Roman" w:cs="Times New Roman"/>
                <w:sz w:val="28"/>
                <w:szCs w:val="28"/>
                <w:lang w:eastAsia="ru-RU"/>
              </w:rPr>
              <w:t>уб.м</w:t>
            </w:r>
            <w:proofErr w:type="spellEnd"/>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5,3</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5.4</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0,03</w:t>
            </w:r>
          </w:p>
        </w:tc>
      </w:tr>
      <w:tr w:rsidR="00D45744" w:rsidRPr="00D45744" w:rsidTr="00D45744">
        <w:trPr>
          <w:trHeight w:val="510"/>
        </w:trPr>
        <w:tc>
          <w:tcPr>
            <w:tcW w:w="4140"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Среднегодовое число детей</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х</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х</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930</w:t>
            </w:r>
          </w:p>
        </w:tc>
      </w:tr>
      <w:tr w:rsidR="00D45744" w:rsidRPr="00D45744" w:rsidTr="00D45744">
        <w:trPr>
          <w:trHeight w:val="510"/>
        </w:trPr>
        <w:tc>
          <w:tcPr>
            <w:tcW w:w="4140"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Норма расходов на 1 учащегося в год, руб.</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х</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х</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0.1</w:t>
            </w:r>
          </w:p>
        </w:tc>
      </w:tr>
      <w:tr w:rsidR="00D45744" w:rsidRPr="00D45744" w:rsidTr="00D45744">
        <w:trPr>
          <w:trHeight w:val="510"/>
        </w:trPr>
        <w:tc>
          <w:tcPr>
            <w:tcW w:w="4140"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Итого прочих расходов, </w:t>
            </w:r>
            <w:proofErr w:type="spellStart"/>
            <w:r w:rsidRPr="00D45744">
              <w:rPr>
                <w:rFonts w:ascii="Times New Roman" w:eastAsia="Times New Roman" w:hAnsi="Times New Roman" w:cs="Times New Roman"/>
                <w:sz w:val="28"/>
                <w:szCs w:val="28"/>
                <w:lang w:eastAsia="ru-RU"/>
              </w:rPr>
              <w:t>тыс</w:t>
            </w:r>
            <w:proofErr w:type="gramStart"/>
            <w:r w:rsidRPr="00D45744">
              <w:rPr>
                <w:rFonts w:ascii="Times New Roman" w:eastAsia="Times New Roman" w:hAnsi="Times New Roman" w:cs="Times New Roman"/>
                <w:sz w:val="28"/>
                <w:szCs w:val="28"/>
                <w:lang w:eastAsia="ru-RU"/>
              </w:rPr>
              <w:t>.р</w:t>
            </w:r>
            <w:proofErr w:type="gramEnd"/>
            <w:r w:rsidRPr="00D45744">
              <w:rPr>
                <w:rFonts w:ascii="Times New Roman" w:eastAsia="Times New Roman" w:hAnsi="Times New Roman" w:cs="Times New Roman"/>
                <w:sz w:val="28"/>
                <w:szCs w:val="28"/>
                <w:lang w:eastAsia="ru-RU"/>
              </w:rPr>
              <w:t>уб</w:t>
            </w:r>
            <w:proofErr w:type="spellEnd"/>
            <w:r w:rsidRPr="00D45744">
              <w:rPr>
                <w:rFonts w:ascii="Times New Roman" w:eastAsia="Times New Roman" w:hAnsi="Times New Roman" w:cs="Times New Roman"/>
                <w:sz w:val="28"/>
                <w:szCs w:val="28"/>
                <w:lang w:eastAsia="ru-RU"/>
              </w:rPr>
              <w:t>.</w:t>
            </w: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p>
        </w:tc>
        <w:tc>
          <w:tcPr>
            <w:tcW w:w="1260" w:type="dxa"/>
            <w:tcBorders>
              <w:top w:val="nil"/>
              <w:left w:val="nil"/>
              <w:bottom w:val="single" w:sz="4" w:space="0" w:color="auto"/>
              <w:right w:val="single" w:sz="4" w:space="0" w:color="auto"/>
            </w:tcBorders>
            <w:shd w:val="clear" w:color="auto" w:fill="auto"/>
            <w:vAlign w:val="center"/>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93,0</w:t>
            </w:r>
          </w:p>
        </w:tc>
      </w:tr>
    </w:tbl>
    <w:p w:rsidR="00D45744" w:rsidRPr="00D45744" w:rsidRDefault="00D45744" w:rsidP="00D45744">
      <w:pPr>
        <w:spacing w:after="0" w:line="240" w:lineRule="auto"/>
        <w:ind w:firstLine="900"/>
        <w:jc w:val="both"/>
        <w:rPr>
          <w:rFonts w:ascii="Times New Roman" w:eastAsia="Times New Roman" w:hAnsi="Times New Roman" w:cs="Times New Roman"/>
          <w:sz w:val="24"/>
          <w:szCs w:val="24"/>
          <w:lang w:eastAsia="ru-RU"/>
        </w:rPr>
      </w:pPr>
    </w:p>
    <w:p w:rsidR="00D45744" w:rsidRPr="00D45744" w:rsidRDefault="00D45744" w:rsidP="00D45744">
      <w:pPr>
        <w:spacing w:after="0" w:line="360" w:lineRule="auto"/>
        <w:jc w:val="both"/>
        <w:rPr>
          <w:rFonts w:ascii="Times New Roman" w:eastAsia="Times New Roman" w:hAnsi="Times New Roman" w:cs="Times New Roman"/>
          <w:sz w:val="28"/>
          <w:szCs w:val="28"/>
          <w:lang w:eastAsia="ru-RU"/>
        </w:rPr>
      </w:pPr>
      <w:proofErr w:type="spellStart"/>
      <w:r w:rsidRPr="00D45744">
        <w:rPr>
          <w:rFonts w:ascii="Times New Roman" w:eastAsia="Times New Roman" w:hAnsi="Times New Roman" w:cs="Times New Roman"/>
          <w:sz w:val="28"/>
          <w:szCs w:val="28"/>
          <w:lang w:eastAsia="ru-RU"/>
        </w:rPr>
        <w:t>Теплоэнергия</w:t>
      </w:r>
      <w:proofErr w:type="spellEnd"/>
      <w:r w:rsidRPr="00D45744">
        <w:rPr>
          <w:rFonts w:ascii="Times New Roman" w:eastAsia="Times New Roman" w:hAnsi="Times New Roman" w:cs="Times New Roman"/>
          <w:sz w:val="28"/>
          <w:szCs w:val="28"/>
          <w:lang w:eastAsia="ru-RU"/>
        </w:rPr>
        <w:t>, электроэнергия, вода и канализация = (лимит на планируемый год* тариф) /1000</w:t>
      </w:r>
    </w:p>
    <w:p w:rsidR="00D45744" w:rsidRPr="00D45744" w:rsidRDefault="00D45744" w:rsidP="00D45744">
      <w:pPr>
        <w:spacing w:after="0" w:line="360" w:lineRule="auto"/>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lastRenderedPageBreak/>
        <w:t>Итого прочих расходов = Норма расходов на 1 учащегося в год /1000</w:t>
      </w:r>
    </w:p>
    <w:p w:rsidR="00D45744" w:rsidRPr="00D45744" w:rsidRDefault="00D45744" w:rsidP="00CA74CD">
      <w:pPr>
        <w:spacing w:after="0" w:line="360" w:lineRule="auto"/>
        <w:ind w:firstLine="900"/>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Располагая данными о лимитах потребления энергоресурсов и тарифах на них, о нормах расходов и среднегодовом количестве учащихся, определяют сумму ассигнований н</w:t>
      </w:r>
      <w:r w:rsidR="00CA74CD">
        <w:rPr>
          <w:rFonts w:ascii="Times New Roman" w:eastAsia="Times New Roman" w:hAnsi="Times New Roman" w:cs="Times New Roman"/>
          <w:sz w:val="28"/>
          <w:szCs w:val="28"/>
          <w:lang w:eastAsia="ru-RU"/>
        </w:rPr>
        <w:t>а коммунальные и прочие услуги.</w:t>
      </w:r>
    </w:p>
    <w:tbl>
      <w:tblPr>
        <w:tblW w:w="9375" w:type="dxa"/>
        <w:tblInd w:w="93" w:type="dxa"/>
        <w:tblLook w:val="0000" w:firstRow="0" w:lastRow="0" w:firstColumn="0" w:lastColumn="0" w:noHBand="0" w:noVBand="0"/>
      </w:tblPr>
      <w:tblGrid>
        <w:gridCol w:w="7215"/>
        <w:gridCol w:w="2160"/>
      </w:tblGrid>
      <w:tr w:rsidR="00D45744" w:rsidRPr="00D45744" w:rsidTr="00D45744">
        <w:trPr>
          <w:trHeight w:val="282"/>
        </w:trPr>
        <w:tc>
          <w:tcPr>
            <w:tcW w:w="9375" w:type="dxa"/>
            <w:gridSpan w:val="2"/>
            <w:tcBorders>
              <w:top w:val="nil"/>
              <w:left w:val="nil"/>
              <w:bottom w:val="nil"/>
              <w:right w:val="nil"/>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Таблица 9</w:t>
            </w:r>
          </w:p>
        </w:tc>
      </w:tr>
      <w:tr w:rsidR="00D45744" w:rsidRPr="00D45744" w:rsidTr="00D45744">
        <w:trPr>
          <w:trHeight w:val="615"/>
        </w:trPr>
        <w:tc>
          <w:tcPr>
            <w:tcW w:w="9375" w:type="dxa"/>
            <w:gridSpan w:val="2"/>
            <w:tcBorders>
              <w:top w:val="nil"/>
              <w:left w:val="nil"/>
              <w:bottom w:val="nil"/>
              <w:right w:val="nil"/>
            </w:tcBorders>
            <w:shd w:val="clear" w:color="auto" w:fill="auto"/>
            <w:vAlign w:val="bottom"/>
          </w:tcPr>
          <w:p w:rsidR="00D45744" w:rsidRPr="00D45744" w:rsidRDefault="00D45744" w:rsidP="00D45744">
            <w:pPr>
              <w:spacing w:after="0" w:line="240" w:lineRule="auto"/>
              <w:jc w:val="center"/>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Расчет расходов на питание и мягкий инвентарь в группах продленного дня</w:t>
            </w:r>
          </w:p>
        </w:tc>
      </w:tr>
      <w:tr w:rsidR="00D45744" w:rsidRPr="00D45744" w:rsidTr="00D45744">
        <w:trPr>
          <w:trHeight w:val="336"/>
        </w:trPr>
        <w:tc>
          <w:tcPr>
            <w:tcW w:w="7215" w:type="dxa"/>
            <w:tcBorders>
              <w:top w:val="single" w:sz="4" w:space="0" w:color="auto"/>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proofErr w:type="gramStart"/>
            <w:r w:rsidRPr="00D45744">
              <w:rPr>
                <w:rFonts w:ascii="Times New Roman" w:eastAsia="Times New Roman" w:hAnsi="Times New Roman" w:cs="Times New Roman"/>
                <w:sz w:val="28"/>
                <w:szCs w:val="28"/>
                <w:lang w:eastAsia="ru-RU"/>
              </w:rPr>
              <w:t>Среднегодовое</w:t>
            </w:r>
            <w:proofErr w:type="gramEnd"/>
            <w:r w:rsidRPr="00D45744">
              <w:rPr>
                <w:rFonts w:ascii="Times New Roman" w:eastAsia="Times New Roman" w:hAnsi="Times New Roman" w:cs="Times New Roman"/>
                <w:sz w:val="28"/>
                <w:szCs w:val="28"/>
                <w:lang w:eastAsia="ru-RU"/>
              </w:rPr>
              <w:t xml:space="preserve"> </w:t>
            </w:r>
            <w:proofErr w:type="spellStart"/>
            <w:r w:rsidRPr="00D45744">
              <w:rPr>
                <w:rFonts w:ascii="Times New Roman" w:eastAsia="Times New Roman" w:hAnsi="Times New Roman" w:cs="Times New Roman"/>
                <w:sz w:val="28"/>
                <w:szCs w:val="28"/>
                <w:lang w:eastAsia="ru-RU"/>
              </w:rPr>
              <w:t>количство</w:t>
            </w:r>
            <w:proofErr w:type="spellEnd"/>
            <w:r w:rsidRPr="00D45744">
              <w:rPr>
                <w:rFonts w:ascii="Times New Roman" w:eastAsia="Times New Roman" w:hAnsi="Times New Roman" w:cs="Times New Roman"/>
                <w:sz w:val="28"/>
                <w:szCs w:val="28"/>
                <w:lang w:eastAsia="ru-RU"/>
              </w:rPr>
              <w:t xml:space="preserve"> детей в группах продленного дня</w:t>
            </w:r>
          </w:p>
        </w:tc>
        <w:tc>
          <w:tcPr>
            <w:tcW w:w="2160" w:type="dxa"/>
            <w:tcBorders>
              <w:top w:val="single" w:sz="4" w:space="0" w:color="auto"/>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54</w:t>
            </w:r>
          </w:p>
        </w:tc>
      </w:tr>
      <w:tr w:rsidR="00D45744" w:rsidRPr="00D45744" w:rsidTr="00D45744">
        <w:trPr>
          <w:trHeight w:val="255"/>
        </w:trPr>
        <w:tc>
          <w:tcPr>
            <w:tcW w:w="721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Расходы на мягкий инвентарь в год:</w:t>
            </w:r>
          </w:p>
        </w:tc>
        <w:tc>
          <w:tcPr>
            <w:tcW w:w="216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w:t>
            </w:r>
          </w:p>
        </w:tc>
      </w:tr>
      <w:tr w:rsidR="00D45744" w:rsidRPr="00D45744" w:rsidTr="00D45744">
        <w:trPr>
          <w:trHeight w:val="255"/>
        </w:trPr>
        <w:tc>
          <w:tcPr>
            <w:tcW w:w="721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на 1 учащегося, руб.</w:t>
            </w:r>
          </w:p>
        </w:tc>
        <w:tc>
          <w:tcPr>
            <w:tcW w:w="216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30</w:t>
            </w:r>
          </w:p>
        </w:tc>
      </w:tr>
      <w:tr w:rsidR="00D45744" w:rsidRPr="00D45744" w:rsidTr="00D45744">
        <w:trPr>
          <w:trHeight w:val="255"/>
        </w:trPr>
        <w:tc>
          <w:tcPr>
            <w:tcW w:w="721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на всех учащихся, </w:t>
            </w:r>
            <w:proofErr w:type="spellStart"/>
            <w:r w:rsidRPr="00D45744">
              <w:rPr>
                <w:rFonts w:ascii="Times New Roman" w:eastAsia="Times New Roman" w:hAnsi="Times New Roman" w:cs="Times New Roman"/>
                <w:sz w:val="28"/>
                <w:szCs w:val="28"/>
                <w:lang w:eastAsia="ru-RU"/>
              </w:rPr>
              <w:t>тыс</w:t>
            </w:r>
            <w:proofErr w:type="gramStart"/>
            <w:r w:rsidRPr="00D45744">
              <w:rPr>
                <w:rFonts w:ascii="Times New Roman" w:eastAsia="Times New Roman" w:hAnsi="Times New Roman" w:cs="Times New Roman"/>
                <w:sz w:val="28"/>
                <w:szCs w:val="28"/>
                <w:lang w:eastAsia="ru-RU"/>
              </w:rPr>
              <w:t>.р</w:t>
            </w:r>
            <w:proofErr w:type="gramEnd"/>
            <w:r w:rsidRPr="00D45744">
              <w:rPr>
                <w:rFonts w:ascii="Times New Roman" w:eastAsia="Times New Roman" w:hAnsi="Times New Roman" w:cs="Times New Roman"/>
                <w:sz w:val="28"/>
                <w:szCs w:val="28"/>
                <w:lang w:eastAsia="ru-RU"/>
              </w:rPr>
              <w:t>уб</w:t>
            </w:r>
            <w:proofErr w:type="spellEnd"/>
          </w:p>
        </w:tc>
        <w:tc>
          <w:tcPr>
            <w:tcW w:w="216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1,6</w:t>
            </w:r>
          </w:p>
        </w:tc>
      </w:tr>
      <w:tr w:rsidR="00D45744" w:rsidRPr="00D45744" w:rsidTr="00D45744">
        <w:trPr>
          <w:trHeight w:val="263"/>
        </w:trPr>
        <w:tc>
          <w:tcPr>
            <w:tcW w:w="721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Расходы на питание:</w:t>
            </w:r>
          </w:p>
        </w:tc>
        <w:tc>
          <w:tcPr>
            <w:tcW w:w="216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w:t>
            </w:r>
          </w:p>
        </w:tc>
      </w:tr>
      <w:tr w:rsidR="00D45744" w:rsidRPr="00D45744" w:rsidTr="00D45744">
        <w:trPr>
          <w:trHeight w:val="176"/>
        </w:trPr>
        <w:tc>
          <w:tcPr>
            <w:tcW w:w="721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число дней функционирования</w:t>
            </w:r>
          </w:p>
        </w:tc>
        <w:tc>
          <w:tcPr>
            <w:tcW w:w="216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170</w:t>
            </w:r>
          </w:p>
        </w:tc>
      </w:tr>
      <w:tr w:rsidR="00D45744" w:rsidRPr="00D45744" w:rsidTr="00D45744">
        <w:trPr>
          <w:trHeight w:val="299"/>
        </w:trPr>
        <w:tc>
          <w:tcPr>
            <w:tcW w:w="721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норма на 1 учащегося в день, руб.</w:t>
            </w:r>
          </w:p>
        </w:tc>
        <w:tc>
          <w:tcPr>
            <w:tcW w:w="216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10</w:t>
            </w:r>
          </w:p>
        </w:tc>
      </w:tr>
      <w:tr w:rsidR="00D45744" w:rsidRPr="00D45744" w:rsidTr="00D45744">
        <w:trPr>
          <w:trHeight w:val="255"/>
        </w:trPr>
        <w:tc>
          <w:tcPr>
            <w:tcW w:w="7215" w:type="dxa"/>
            <w:tcBorders>
              <w:top w:val="nil"/>
              <w:left w:val="single" w:sz="4" w:space="0" w:color="auto"/>
              <w:bottom w:val="single" w:sz="4" w:space="0" w:color="auto"/>
              <w:right w:val="single" w:sz="4" w:space="0" w:color="auto"/>
            </w:tcBorders>
            <w:shd w:val="clear" w:color="auto" w:fill="auto"/>
            <w:vAlign w:val="bottom"/>
          </w:tcPr>
          <w:p w:rsidR="00D45744" w:rsidRPr="00D45744" w:rsidRDefault="00D45744" w:rsidP="00D45744">
            <w:pPr>
              <w:spacing w:after="0" w:line="240" w:lineRule="auto"/>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 xml:space="preserve">на всех учащихся, </w:t>
            </w:r>
            <w:proofErr w:type="spellStart"/>
            <w:r w:rsidRPr="00D45744">
              <w:rPr>
                <w:rFonts w:ascii="Times New Roman" w:eastAsia="Times New Roman" w:hAnsi="Times New Roman" w:cs="Times New Roman"/>
                <w:sz w:val="28"/>
                <w:szCs w:val="28"/>
                <w:lang w:eastAsia="ru-RU"/>
              </w:rPr>
              <w:t>тыс</w:t>
            </w:r>
            <w:proofErr w:type="gramStart"/>
            <w:r w:rsidRPr="00D45744">
              <w:rPr>
                <w:rFonts w:ascii="Times New Roman" w:eastAsia="Times New Roman" w:hAnsi="Times New Roman" w:cs="Times New Roman"/>
                <w:sz w:val="28"/>
                <w:szCs w:val="28"/>
                <w:lang w:eastAsia="ru-RU"/>
              </w:rPr>
              <w:t>.р</w:t>
            </w:r>
            <w:proofErr w:type="gramEnd"/>
            <w:r w:rsidRPr="00D45744">
              <w:rPr>
                <w:rFonts w:ascii="Times New Roman" w:eastAsia="Times New Roman" w:hAnsi="Times New Roman" w:cs="Times New Roman"/>
                <w:sz w:val="28"/>
                <w:szCs w:val="28"/>
                <w:lang w:eastAsia="ru-RU"/>
              </w:rPr>
              <w:t>уб</w:t>
            </w:r>
            <w:proofErr w:type="spellEnd"/>
          </w:p>
        </w:tc>
        <w:tc>
          <w:tcPr>
            <w:tcW w:w="2160" w:type="dxa"/>
            <w:tcBorders>
              <w:top w:val="nil"/>
              <w:left w:val="nil"/>
              <w:bottom w:val="single" w:sz="4" w:space="0" w:color="auto"/>
              <w:right w:val="single" w:sz="4" w:space="0" w:color="auto"/>
            </w:tcBorders>
            <w:shd w:val="clear" w:color="auto" w:fill="auto"/>
            <w:vAlign w:val="bottom"/>
          </w:tcPr>
          <w:p w:rsidR="00D45744" w:rsidRPr="00D45744" w:rsidRDefault="00D45744" w:rsidP="00D45744">
            <w:pPr>
              <w:spacing w:after="0" w:line="240" w:lineRule="auto"/>
              <w:jc w:val="right"/>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91,8</w:t>
            </w:r>
          </w:p>
        </w:tc>
      </w:tr>
    </w:tbl>
    <w:p w:rsidR="00D45744" w:rsidRPr="00D45744" w:rsidRDefault="00D45744" w:rsidP="00D45744">
      <w:pPr>
        <w:spacing w:after="0" w:line="360" w:lineRule="auto"/>
        <w:ind w:firstLine="902"/>
        <w:jc w:val="both"/>
        <w:rPr>
          <w:rFonts w:ascii="Times New Roman" w:eastAsia="Times New Roman" w:hAnsi="Times New Roman" w:cs="Times New Roman"/>
          <w:sz w:val="28"/>
          <w:szCs w:val="28"/>
          <w:lang w:eastAsia="ru-RU"/>
        </w:rPr>
      </w:pPr>
    </w:p>
    <w:p w:rsidR="00D45744" w:rsidRPr="00D45744" w:rsidRDefault="00D45744" w:rsidP="00D45744">
      <w:pPr>
        <w:spacing w:after="0" w:line="360" w:lineRule="auto"/>
        <w:ind w:firstLine="902"/>
        <w:jc w:val="both"/>
        <w:rPr>
          <w:rFonts w:ascii="Times New Roman" w:eastAsia="Times New Roman" w:hAnsi="Times New Roman" w:cs="Times New Roman"/>
          <w:sz w:val="28"/>
          <w:szCs w:val="28"/>
          <w:lang w:eastAsia="ru-RU"/>
        </w:rPr>
      </w:pPr>
      <w:r w:rsidRPr="00D45744">
        <w:rPr>
          <w:rFonts w:ascii="Times New Roman" w:eastAsia="Times New Roman" w:hAnsi="Times New Roman" w:cs="Times New Roman"/>
          <w:sz w:val="28"/>
          <w:szCs w:val="28"/>
          <w:lang w:eastAsia="ru-RU"/>
        </w:rPr>
        <w:t>Расчет расходов на питание и мягкий инвентарь в группах продленного дня на всех учащихся = (Расходы на мягкий инвентарь в год * число дней функционирования * норма на 1 учащегося в день) /1000</w:t>
      </w:r>
    </w:p>
    <w:p w:rsidR="00D45744" w:rsidRPr="00D45744" w:rsidRDefault="00D45744" w:rsidP="004B4EA3">
      <w:pPr>
        <w:spacing w:after="0" w:line="360" w:lineRule="auto"/>
        <w:ind w:firstLine="902"/>
        <w:jc w:val="both"/>
        <w:rPr>
          <w:rFonts w:ascii="Times New Roman" w:eastAsia="Times New Roman" w:hAnsi="Times New Roman" w:cs="Times New Roman"/>
          <w:b/>
          <w:sz w:val="28"/>
          <w:szCs w:val="28"/>
          <w:lang w:eastAsia="ru-RU"/>
        </w:rPr>
      </w:pPr>
      <w:r w:rsidRPr="00D45744">
        <w:rPr>
          <w:rFonts w:ascii="Times New Roman" w:eastAsia="Times New Roman" w:hAnsi="Times New Roman" w:cs="Times New Roman"/>
          <w:sz w:val="28"/>
          <w:szCs w:val="28"/>
          <w:lang w:eastAsia="ru-RU"/>
        </w:rPr>
        <w:t>Располагая данными о среднегодовом количестве учащихся, посещающих группы продленного дня, нормах расходов на 1 учащегося и количестве дней посещения, определяют расходы на питание и приобретения мягкого инвентаря.</w:t>
      </w:r>
    </w:p>
    <w:p w:rsidR="006F1771" w:rsidRDefault="006F1771" w:rsidP="006F1771">
      <w:pPr>
        <w:suppressAutoHyphens/>
        <w:spacing w:after="0" w:line="360" w:lineRule="auto"/>
        <w:ind w:firstLine="709"/>
        <w:jc w:val="both"/>
        <w:rPr>
          <w:rFonts w:ascii="Times New Roman" w:eastAsia="Times New Roman" w:hAnsi="Times New Roman" w:cs="Times New Roman"/>
          <w:sz w:val="28"/>
          <w:szCs w:val="28"/>
          <w:lang w:eastAsia="ru-RU"/>
        </w:rPr>
      </w:pPr>
    </w:p>
    <w:p w:rsidR="004B4EA3" w:rsidRDefault="004B4EA3" w:rsidP="006F1771">
      <w:pPr>
        <w:suppressAutoHyphens/>
        <w:spacing w:after="0" w:line="360" w:lineRule="auto"/>
        <w:ind w:firstLine="709"/>
        <w:jc w:val="both"/>
        <w:rPr>
          <w:rFonts w:ascii="Times New Roman" w:eastAsia="Times New Roman" w:hAnsi="Times New Roman" w:cs="Times New Roman"/>
          <w:sz w:val="28"/>
          <w:szCs w:val="28"/>
          <w:lang w:eastAsia="ru-RU"/>
        </w:rPr>
      </w:pPr>
    </w:p>
    <w:p w:rsidR="004B4EA3" w:rsidRDefault="004B4EA3" w:rsidP="006F1771">
      <w:pPr>
        <w:suppressAutoHyphens/>
        <w:spacing w:after="0" w:line="360" w:lineRule="auto"/>
        <w:ind w:firstLine="709"/>
        <w:jc w:val="both"/>
        <w:rPr>
          <w:rFonts w:ascii="Times New Roman" w:eastAsia="Times New Roman" w:hAnsi="Times New Roman" w:cs="Times New Roman"/>
          <w:sz w:val="28"/>
          <w:szCs w:val="28"/>
          <w:lang w:eastAsia="ru-RU"/>
        </w:rPr>
      </w:pPr>
    </w:p>
    <w:p w:rsidR="004B4EA3" w:rsidRPr="006F1771" w:rsidRDefault="004B4EA3" w:rsidP="006F1771">
      <w:pPr>
        <w:suppressAutoHyphens/>
        <w:spacing w:after="0" w:line="360" w:lineRule="auto"/>
        <w:ind w:firstLine="709"/>
        <w:jc w:val="both"/>
        <w:rPr>
          <w:rFonts w:ascii="Times New Roman" w:eastAsia="Times New Roman" w:hAnsi="Times New Roman" w:cs="Times New Roman"/>
          <w:sz w:val="28"/>
          <w:szCs w:val="28"/>
          <w:lang w:eastAsia="ru-RU"/>
        </w:rPr>
      </w:pPr>
    </w:p>
    <w:p w:rsidR="006F1771" w:rsidRDefault="006F1771" w:rsidP="002A0522">
      <w:pPr>
        <w:spacing w:after="0" w:line="360" w:lineRule="auto"/>
        <w:jc w:val="both"/>
        <w:rPr>
          <w:rFonts w:ascii="Times New Roman" w:hAnsi="Times New Roman" w:cs="Times New Roman"/>
          <w:b/>
          <w:sz w:val="28"/>
        </w:rPr>
      </w:pPr>
    </w:p>
    <w:p w:rsidR="001734AE" w:rsidRDefault="001734AE" w:rsidP="002A0522">
      <w:pPr>
        <w:spacing w:after="0" w:line="360" w:lineRule="auto"/>
        <w:jc w:val="both"/>
        <w:rPr>
          <w:rFonts w:ascii="Times New Roman" w:hAnsi="Times New Roman" w:cs="Times New Roman"/>
          <w:b/>
          <w:sz w:val="28"/>
        </w:rPr>
      </w:pPr>
    </w:p>
    <w:p w:rsidR="001734AE" w:rsidRDefault="001734AE" w:rsidP="002A0522">
      <w:pPr>
        <w:spacing w:after="0" w:line="360" w:lineRule="auto"/>
        <w:jc w:val="both"/>
        <w:rPr>
          <w:rFonts w:ascii="Times New Roman" w:hAnsi="Times New Roman" w:cs="Times New Roman"/>
          <w:b/>
          <w:sz w:val="28"/>
        </w:rPr>
      </w:pPr>
    </w:p>
    <w:p w:rsidR="001734AE" w:rsidRDefault="001734AE" w:rsidP="002A0522">
      <w:pPr>
        <w:spacing w:after="0" w:line="360" w:lineRule="auto"/>
        <w:jc w:val="both"/>
        <w:rPr>
          <w:rFonts w:ascii="Times New Roman" w:hAnsi="Times New Roman" w:cs="Times New Roman"/>
          <w:b/>
          <w:sz w:val="28"/>
        </w:rPr>
      </w:pPr>
    </w:p>
    <w:p w:rsidR="001734AE" w:rsidRDefault="001734AE" w:rsidP="002A0522">
      <w:pPr>
        <w:spacing w:after="0" w:line="360" w:lineRule="auto"/>
        <w:jc w:val="both"/>
        <w:rPr>
          <w:rFonts w:ascii="Times New Roman" w:hAnsi="Times New Roman" w:cs="Times New Roman"/>
          <w:b/>
          <w:sz w:val="28"/>
        </w:rPr>
      </w:pPr>
    </w:p>
    <w:p w:rsidR="001734AE" w:rsidRPr="002A0522" w:rsidRDefault="001734AE" w:rsidP="002A0522">
      <w:pPr>
        <w:spacing w:after="0" w:line="360" w:lineRule="auto"/>
        <w:jc w:val="both"/>
        <w:rPr>
          <w:rFonts w:ascii="Times New Roman" w:hAnsi="Times New Roman" w:cs="Times New Roman"/>
          <w:b/>
          <w:sz w:val="28"/>
        </w:rPr>
      </w:pPr>
    </w:p>
    <w:p w:rsidR="002A0522" w:rsidRDefault="002A0522" w:rsidP="002A0522">
      <w:pPr>
        <w:spacing w:after="0" w:line="360" w:lineRule="auto"/>
        <w:jc w:val="both"/>
        <w:rPr>
          <w:rFonts w:ascii="Times New Roman" w:hAnsi="Times New Roman" w:cs="Times New Roman"/>
          <w:b/>
          <w:sz w:val="28"/>
        </w:rPr>
      </w:pPr>
      <w:r w:rsidRPr="002A0522">
        <w:rPr>
          <w:rFonts w:ascii="Times New Roman" w:hAnsi="Times New Roman" w:cs="Times New Roman"/>
          <w:b/>
          <w:sz w:val="28"/>
        </w:rPr>
        <w:lastRenderedPageBreak/>
        <w:t>З</w:t>
      </w:r>
      <w:r w:rsidR="00CD3FCC">
        <w:rPr>
          <w:rFonts w:ascii="Times New Roman" w:hAnsi="Times New Roman" w:cs="Times New Roman"/>
          <w:b/>
          <w:sz w:val="28"/>
        </w:rPr>
        <w:t>аключение</w:t>
      </w:r>
    </w:p>
    <w:p w:rsid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 xml:space="preserve">Согласно ст. 10 Конституции РФ, государственная власть в России осуществляется на основе разделения </w:t>
      </w:r>
      <w:proofErr w:type="gramStart"/>
      <w:r w:rsidRPr="00186240">
        <w:rPr>
          <w:rFonts w:ascii="Times New Roman" w:eastAsia="Times New Roman" w:hAnsi="Times New Roman" w:cs="Times New Roman"/>
          <w:sz w:val="28"/>
          <w:szCs w:val="20"/>
          <w:lang w:eastAsia="ru-RU"/>
        </w:rPr>
        <w:t>на</w:t>
      </w:r>
      <w:proofErr w:type="gramEnd"/>
      <w:r w:rsidRPr="00186240">
        <w:rPr>
          <w:rFonts w:ascii="Times New Roman" w:eastAsia="Times New Roman" w:hAnsi="Times New Roman" w:cs="Times New Roman"/>
          <w:sz w:val="28"/>
          <w:szCs w:val="20"/>
          <w:lang w:eastAsia="ru-RU"/>
        </w:rPr>
        <w:t xml:space="preserve"> законодательную, исполнительную и судебную. Судебная власть в Российской Федерации осуществляется через федеральную судебную систему.</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Таким образом, судебная власть, являясь самостоятельной составляющей государственной власти как формы организации жизни общества и его существования, выполняет не только сугубо правовые функции осуществления правосудия.</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Как наиболее стабильный институт государственной власти судебная власть - мощный фактор обеспечения стабильности правового порядка в общественной и экономической жизни, средство правового воспитания граждан.</w:t>
      </w:r>
    </w:p>
    <w:p w:rsidR="00186240" w:rsidRP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r w:rsidRPr="00186240">
        <w:rPr>
          <w:rFonts w:ascii="Times New Roman" w:eastAsia="Times New Roman" w:hAnsi="Times New Roman" w:cs="Times New Roman"/>
          <w:sz w:val="28"/>
          <w:szCs w:val="20"/>
          <w:lang w:eastAsia="ru-RU"/>
        </w:rPr>
        <w:t>Судебная составляющая государственной власти играет самостоятельную роль в жизни общества не только путем отправления правосудия, но и взаимодействуя с различными институтами общества в иных неправовых и правовых формах. В качестве примера можно привести взаимодействие судебной власти со средствами массовой информации, открытие интернет-сайтов в информационной среде Интернет, работу представителей юридической общественности в квалификационных к</w:t>
      </w:r>
      <w:r>
        <w:rPr>
          <w:rFonts w:ascii="Times New Roman" w:eastAsia="Times New Roman" w:hAnsi="Times New Roman" w:cs="Times New Roman"/>
          <w:sz w:val="28"/>
          <w:szCs w:val="20"/>
          <w:lang w:eastAsia="ru-RU"/>
        </w:rPr>
        <w:t xml:space="preserve">оллегиях судей и другие формы. </w:t>
      </w:r>
    </w:p>
    <w:p w:rsidR="00186240" w:rsidRDefault="00186240" w:rsidP="00186240">
      <w:pPr>
        <w:spacing w:after="0" w:line="360" w:lineRule="auto"/>
        <w:ind w:firstLine="851"/>
        <w:jc w:val="both"/>
        <w:rPr>
          <w:rFonts w:ascii="Times New Roman" w:eastAsia="Times New Roman" w:hAnsi="Times New Roman" w:cs="Times New Roman"/>
          <w:sz w:val="28"/>
          <w:szCs w:val="20"/>
          <w:lang w:eastAsia="ru-RU"/>
        </w:rPr>
      </w:pPr>
    </w:p>
    <w:p w:rsidR="001734AE" w:rsidRDefault="001734AE" w:rsidP="00186240">
      <w:pPr>
        <w:spacing w:after="0" w:line="360" w:lineRule="auto"/>
        <w:ind w:firstLine="851"/>
        <w:jc w:val="both"/>
        <w:rPr>
          <w:rFonts w:ascii="Times New Roman" w:eastAsia="Times New Roman" w:hAnsi="Times New Roman" w:cs="Times New Roman"/>
          <w:sz w:val="28"/>
          <w:szCs w:val="20"/>
          <w:lang w:eastAsia="ru-RU"/>
        </w:rPr>
      </w:pPr>
    </w:p>
    <w:p w:rsidR="001734AE" w:rsidRDefault="001734AE" w:rsidP="00186240">
      <w:pPr>
        <w:spacing w:after="0" w:line="360" w:lineRule="auto"/>
        <w:ind w:firstLine="851"/>
        <w:jc w:val="both"/>
        <w:rPr>
          <w:rFonts w:ascii="Times New Roman" w:eastAsia="Times New Roman" w:hAnsi="Times New Roman" w:cs="Times New Roman"/>
          <w:sz w:val="28"/>
          <w:szCs w:val="20"/>
          <w:lang w:eastAsia="ru-RU"/>
        </w:rPr>
      </w:pPr>
    </w:p>
    <w:p w:rsidR="001734AE" w:rsidRDefault="001734AE" w:rsidP="00186240">
      <w:pPr>
        <w:spacing w:after="0" w:line="360" w:lineRule="auto"/>
        <w:ind w:firstLine="851"/>
        <w:jc w:val="both"/>
        <w:rPr>
          <w:rFonts w:ascii="Times New Roman" w:eastAsia="Times New Roman" w:hAnsi="Times New Roman" w:cs="Times New Roman"/>
          <w:sz w:val="28"/>
          <w:szCs w:val="20"/>
          <w:lang w:eastAsia="ru-RU"/>
        </w:rPr>
      </w:pPr>
    </w:p>
    <w:p w:rsidR="001734AE" w:rsidRDefault="001734AE" w:rsidP="00186240">
      <w:pPr>
        <w:spacing w:after="0" w:line="360" w:lineRule="auto"/>
        <w:ind w:firstLine="851"/>
        <w:jc w:val="both"/>
        <w:rPr>
          <w:rFonts w:ascii="Times New Roman" w:eastAsia="Times New Roman" w:hAnsi="Times New Roman" w:cs="Times New Roman"/>
          <w:sz w:val="28"/>
          <w:szCs w:val="20"/>
          <w:lang w:eastAsia="ru-RU"/>
        </w:rPr>
      </w:pPr>
    </w:p>
    <w:p w:rsidR="001734AE" w:rsidRDefault="001734AE" w:rsidP="00186240">
      <w:pPr>
        <w:spacing w:after="0" w:line="360" w:lineRule="auto"/>
        <w:ind w:firstLine="851"/>
        <w:jc w:val="both"/>
        <w:rPr>
          <w:rFonts w:ascii="Times New Roman" w:eastAsia="Times New Roman" w:hAnsi="Times New Roman" w:cs="Times New Roman"/>
          <w:sz w:val="28"/>
          <w:szCs w:val="20"/>
          <w:lang w:eastAsia="ru-RU"/>
        </w:rPr>
      </w:pPr>
    </w:p>
    <w:p w:rsidR="001734AE" w:rsidRDefault="001734AE" w:rsidP="00186240">
      <w:pPr>
        <w:spacing w:after="0" w:line="360" w:lineRule="auto"/>
        <w:ind w:firstLine="851"/>
        <w:jc w:val="both"/>
        <w:rPr>
          <w:rFonts w:ascii="Times New Roman" w:eastAsia="Times New Roman" w:hAnsi="Times New Roman" w:cs="Times New Roman"/>
          <w:sz w:val="28"/>
          <w:szCs w:val="20"/>
          <w:lang w:eastAsia="ru-RU"/>
        </w:rPr>
      </w:pPr>
    </w:p>
    <w:p w:rsidR="001734AE" w:rsidRPr="00186240" w:rsidRDefault="001734AE" w:rsidP="00186240">
      <w:pPr>
        <w:spacing w:after="0" w:line="360" w:lineRule="auto"/>
        <w:ind w:firstLine="851"/>
        <w:jc w:val="both"/>
        <w:rPr>
          <w:rFonts w:ascii="Times New Roman" w:eastAsia="Times New Roman" w:hAnsi="Times New Roman" w:cs="Times New Roman"/>
          <w:sz w:val="28"/>
          <w:szCs w:val="20"/>
          <w:lang w:eastAsia="ru-RU"/>
        </w:rPr>
      </w:pPr>
    </w:p>
    <w:p w:rsidR="00186240" w:rsidRPr="002A0522" w:rsidRDefault="00186240" w:rsidP="002A0522">
      <w:pPr>
        <w:spacing w:after="0" w:line="360" w:lineRule="auto"/>
        <w:jc w:val="both"/>
        <w:rPr>
          <w:rFonts w:ascii="Times New Roman" w:hAnsi="Times New Roman" w:cs="Times New Roman"/>
          <w:b/>
          <w:sz w:val="28"/>
        </w:rPr>
      </w:pPr>
    </w:p>
    <w:p w:rsidR="002A0522" w:rsidRDefault="002A0522" w:rsidP="002A0522">
      <w:pPr>
        <w:spacing w:after="0" w:line="360" w:lineRule="auto"/>
        <w:jc w:val="both"/>
        <w:rPr>
          <w:rFonts w:ascii="Times New Roman" w:hAnsi="Times New Roman" w:cs="Times New Roman"/>
          <w:b/>
          <w:sz w:val="28"/>
        </w:rPr>
      </w:pPr>
      <w:r w:rsidRPr="002A0522">
        <w:rPr>
          <w:rFonts w:ascii="Times New Roman" w:hAnsi="Times New Roman" w:cs="Times New Roman"/>
          <w:b/>
          <w:sz w:val="28"/>
        </w:rPr>
        <w:lastRenderedPageBreak/>
        <w:t>СПИСОК ЛИТЕРАТУРЫ</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1. Конституция Российской Федерации (принята на всенародном голосовании 12 декабря 1993 г.)</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2. "Судебная власть в конституционной системе разделения властей" (Ржевский В., Чепурнова Н., "Российская юстиция", 1997, N 7)</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3. Беляев Ю. А. Бюджетный Федерализм: зарубежный опыт // Финансы. 1998. N 10.</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4. Большаков C. В. Финансовая политика и финансовое регулирование экономики переходного периода // Финансы. 1998. 11.</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 xml:space="preserve">5. </w:t>
      </w:r>
      <w:proofErr w:type="gramStart"/>
      <w:r w:rsidRPr="00C371B2">
        <w:rPr>
          <w:rFonts w:ascii="Times New Roman" w:hAnsi="Times New Roman" w:cs="Times New Roman"/>
          <w:sz w:val="28"/>
        </w:rPr>
        <w:t>Боровский</w:t>
      </w:r>
      <w:proofErr w:type="gramEnd"/>
      <w:r w:rsidRPr="00C371B2">
        <w:rPr>
          <w:rFonts w:ascii="Times New Roman" w:hAnsi="Times New Roman" w:cs="Times New Roman"/>
          <w:sz w:val="28"/>
        </w:rPr>
        <w:t xml:space="preserve"> М.В. Суды общей юрисдикции в Российской Федерации: проблемы и перспективы // Черные дыры в российском законодательстве. - 2001. - N 1.</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6. Булатова А. С. Экономика: учебник. М.: Бек. 1994. Гл. 16. С. 260 - 277.</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 xml:space="preserve">7. Бюджетная система РФ. Учебник, 3-е издание. М.: </w:t>
      </w:r>
      <w:proofErr w:type="spellStart"/>
      <w:r w:rsidRPr="00C371B2">
        <w:rPr>
          <w:rFonts w:ascii="Times New Roman" w:hAnsi="Times New Roman" w:cs="Times New Roman"/>
          <w:sz w:val="28"/>
        </w:rPr>
        <w:t>Юрайт</w:t>
      </w:r>
      <w:proofErr w:type="spellEnd"/>
      <w:r w:rsidRPr="00C371B2">
        <w:rPr>
          <w:rFonts w:ascii="Times New Roman" w:hAnsi="Times New Roman" w:cs="Times New Roman"/>
          <w:sz w:val="28"/>
        </w:rPr>
        <w:t>, 2004 г.</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8. Бюллетень Счетной палаты РФ. - 1999. - N 11.</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9. Игнатьев Д. Налоговой политике нужны четкие приоритеты // Финансовые известия. 13. 1998.</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10. Королев Ю. А. Инфляционные процессы и макроэкономические показатели // Финансы. 1998. 11.</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 xml:space="preserve">11. </w:t>
      </w:r>
      <w:proofErr w:type="spellStart"/>
      <w:r w:rsidRPr="00C371B2">
        <w:rPr>
          <w:rFonts w:ascii="Times New Roman" w:hAnsi="Times New Roman" w:cs="Times New Roman"/>
          <w:sz w:val="28"/>
        </w:rPr>
        <w:t>Макконнелл</w:t>
      </w:r>
      <w:proofErr w:type="spellEnd"/>
      <w:r w:rsidRPr="00C371B2">
        <w:rPr>
          <w:rFonts w:ascii="Times New Roman" w:hAnsi="Times New Roman" w:cs="Times New Roman"/>
          <w:sz w:val="28"/>
        </w:rPr>
        <w:t xml:space="preserve"> К. Р., </w:t>
      </w:r>
      <w:proofErr w:type="spellStart"/>
      <w:r w:rsidRPr="00C371B2">
        <w:rPr>
          <w:rFonts w:ascii="Times New Roman" w:hAnsi="Times New Roman" w:cs="Times New Roman"/>
          <w:sz w:val="28"/>
        </w:rPr>
        <w:t>Брю</w:t>
      </w:r>
      <w:proofErr w:type="spellEnd"/>
      <w:r w:rsidRPr="00C371B2">
        <w:rPr>
          <w:rFonts w:ascii="Times New Roman" w:hAnsi="Times New Roman" w:cs="Times New Roman"/>
          <w:sz w:val="28"/>
        </w:rPr>
        <w:t xml:space="preserve"> С. Л. Экономика. Баку. 1992. Т. 1. Гл. 6, 8, 14, 20. Т. 2. С. 206 - 209.</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 xml:space="preserve">12. О финансовом обеспечении мировых судей и аппарата по обеспечению их деятельности (Р.В. </w:t>
      </w:r>
      <w:proofErr w:type="spellStart"/>
      <w:r w:rsidRPr="00C371B2">
        <w:rPr>
          <w:rFonts w:ascii="Times New Roman" w:hAnsi="Times New Roman" w:cs="Times New Roman"/>
          <w:sz w:val="28"/>
        </w:rPr>
        <w:t>Мадьяров</w:t>
      </w:r>
      <w:proofErr w:type="spellEnd"/>
      <w:r w:rsidRPr="00C371B2">
        <w:rPr>
          <w:rFonts w:ascii="Times New Roman" w:hAnsi="Times New Roman" w:cs="Times New Roman"/>
          <w:sz w:val="28"/>
        </w:rPr>
        <w:t>, "Советник бухгалтера социальной сферы", N 8, август 2004 г.)</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 xml:space="preserve">13. </w:t>
      </w:r>
      <w:proofErr w:type="spellStart"/>
      <w:r w:rsidRPr="00C371B2">
        <w:rPr>
          <w:rFonts w:ascii="Times New Roman" w:hAnsi="Times New Roman" w:cs="Times New Roman"/>
          <w:sz w:val="28"/>
        </w:rPr>
        <w:t>Пансков</w:t>
      </w:r>
      <w:proofErr w:type="spellEnd"/>
      <w:r w:rsidRPr="00C371B2">
        <w:rPr>
          <w:rFonts w:ascii="Times New Roman" w:hAnsi="Times New Roman" w:cs="Times New Roman"/>
          <w:sz w:val="28"/>
        </w:rPr>
        <w:t xml:space="preserve"> В. Г. Главное - финансовая стабилизация // Финансы. 1997. 12.</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14. Порядок финансирования судебной системы как гарантия независимости суда (К.Э. Яновский, "Адвокат", N 10, октябрь 2004 г.)</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lastRenderedPageBreak/>
        <w:t xml:space="preserve">15. Прокудина Л.А., </w:t>
      </w:r>
      <w:proofErr w:type="spellStart"/>
      <w:r w:rsidRPr="00C371B2">
        <w:rPr>
          <w:rFonts w:ascii="Times New Roman" w:hAnsi="Times New Roman" w:cs="Times New Roman"/>
          <w:sz w:val="28"/>
        </w:rPr>
        <w:t>Сесил</w:t>
      </w:r>
      <w:proofErr w:type="spellEnd"/>
      <w:r w:rsidRPr="00C371B2">
        <w:rPr>
          <w:rFonts w:ascii="Times New Roman" w:hAnsi="Times New Roman" w:cs="Times New Roman"/>
          <w:sz w:val="28"/>
        </w:rPr>
        <w:t xml:space="preserve"> Дж. С. Система управления движением дела - фактор повышения эффективности отправления правосудия // Вестник ВАС РФ. - 2003. - N 10.</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 xml:space="preserve">16. Развитие в законодательстве о судебной власти конституционного права на судебную защиту в экономической сфере (Г.Т. </w:t>
      </w:r>
      <w:proofErr w:type="spellStart"/>
      <w:r w:rsidRPr="00C371B2">
        <w:rPr>
          <w:rFonts w:ascii="Times New Roman" w:hAnsi="Times New Roman" w:cs="Times New Roman"/>
          <w:sz w:val="28"/>
        </w:rPr>
        <w:t>Ермошин</w:t>
      </w:r>
      <w:proofErr w:type="spellEnd"/>
      <w:r w:rsidRPr="00C371B2">
        <w:rPr>
          <w:rFonts w:ascii="Times New Roman" w:hAnsi="Times New Roman" w:cs="Times New Roman"/>
          <w:sz w:val="28"/>
        </w:rPr>
        <w:t xml:space="preserve">, Е.А. </w:t>
      </w:r>
      <w:proofErr w:type="spellStart"/>
      <w:r w:rsidRPr="00C371B2">
        <w:rPr>
          <w:rFonts w:ascii="Times New Roman" w:hAnsi="Times New Roman" w:cs="Times New Roman"/>
          <w:sz w:val="28"/>
        </w:rPr>
        <w:t>Адзинова</w:t>
      </w:r>
      <w:proofErr w:type="spellEnd"/>
      <w:r w:rsidRPr="00C371B2">
        <w:rPr>
          <w:rFonts w:ascii="Times New Roman" w:hAnsi="Times New Roman" w:cs="Times New Roman"/>
          <w:sz w:val="28"/>
        </w:rPr>
        <w:t>, "Законодательство и экономика", N 11, ноябрь 2004 г.)</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17. Родионова В. М. Бюджетная реформа: содержание и проблемы // Финансы. 1998 8.</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18. Родионова В. М. Финансы. М.: Финансы и статистика. 1993. Гл. 3.</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 xml:space="preserve">19. </w:t>
      </w:r>
      <w:proofErr w:type="spellStart"/>
      <w:r w:rsidRPr="00C371B2">
        <w:rPr>
          <w:rFonts w:ascii="Times New Roman" w:hAnsi="Times New Roman" w:cs="Times New Roman"/>
          <w:sz w:val="28"/>
        </w:rPr>
        <w:t>Самуэльсон</w:t>
      </w:r>
      <w:proofErr w:type="spellEnd"/>
      <w:r w:rsidRPr="00C371B2">
        <w:rPr>
          <w:rFonts w:ascii="Times New Roman" w:hAnsi="Times New Roman" w:cs="Times New Roman"/>
          <w:sz w:val="28"/>
        </w:rPr>
        <w:t xml:space="preserve"> П. Экономика. М., 1992. Т. 1. Г л. 9, 10, 19.</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 xml:space="preserve">20. Судебная власть как система органов государственной власти (Г.Т. </w:t>
      </w:r>
      <w:proofErr w:type="spellStart"/>
      <w:r w:rsidRPr="00C371B2">
        <w:rPr>
          <w:rFonts w:ascii="Times New Roman" w:hAnsi="Times New Roman" w:cs="Times New Roman"/>
          <w:sz w:val="28"/>
        </w:rPr>
        <w:t>Ермошин</w:t>
      </w:r>
      <w:proofErr w:type="spellEnd"/>
      <w:r w:rsidRPr="00C371B2">
        <w:rPr>
          <w:rFonts w:ascii="Times New Roman" w:hAnsi="Times New Roman" w:cs="Times New Roman"/>
          <w:sz w:val="28"/>
        </w:rPr>
        <w:t>, "Законодательство и экономика", N 4, апрель 2004 г.)</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21. Финансово-бюджетная политика в 1995 г. // Финансы. 1997. 12.</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 xml:space="preserve">22. Фишер С. </w:t>
      </w:r>
      <w:proofErr w:type="spellStart"/>
      <w:r w:rsidRPr="00C371B2">
        <w:rPr>
          <w:rFonts w:ascii="Times New Roman" w:hAnsi="Times New Roman" w:cs="Times New Roman"/>
          <w:sz w:val="28"/>
        </w:rPr>
        <w:t>Дорнбуш</w:t>
      </w:r>
      <w:proofErr w:type="spellEnd"/>
      <w:r w:rsidRPr="00C371B2">
        <w:rPr>
          <w:rFonts w:ascii="Times New Roman" w:hAnsi="Times New Roman" w:cs="Times New Roman"/>
          <w:sz w:val="28"/>
        </w:rPr>
        <w:t xml:space="preserve"> Р. </w:t>
      </w:r>
      <w:proofErr w:type="spellStart"/>
      <w:r w:rsidRPr="00C371B2">
        <w:rPr>
          <w:rFonts w:ascii="Times New Roman" w:hAnsi="Times New Roman" w:cs="Times New Roman"/>
          <w:sz w:val="28"/>
        </w:rPr>
        <w:t>Шмальгези</w:t>
      </w:r>
      <w:proofErr w:type="spellEnd"/>
      <w:r w:rsidRPr="00C371B2">
        <w:rPr>
          <w:rFonts w:ascii="Times New Roman" w:hAnsi="Times New Roman" w:cs="Times New Roman"/>
          <w:sz w:val="28"/>
        </w:rPr>
        <w:t xml:space="preserve"> Р. Экономика. М., 1993. Гл. 28, 29.</w:t>
      </w:r>
    </w:p>
    <w:p w:rsidR="00C371B2" w:rsidRPr="00C371B2" w:rsidRDefault="00C371B2" w:rsidP="00C371B2">
      <w:pPr>
        <w:spacing w:after="0" w:line="360" w:lineRule="auto"/>
        <w:ind w:firstLine="709"/>
        <w:jc w:val="both"/>
        <w:rPr>
          <w:rFonts w:ascii="Times New Roman" w:hAnsi="Times New Roman" w:cs="Times New Roman"/>
          <w:sz w:val="28"/>
        </w:rPr>
      </w:pPr>
      <w:r w:rsidRPr="00C371B2">
        <w:rPr>
          <w:rFonts w:ascii="Times New Roman" w:hAnsi="Times New Roman" w:cs="Times New Roman"/>
          <w:sz w:val="28"/>
        </w:rPr>
        <w:t>23. Яковлев В. На очереди - обеспечение доступности и повышение качества правосудия // Российская юстиция. - 2001. - N 11. - С. 11.</w:t>
      </w:r>
    </w:p>
    <w:p w:rsidR="002A0522" w:rsidRPr="002A0522" w:rsidRDefault="002A0522" w:rsidP="002A0522">
      <w:pPr>
        <w:spacing w:after="0" w:line="360" w:lineRule="auto"/>
        <w:rPr>
          <w:rFonts w:ascii="Times New Roman" w:hAnsi="Times New Roman" w:cs="Times New Roman"/>
          <w:sz w:val="28"/>
        </w:rPr>
      </w:pPr>
    </w:p>
    <w:sectPr w:rsidR="002A0522" w:rsidRPr="002A0522">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3D8" w:rsidRDefault="006D33D8" w:rsidP="001734AE">
      <w:pPr>
        <w:spacing w:after="0" w:line="240" w:lineRule="auto"/>
      </w:pPr>
      <w:r>
        <w:separator/>
      </w:r>
    </w:p>
  </w:endnote>
  <w:endnote w:type="continuationSeparator" w:id="0">
    <w:p w:rsidR="006D33D8" w:rsidRDefault="006D33D8" w:rsidP="00173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32057"/>
      <w:docPartObj>
        <w:docPartGallery w:val="Page Numbers (Bottom of Page)"/>
        <w:docPartUnique/>
      </w:docPartObj>
    </w:sdtPr>
    <w:sdtEndPr/>
    <w:sdtContent>
      <w:p w:rsidR="001734AE" w:rsidRDefault="001734AE">
        <w:pPr>
          <w:pStyle w:val="af1"/>
          <w:jc w:val="right"/>
        </w:pPr>
        <w:r>
          <w:fldChar w:fldCharType="begin"/>
        </w:r>
        <w:r>
          <w:instrText>PAGE   \* MERGEFORMAT</w:instrText>
        </w:r>
        <w:r>
          <w:fldChar w:fldCharType="separate"/>
        </w:r>
        <w:r w:rsidR="00010735">
          <w:rPr>
            <w:noProof/>
          </w:rPr>
          <w:t>1</w:t>
        </w:r>
        <w:r>
          <w:fldChar w:fldCharType="end"/>
        </w:r>
      </w:p>
    </w:sdtContent>
  </w:sdt>
  <w:p w:rsidR="001734AE" w:rsidRDefault="001734A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3D8" w:rsidRDefault="006D33D8" w:rsidP="001734AE">
      <w:pPr>
        <w:spacing w:after="0" w:line="240" w:lineRule="auto"/>
      </w:pPr>
      <w:r>
        <w:separator/>
      </w:r>
    </w:p>
  </w:footnote>
  <w:footnote w:type="continuationSeparator" w:id="0">
    <w:p w:rsidR="006D33D8" w:rsidRDefault="006D33D8" w:rsidP="001734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10B3"/>
    <w:multiLevelType w:val="multilevel"/>
    <w:tmpl w:val="9EBAB3F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9A50285"/>
    <w:multiLevelType w:val="hybridMultilevel"/>
    <w:tmpl w:val="8C74D1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1B57F6"/>
    <w:multiLevelType w:val="multilevel"/>
    <w:tmpl w:val="C1CE968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24F51187"/>
    <w:multiLevelType w:val="hybridMultilevel"/>
    <w:tmpl w:val="36E691DC"/>
    <w:lvl w:ilvl="0" w:tplc="0419000D">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4">
    <w:nsid w:val="2ADA1A2B"/>
    <w:multiLevelType w:val="multilevel"/>
    <w:tmpl w:val="319A4C6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6BE5DE1"/>
    <w:multiLevelType w:val="multilevel"/>
    <w:tmpl w:val="86783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881A61"/>
    <w:multiLevelType w:val="hybridMultilevel"/>
    <w:tmpl w:val="3EE68E4A"/>
    <w:lvl w:ilvl="0" w:tplc="E10ACA30">
      <w:start w:val="1"/>
      <w:numFmt w:val="decimal"/>
      <w:lvlText w:val="(%1)"/>
      <w:lvlJc w:val="left"/>
      <w:pPr>
        <w:tabs>
          <w:tab w:val="num" w:pos="2280"/>
        </w:tabs>
        <w:ind w:left="2280" w:hanging="138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508962F8"/>
    <w:multiLevelType w:val="multilevel"/>
    <w:tmpl w:val="CAB6588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5D4B59B2"/>
    <w:multiLevelType w:val="hybridMultilevel"/>
    <w:tmpl w:val="D82A40F2"/>
    <w:lvl w:ilvl="0" w:tplc="D862BE60">
      <w:start w:val="1"/>
      <w:numFmt w:val="decimal"/>
      <w:lvlText w:val="%1."/>
      <w:lvlJc w:val="left"/>
      <w:pPr>
        <w:tabs>
          <w:tab w:val="num" w:pos="720"/>
        </w:tabs>
        <w:ind w:left="720" w:hanging="360"/>
      </w:pPr>
      <w:rPr>
        <w:rFonts w:hint="default"/>
      </w:rPr>
    </w:lvl>
    <w:lvl w:ilvl="1" w:tplc="EB40A3C2">
      <w:numFmt w:val="none"/>
      <w:lvlText w:val=""/>
      <w:lvlJc w:val="left"/>
      <w:pPr>
        <w:tabs>
          <w:tab w:val="num" w:pos="360"/>
        </w:tabs>
      </w:pPr>
    </w:lvl>
    <w:lvl w:ilvl="2" w:tplc="CEEE1D6E">
      <w:numFmt w:val="none"/>
      <w:lvlText w:val=""/>
      <w:lvlJc w:val="left"/>
      <w:pPr>
        <w:tabs>
          <w:tab w:val="num" w:pos="360"/>
        </w:tabs>
      </w:pPr>
    </w:lvl>
    <w:lvl w:ilvl="3" w:tplc="7D5E0706">
      <w:numFmt w:val="none"/>
      <w:lvlText w:val=""/>
      <w:lvlJc w:val="left"/>
      <w:pPr>
        <w:tabs>
          <w:tab w:val="num" w:pos="360"/>
        </w:tabs>
      </w:pPr>
    </w:lvl>
    <w:lvl w:ilvl="4" w:tplc="CDB6724A">
      <w:numFmt w:val="none"/>
      <w:lvlText w:val=""/>
      <w:lvlJc w:val="left"/>
      <w:pPr>
        <w:tabs>
          <w:tab w:val="num" w:pos="360"/>
        </w:tabs>
      </w:pPr>
    </w:lvl>
    <w:lvl w:ilvl="5" w:tplc="E72E87D0">
      <w:numFmt w:val="none"/>
      <w:lvlText w:val=""/>
      <w:lvlJc w:val="left"/>
      <w:pPr>
        <w:tabs>
          <w:tab w:val="num" w:pos="360"/>
        </w:tabs>
      </w:pPr>
    </w:lvl>
    <w:lvl w:ilvl="6" w:tplc="A7FCF85C">
      <w:numFmt w:val="none"/>
      <w:lvlText w:val=""/>
      <w:lvlJc w:val="left"/>
      <w:pPr>
        <w:tabs>
          <w:tab w:val="num" w:pos="360"/>
        </w:tabs>
      </w:pPr>
    </w:lvl>
    <w:lvl w:ilvl="7" w:tplc="9D9007CA">
      <w:numFmt w:val="none"/>
      <w:lvlText w:val=""/>
      <w:lvlJc w:val="left"/>
      <w:pPr>
        <w:tabs>
          <w:tab w:val="num" w:pos="360"/>
        </w:tabs>
      </w:pPr>
    </w:lvl>
    <w:lvl w:ilvl="8" w:tplc="42925924">
      <w:numFmt w:val="none"/>
      <w:lvlText w:val=""/>
      <w:lvlJc w:val="left"/>
      <w:pPr>
        <w:tabs>
          <w:tab w:val="num" w:pos="360"/>
        </w:tabs>
      </w:pPr>
    </w:lvl>
  </w:abstractNum>
  <w:abstractNum w:abstractNumId="9">
    <w:nsid w:val="73D748F6"/>
    <w:multiLevelType w:val="hybridMultilevel"/>
    <w:tmpl w:val="916ECC50"/>
    <w:lvl w:ilvl="0" w:tplc="0419000D">
      <w:start w:val="1"/>
      <w:numFmt w:val="bullet"/>
      <w:lvlText w:val=""/>
      <w:lvlJc w:val="left"/>
      <w:pPr>
        <w:tabs>
          <w:tab w:val="num" w:pos="1622"/>
        </w:tabs>
        <w:ind w:left="1622" w:hanging="360"/>
      </w:pPr>
      <w:rPr>
        <w:rFonts w:ascii="Wingdings" w:hAnsi="Wingdings" w:hint="default"/>
      </w:rPr>
    </w:lvl>
    <w:lvl w:ilvl="1" w:tplc="04190003" w:tentative="1">
      <w:start w:val="1"/>
      <w:numFmt w:val="bullet"/>
      <w:lvlText w:val="o"/>
      <w:lvlJc w:val="left"/>
      <w:pPr>
        <w:tabs>
          <w:tab w:val="num" w:pos="2342"/>
        </w:tabs>
        <w:ind w:left="2342" w:hanging="360"/>
      </w:pPr>
      <w:rPr>
        <w:rFonts w:ascii="Courier New" w:hAnsi="Courier New" w:cs="Courier New" w:hint="default"/>
      </w:rPr>
    </w:lvl>
    <w:lvl w:ilvl="2" w:tplc="04190005" w:tentative="1">
      <w:start w:val="1"/>
      <w:numFmt w:val="bullet"/>
      <w:lvlText w:val=""/>
      <w:lvlJc w:val="left"/>
      <w:pPr>
        <w:tabs>
          <w:tab w:val="num" w:pos="3062"/>
        </w:tabs>
        <w:ind w:left="3062" w:hanging="360"/>
      </w:pPr>
      <w:rPr>
        <w:rFonts w:ascii="Wingdings" w:hAnsi="Wingdings" w:hint="default"/>
      </w:rPr>
    </w:lvl>
    <w:lvl w:ilvl="3" w:tplc="04190001" w:tentative="1">
      <w:start w:val="1"/>
      <w:numFmt w:val="bullet"/>
      <w:lvlText w:val=""/>
      <w:lvlJc w:val="left"/>
      <w:pPr>
        <w:tabs>
          <w:tab w:val="num" w:pos="3782"/>
        </w:tabs>
        <w:ind w:left="3782" w:hanging="360"/>
      </w:pPr>
      <w:rPr>
        <w:rFonts w:ascii="Symbol" w:hAnsi="Symbol" w:hint="default"/>
      </w:rPr>
    </w:lvl>
    <w:lvl w:ilvl="4" w:tplc="04190003" w:tentative="1">
      <w:start w:val="1"/>
      <w:numFmt w:val="bullet"/>
      <w:lvlText w:val="o"/>
      <w:lvlJc w:val="left"/>
      <w:pPr>
        <w:tabs>
          <w:tab w:val="num" w:pos="4502"/>
        </w:tabs>
        <w:ind w:left="4502" w:hanging="360"/>
      </w:pPr>
      <w:rPr>
        <w:rFonts w:ascii="Courier New" w:hAnsi="Courier New" w:cs="Courier New" w:hint="default"/>
      </w:rPr>
    </w:lvl>
    <w:lvl w:ilvl="5" w:tplc="04190005" w:tentative="1">
      <w:start w:val="1"/>
      <w:numFmt w:val="bullet"/>
      <w:lvlText w:val=""/>
      <w:lvlJc w:val="left"/>
      <w:pPr>
        <w:tabs>
          <w:tab w:val="num" w:pos="5222"/>
        </w:tabs>
        <w:ind w:left="5222" w:hanging="360"/>
      </w:pPr>
      <w:rPr>
        <w:rFonts w:ascii="Wingdings" w:hAnsi="Wingdings" w:hint="default"/>
      </w:rPr>
    </w:lvl>
    <w:lvl w:ilvl="6" w:tplc="04190001" w:tentative="1">
      <w:start w:val="1"/>
      <w:numFmt w:val="bullet"/>
      <w:lvlText w:val=""/>
      <w:lvlJc w:val="left"/>
      <w:pPr>
        <w:tabs>
          <w:tab w:val="num" w:pos="5942"/>
        </w:tabs>
        <w:ind w:left="5942" w:hanging="360"/>
      </w:pPr>
      <w:rPr>
        <w:rFonts w:ascii="Symbol" w:hAnsi="Symbol" w:hint="default"/>
      </w:rPr>
    </w:lvl>
    <w:lvl w:ilvl="7" w:tplc="04190003" w:tentative="1">
      <w:start w:val="1"/>
      <w:numFmt w:val="bullet"/>
      <w:lvlText w:val="o"/>
      <w:lvlJc w:val="left"/>
      <w:pPr>
        <w:tabs>
          <w:tab w:val="num" w:pos="6662"/>
        </w:tabs>
        <w:ind w:left="6662" w:hanging="360"/>
      </w:pPr>
      <w:rPr>
        <w:rFonts w:ascii="Courier New" w:hAnsi="Courier New" w:cs="Courier New" w:hint="default"/>
      </w:rPr>
    </w:lvl>
    <w:lvl w:ilvl="8" w:tplc="04190005" w:tentative="1">
      <w:start w:val="1"/>
      <w:numFmt w:val="bullet"/>
      <w:lvlText w:val=""/>
      <w:lvlJc w:val="left"/>
      <w:pPr>
        <w:tabs>
          <w:tab w:val="num" w:pos="7382"/>
        </w:tabs>
        <w:ind w:left="7382" w:hanging="360"/>
      </w:pPr>
      <w:rPr>
        <w:rFonts w:ascii="Wingdings" w:hAnsi="Wingdings" w:hint="default"/>
      </w:rPr>
    </w:lvl>
  </w:abstractNum>
  <w:abstractNum w:abstractNumId="10">
    <w:nsid w:val="76A152DF"/>
    <w:multiLevelType w:val="hybridMultilevel"/>
    <w:tmpl w:val="01764AD4"/>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5"/>
  </w:num>
  <w:num w:numId="2">
    <w:abstractNumId w:val="7"/>
  </w:num>
  <w:num w:numId="3">
    <w:abstractNumId w:val="1"/>
  </w:num>
  <w:num w:numId="4">
    <w:abstractNumId w:val="8"/>
  </w:num>
  <w:num w:numId="5">
    <w:abstractNumId w:val="10"/>
  </w:num>
  <w:num w:numId="6">
    <w:abstractNumId w:val="4"/>
  </w:num>
  <w:num w:numId="7">
    <w:abstractNumId w:val="3"/>
  </w:num>
  <w:num w:numId="8">
    <w:abstractNumId w:val="6"/>
  </w:num>
  <w:num w:numId="9">
    <w:abstractNumId w:val="0"/>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DA2"/>
    <w:rsid w:val="00010735"/>
    <w:rsid w:val="000F2A89"/>
    <w:rsid w:val="001734AE"/>
    <w:rsid w:val="00186240"/>
    <w:rsid w:val="0029252F"/>
    <w:rsid w:val="002A0522"/>
    <w:rsid w:val="004B4EA3"/>
    <w:rsid w:val="005E3DA2"/>
    <w:rsid w:val="006B002A"/>
    <w:rsid w:val="006D33D8"/>
    <w:rsid w:val="006F1771"/>
    <w:rsid w:val="00731045"/>
    <w:rsid w:val="00824EAA"/>
    <w:rsid w:val="00AD35EA"/>
    <w:rsid w:val="00B10A19"/>
    <w:rsid w:val="00C371B2"/>
    <w:rsid w:val="00CA74CD"/>
    <w:rsid w:val="00CD3FCC"/>
    <w:rsid w:val="00D45744"/>
    <w:rsid w:val="00D949D3"/>
    <w:rsid w:val="00F91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45744"/>
    <w:pPr>
      <w:keepNext/>
      <w:spacing w:after="0" w:line="240" w:lineRule="auto"/>
      <w:jc w:val="both"/>
      <w:outlineLvl w:val="0"/>
    </w:pPr>
    <w:rPr>
      <w:rFonts w:ascii="Times New Roman" w:eastAsia="Times New Roman" w:hAnsi="Times New Roman" w:cs="Times New Roman"/>
      <w:sz w:val="28"/>
      <w:szCs w:val="24"/>
      <w:lang w:eastAsia="ru-RU"/>
    </w:rPr>
  </w:style>
  <w:style w:type="paragraph" w:styleId="2">
    <w:name w:val="heading 2"/>
    <w:basedOn w:val="a"/>
    <w:next w:val="a"/>
    <w:link w:val="20"/>
    <w:qFormat/>
    <w:rsid w:val="00D45744"/>
    <w:pPr>
      <w:keepNext/>
      <w:spacing w:after="0" w:line="360" w:lineRule="auto"/>
      <w:ind w:firstLine="708"/>
      <w:jc w:val="center"/>
      <w:outlineLvl w:val="1"/>
    </w:pPr>
    <w:rPr>
      <w:rFonts w:ascii="Times New Roman" w:eastAsia="Times New Roman" w:hAnsi="Times New Roman" w:cs="Times New Roman"/>
      <w:sz w:val="28"/>
      <w:szCs w:val="24"/>
      <w:lang w:eastAsia="ru-RU"/>
    </w:rPr>
  </w:style>
  <w:style w:type="paragraph" w:styleId="3">
    <w:name w:val="heading 3"/>
    <w:basedOn w:val="a"/>
    <w:next w:val="a"/>
    <w:link w:val="30"/>
    <w:qFormat/>
    <w:rsid w:val="00D45744"/>
    <w:pPr>
      <w:keepNext/>
      <w:spacing w:after="0" w:line="360" w:lineRule="auto"/>
      <w:ind w:firstLine="708"/>
      <w:jc w:val="right"/>
      <w:outlineLvl w:val="2"/>
    </w:pPr>
    <w:rPr>
      <w:rFonts w:ascii="Times New Roman" w:eastAsia="Times New Roman" w:hAnsi="Times New Roman" w:cs="Times New Roman"/>
      <w:b/>
      <w:sz w:val="28"/>
      <w:szCs w:val="24"/>
      <w:lang w:eastAsia="ru-RU"/>
    </w:rPr>
  </w:style>
  <w:style w:type="paragraph" w:styleId="4">
    <w:name w:val="heading 4"/>
    <w:basedOn w:val="a"/>
    <w:next w:val="a"/>
    <w:link w:val="40"/>
    <w:qFormat/>
    <w:rsid w:val="00D45744"/>
    <w:pPr>
      <w:keepNext/>
      <w:spacing w:before="280" w:after="0" w:line="240" w:lineRule="auto"/>
      <w:jc w:val="center"/>
      <w:outlineLvl w:val="3"/>
    </w:pPr>
    <w:rPr>
      <w:rFonts w:ascii="Times New Roman" w:eastAsia="Times New Roman" w:hAnsi="Times New Roman" w:cs="Times New Roman"/>
      <w:bCs/>
      <w:i/>
      <w:szCs w:val="24"/>
      <w:lang w:eastAsia="ru-RU"/>
    </w:rPr>
  </w:style>
  <w:style w:type="paragraph" w:styleId="5">
    <w:name w:val="heading 5"/>
    <w:basedOn w:val="a"/>
    <w:next w:val="a"/>
    <w:link w:val="50"/>
    <w:qFormat/>
    <w:rsid w:val="00D45744"/>
    <w:pPr>
      <w:keepNext/>
      <w:spacing w:after="0" w:line="240" w:lineRule="auto"/>
      <w:ind w:firstLine="709"/>
      <w:outlineLvl w:val="4"/>
    </w:pPr>
    <w:rPr>
      <w:rFonts w:ascii="Times New Roman" w:eastAsia="Times New Roman" w:hAnsi="Times New Roman" w:cs="Times New Roman"/>
      <w:b/>
      <w:i/>
      <w:sz w:val="26"/>
      <w:szCs w:val="24"/>
      <w:lang w:eastAsia="ru-RU"/>
    </w:rPr>
  </w:style>
  <w:style w:type="paragraph" w:styleId="6">
    <w:name w:val="heading 6"/>
    <w:basedOn w:val="a"/>
    <w:next w:val="a"/>
    <w:link w:val="60"/>
    <w:qFormat/>
    <w:rsid w:val="00D45744"/>
    <w:pPr>
      <w:keepNext/>
      <w:spacing w:after="0" w:line="240" w:lineRule="auto"/>
      <w:jc w:val="both"/>
      <w:outlineLvl w:val="5"/>
    </w:pPr>
    <w:rPr>
      <w:rFonts w:ascii="Times New Roman" w:eastAsia="Times New Roman" w:hAnsi="Times New Roman" w:cs="Times New Roman"/>
      <w:b/>
      <w:bCs/>
      <w:i/>
      <w:iCs/>
      <w:sz w:val="25"/>
      <w:szCs w:val="24"/>
      <w:lang w:eastAsia="ru-RU"/>
    </w:rPr>
  </w:style>
  <w:style w:type="paragraph" w:styleId="8">
    <w:name w:val="heading 8"/>
    <w:basedOn w:val="a"/>
    <w:next w:val="a"/>
    <w:link w:val="80"/>
    <w:qFormat/>
    <w:rsid w:val="00D45744"/>
    <w:pPr>
      <w:keepNext/>
      <w:spacing w:after="0" w:line="240" w:lineRule="auto"/>
      <w:ind w:firstLine="708"/>
      <w:jc w:val="both"/>
      <w:outlineLvl w:val="7"/>
    </w:pPr>
    <w:rPr>
      <w:rFonts w:ascii="Times New Roman" w:eastAsia="Times New Roman" w:hAnsi="Times New Roman" w:cs="Times New Roman"/>
      <w:b/>
      <w:sz w:val="25"/>
      <w:szCs w:val="24"/>
      <w:lang w:eastAsia="ru-RU"/>
    </w:rPr>
  </w:style>
  <w:style w:type="paragraph" w:styleId="9">
    <w:name w:val="heading 9"/>
    <w:basedOn w:val="a"/>
    <w:next w:val="a"/>
    <w:link w:val="90"/>
    <w:qFormat/>
    <w:rsid w:val="00D45744"/>
    <w:pPr>
      <w:keepNext/>
      <w:spacing w:after="0" w:line="240" w:lineRule="auto"/>
      <w:jc w:val="both"/>
      <w:outlineLvl w:val="8"/>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6F1771"/>
    <w:pPr>
      <w:spacing w:after="0" w:line="360" w:lineRule="atLeast"/>
      <w:jc w:val="both"/>
    </w:pPr>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D45744"/>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D45744"/>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D45744"/>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D45744"/>
    <w:rPr>
      <w:rFonts w:ascii="Times New Roman" w:eastAsia="Times New Roman" w:hAnsi="Times New Roman" w:cs="Times New Roman"/>
      <w:bCs/>
      <w:i/>
      <w:szCs w:val="24"/>
      <w:lang w:eastAsia="ru-RU"/>
    </w:rPr>
  </w:style>
  <w:style w:type="character" w:customStyle="1" w:styleId="50">
    <w:name w:val="Заголовок 5 Знак"/>
    <w:basedOn w:val="a0"/>
    <w:link w:val="5"/>
    <w:rsid w:val="00D45744"/>
    <w:rPr>
      <w:rFonts w:ascii="Times New Roman" w:eastAsia="Times New Roman" w:hAnsi="Times New Roman" w:cs="Times New Roman"/>
      <w:b/>
      <w:i/>
      <w:sz w:val="26"/>
      <w:szCs w:val="24"/>
      <w:lang w:eastAsia="ru-RU"/>
    </w:rPr>
  </w:style>
  <w:style w:type="character" w:customStyle="1" w:styleId="60">
    <w:name w:val="Заголовок 6 Знак"/>
    <w:basedOn w:val="a0"/>
    <w:link w:val="6"/>
    <w:rsid w:val="00D45744"/>
    <w:rPr>
      <w:rFonts w:ascii="Times New Roman" w:eastAsia="Times New Roman" w:hAnsi="Times New Roman" w:cs="Times New Roman"/>
      <w:b/>
      <w:bCs/>
      <w:i/>
      <w:iCs/>
      <w:sz w:val="25"/>
      <w:szCs w:val="24"/>
      <w:lang w:eastAsia="ru-RU"/>
    </w:rPr>
  </w:style>
  <w:style w:type="character" w:customStyle="1" w:styleId="80">
    <w:name w:val="Заголовок 8 Знак"/>
    <w:basedOn w:val="a0"/>
    <w:link w:val="8"/>
    <w:rsid w:val="00D45744"/>
    <w:rPr>
      <w:rFonts w:ascii="Times New Roman" w:eastAsia="Times New Roman" w:hAnsi="Times New Roman" w:cs="Times New Roman"/>
      <w:b/>
      <w:sz w:val="25"/>
      <w:szCs w:val="24"/>
      <w:lang w:eastAsia="ru-RU"/>
    </w:rPr>
  </w:style>
  <w:style w:type="character" w:customStyle="1" w:styleId="90">
    <w:name w:val="Заголовок 9 Знак"/>
    <w:basedOn w:val="a0"/>
    <w:link w:val="9"/>
    <w:rsid w:val="00D45744"/>
    <w:rPr>
      <w:rFonts w:ascii="Times New Roman" w:eastAsia="Times New Roman" w:hAnsi="Times New Roman" w:cs="Times New Roman"/>
      <w:b/>
      <w:sz w:val="28"/>
      <w:szCs w:val="24"/>
      <w:lang w:eastAsia="ru-RU"/>
    </w:rPr>
  </w:style>
  <w:style w:type="numbering" w:customStyle="1" w:styleId="12">
    <w:name w:val="Нет списка1"/>
    <w:next w:val="a2"/>
    <w:semiHidden/>
    <w:rsid w:val="00D45744"/>
  </w:style>
  <w:style w:type="paragraph" w:styleId="HTML">
    <w:name w:val="HTML Preformatted"/>
    <w:basedOn w:val="a"/>
    <w:link w:val="HTML0"/>
    <w:rsid w:val="00D45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D45744"/>
    <w:rPr>
      <w:rFonts w:ascii="Courier New" w:eastAsia="Times New Roman" w:hAnsi="Courier New" w:cs="Courier New"/>
      <w:sz w:val="20"/>
      <w:szCs w:val="20"/>
      <w:lang w:eastAsia="ru-RU"/>
    </w:rPr>
  </w:style>
  <w:style w:type="paragraph" w:customStyle="1" w:styleId="ConsNormal">
    <w:name w:val="ConsNormal"/>
    <w:rsid w:val="00D4574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header"/>
    <w:basedOn w:val="a"/>
    <w:link w:val="a4"/>
    <w:rsid w:val="00D4574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45744"/>
    <w:rPr>
      <w:rFonts w:ascii="Times New Roman" w:eastAsia="Times New Roman" w:hAnsi="Times New Roman" w:cs="Times New Roman"/>
      <w:sz w:val="24"/>
      <w:szCs w:val="24"/>
      <w:lang w:eastAsia="ru-RU"/>
    </w:rPr>
  </w:style>
  <w:style w:type="character" w:styleId="a5">
    <w:name w:val="page number"/>
    <w:basedOn w:val="a0"/>
    <w:rsid w:val="00D45744"/>
  </w:style>
  <w:style w:type="character" w:styleId="a6">
    <w:name w:val="Hyperlink"/>
    <w:basedOn w:val="a0"/>
    <w:rsid w:val="00D45744"/>
    <w:rPr>
      <w:color w:val="0000FF"/>
      <w:u w:val="single"/>
    </w:rPr>
  </w:style>
  <w:style w:type="paragraph" w:styleId="21">
    <w:name w:val="Body Text Indent 2"/>
    <w:basedOn w:val="a"/>
    <w:link w:val="22"/>
    <w:rsid w:val="00D45744"/>
    <w:pPr>
      <w:spacing w:after="0" w:line="360" w:lineRule="auto"/>
      <w:ind w:firstLine="539"/>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rsid w:val="00D45744"/>
    <w:rPr>
      <w:rFonts w:ascii="Times New Roman" w:eastAsia="Times New Roman" w:hAnsi="Times New Roman" w:cs="Times New Roman"/>
      <w:sz w:val="28"/>
      <w:szCs w:val="28"/>
      <w:lang w:eastAsia="ru-RU"/>
    </w:rPr>
  </w:style>
  <w:style w:type="paragraph" w:styleId="a7">
    <w:name w:val="Body Text Indent"/>
    <w:basedOn w:val="a"/>
    <w:link w:val="a8"/>
    <w:rsid w:val="00D45744"/>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D45744"/>
    <w:rPr>
      <w:rFonts w:ascii="Times New Roman" w:eastAsia="Times New Roman" w:hAnsi="Times New Roman" w:cs="Times New Roman"/>
      <w:sz w:val="24"/>
      <w:szCs w:val="24"/>
      <w:lang w:eastAsia="ru-RU"/>
    </w:rPr>
  </w:style>
  <w:style w:type="paragraph" w:styleId="31">
    <w:name w:val="Body Text Indent 3"/>
    <w:basedOn w:val="a"/>
    <w:link w:val="32"/>
    <w:rsid w:val="00D4574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45744"/>
    <w:rPr>
      <w:rFonts w:ascii="Times New Roman" w:eastAsia="Times New Roman" w:hAnsi="Times New Roman" w:cs="Times New Roman"/>
      <w:sz w:val="16"/>
      <w:szCs w:val="16"/>
      <w:lang w:eastAsia="ru-RU"/>
    </w:rPr>
  </w:style>
  <w:style w:type="paragraph" w:styleId="23">
    <w:name w:val="Body Text 2"/>
    <w:basedOn w:val="a"/>
    <w:link w:val="24"/>
    <w:rsid w:val="00D4574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D45744"/>
    <w:rPr>
      <w:rFonts w:ascii="Times New Roman" w:eastAsia="Times New Roman" w:hAnsi="Times New Roman" w:cs="Times New Roman"/>
      <w:sz w:val="24"/>
      <w:szCs w:val="24"/>
      <w:lang w:eastAsia="ru-RU"/>
    </w:rPr>
  </w:style>
  <w:style w:type="paragraph" w:styleId="33">
    <w:name w:val="Body Text 3"/>
    <w:basedOn w:val="a"/>
    <w:link w:val="34"/>
    <w:rsid w:val="00D45744"/>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D45744"/>
    <w:rPr>
      <w:rFonts w:ascii="Times New Roman" w:eastAsia="Times New Roman" w:hAnsi="Times New Roman" w:cs="Times New Roman"/>
      <w:sz w:val="16"/>
      <w:szCs w:val="16"/>
      <w:lang w:eastAsia="ru-RU"/>
    </w:rPr>
  </w:style>
  <w:style w:type="paragraph" w:customStyle="1" w:styleId="FR1">
    <w:name w:val="FR1"/>
    <w:rsid w:val="00D45744"/>
    <w:pPr>
      <w:widowControl w:val="0"/>
      <w:overflowPunct w:val="0"/>
      <w:autoSpaceDE w:val="0"/>
      <w:autoSpaceDN w:val="0"/>
      <w:adjustRightInd w:val="0"/>
      <w:spacing w:before="360" w:after="0" w:line="280" w:lineRule="auto"/>
      <w:ind w:left="160"/>
      <w:jc w:val="both"/>
      <w:textAlignment w:val="baseline"/>
    </w:pPr>
    <w:rPr>
      <w:rFonts w:ascii="Arial" w:eastAsia="Times New Roman" w:hAnsi="Arial" w:cs="Times New Roman"/>
      <w:b/>
      <w:sz w:val="20"/>
      <w:szCs w:val="20"/>
      <w:lang w:eastAsia="ru-RU"/>
    </w:rPr>
  </w:style>
  <w:style w:type="paragraph" w:styleId="a9">
    <w:name w:val="Title"/>
    <w:basedOn w:val="a"/>
    <w:link w:val="aa"/>
    <w:qFormat/>
    <w:rsid w:val="00D45744"/>
    <w:pPr>
      <w:spacing w:before="240" w:after="60" w:line="360" w:lineRule="auto"/>
      <w:jc w:val="center"/>
    </w:pPr>
    <w:rPr>
      <w:rFonts w:ascii="Times New Roman" w:eastAsia="Times New Roman" w:hAnsi="Times New Roman" w:cs="Times New Roman"/>
      <w:b/>
      <w:kern w:val="28"/>
      <w:sz w:val="36"/>
      <w:szCs w:val="20"/>
      <w:lang w:eastAsia="ru-RU"/>
    </w:rPr>
  </w:style>
  <w:style w:type="character" w:customStyle="1" w:styleId="aa">
    <w:name w:val="Название Знак"/>
    <w:basedOn w:val="a0"/>
    <w:link w:val="a9"/>
    <w:rsid w:val="00D45744"/>
    <w:rPr>
      <w:rFonts w:ascii="Times New Roman" w:eastAsia="Times New Roman" w:hAnsi="Times New Roman" w:cs="Times New Roman"/>
      <w:b/>
      <w:kern w:val="28"/>
      <w:sz w:val="36"/>
      <w:szCs w:val="20"/>
      <w:lang w:eastAsia="ru-RU"/>
    </w:rPr>
  </w:style>
  <w:style w:type="paragraph" w:customStyle="1" w:styleId="ab">
    <w:name w:val="Текст_мой"/>
    <w:autoRedefine/>
    <w:rsid w:val="00D45744"/>
    <w:pPr>
      <w:spacing w:after="0" w:line="240" w:lineRule="auto"/>
      <w:ind w:firstLine="567"/>
      <w:jc w:val="both"/>
    </w:pPr>
    <w:rPr>
      <w:rFonts w:ascii="Times New Roman" w:eastAsia="Times New Roman" w:hAnsi="Times New Roman" w:cs="Times New Roman"/>
      <w:b/>
      <w:bCs/>
      <w:sz w:val="28"/>
      <w:szCs w:val="28"/>
      <w:lang w:eastAsia="ru-RU"/>
    </w:rPr>
  </w:style>
  <w:style w:type="paragraph" w:customStyle="1" w:styleId="ac">
    <w:name w:val="Стиль"/>
    <w:rsid w:val="00D45744"/>
    <w:pPr>
      <w:widowControl w:val="0"/>
      <w:spacing w:after="0" w:line="240" w:lineRule="auto"/>
      <w:ind w:firstLine="720"/>
      <w:jc w:val="both"/>
    </w:pPr>
    <w:rPr>
      <w:rFonts w:ascii="Arial" w:eastAsia="Times New Roman" w:hAnsi="Arial" w:cs="Times New Roman"/>
      <w:snapToGrid w:val="0"/>
      <w:sz w:val="20"/>
      <w:szCs w:val="20"/>
      <w:lang w:eastAsia="ru-RU"/>
    </w:rPr>
  </w:style>
  <w:style w:type="paragraph" w:styleId="ad">
    <w:name w:val="Normal (Web)"/>
    <w:basedOn w:val="a"/>
    <w:rsid w:val="00D4574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e">
    <w:name w:val="Table Grid"/>
    <w:basedOn w:val="a1"/>
    <w:rsid w:val="00D457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Таблицы (моноширинный)"/>
    <w:basedOn w:val="a"/>
    <w:next w:val="a"/>
    <w:rsid w:val="00D4574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styleId="af0">
    <w:name w:val="FollowedHyperlink"/>
    <w:basedOn w:val="a0"/>
    <w:rsid w:val="00D45744"/>
    <w:rPr>
      <w:color w:val="800080"/>
      <w:u w:val="single"/>
    </w:rPr>
  </w:style>
  <w:style w:type="paragraph" w:styleId="af1">
    <w:name w:val="footer"/>
    <w:basedOn w:val="a"/>
    <w:link w:val="af2"/>
    <w:uiPriority w:val="99"/>
    <w:unhideWhenUsed/>
    <w:rsid w:val="001734A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73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45744"/>
    <w:pPr>
      <w:keepNext/>
      <w:spacing w:after="0" w:line="240" w:lineRule="auto"/>
      <w:jc w:val="both"/>
      <w:outlineLvl w:val="0"/>
    </w:pPr>
    <w:rPr>
      <w:rFonts w:ascii="Times New Roman" w:eastAsia="Times New Roman" w:hAnsi="Times New Roman" w:cs="Times New Roman"/>
      <w:sz w:val="28"/>
      <w:szCs w:val="24"/>
      <w:lang w:eastAsia="ru-RU"/>
    </w:rPr>
  </w:style>
  <w:style w:type="paragraph" w:styleId="2">
    <w:name w:val="heading 2"/>
    <w:basedOn w:val="a"/>
    <w:next w:val="a"/>
    <w:link w:val="20"/>
    <w:qFormat/>
    <w:rsid w:val="00D45744"/>
    <w:pPr>
      <w:keepNext/>
      <w:spacing w:after="0" w:line="360" w:lineRule="auto"/>
      <w:ind w:firstLine="708"/>
      <w:jc w:val="center"/>
      <w:outlineLvl w:val="1"/>
    </w:pPr>
    <w:rPr>
      <w:rFonts w:ascii="Times New Roman" w:eastAsia="Times New Roman" w:hAnsi="Times New Roman" w:cs="Times New Roman"/>
      <w:sz w:val="28"/>
      <w:szCs w:val="24"/>
      <w:lang w:eastAsia="ru-RU"/>
    </w:rPr>
  </w:style>
  <w:style w:type="paragraph" w:styleId="3">
    <w:name w:val="heading 3"/>
    <w:basedOn w:val="a"/>
    <w:next w:val="a"/>
    <w:link w:val="30"/>
    <w:qFormat/>
    <w:rsid w:val="00D45744"/>
    <w:pPr>
      <w:keepNext/>
      <w:spacing w:after="0" w:line="360" w:lineRule="auto"/>
      <w:ind w:firstLine="708"/>
      <w:jc w:val="right"/>
      <w:outlineLvl w:val="2"/>
    </w:pPr>
    <w:rPr>
      <w:rFonts w:ascii="Times New Roman" w:eastAsia="Times New Roman" w:hAnsi="Times New Roman" w:cs="Times New Roman"/>
      <w:b/>
      <w:sz w:val="28"/>
      <w:szCs w:val="24"/>
      <w:lang w:eastAsia="ru-RU"/>
    </w:rPr>
  </w:style>
  <w:style w:type="paragraph" w:styleId="4">
    <w:name w:val="heading 4"/>
    <w:basedOn w:val="a"/>
    <w:next w:val="a"/>
    <w:link w:val="40"/>
    <w:qFormat/>
    <w:rsid w:val="00D45744"/>
    <w:pPr>
      <w:keepNext/>
      <w:spacing w:before="280" w:after="0" w:line="240" w:lineRule="auto"/>
      <w:jc w:val="center"/>
      <w:outlineLvl w:val="3"/>
    </w:pPr>
    <w:rPr>
      <w:rFonts w:ascii="Times New Roman" w:eastAsia="Times New Roman" w:hAnsi="Times New Roman" w:cs="Times New Roman"/>
      <w:bCs/>
      <w:i/>
      <w:szCs w:val="24"/>
      <w:lang w:eastAsia="ru-RU"/>
    </w:rPr>
  </w:style>
  <w:style w:type="paragraph" w:styleId="5">
    <w:name w:val="heading 5"/>
    <w:basedOn w:val="a"/>
    <w:next w:val="a"/>
    <w:link w:val="50"/>
    <w:qFormat/>
    <w:rsid w:val="00D45744"/>
    <w:pPr>
      <w:keepNext/>
      <w:spacing w:after="0" w:line="240" w:lineRule="auto"/>
      <w:ind w:firstLine="709"/>
      <w:outlineLvl w:val="4"/>
    </w:pPr>
    <w:rPr>
      <w:rFonts w:ascii="Times New Roman" w:eastAsia="Times New Roman" w:hAnsi="Times New Roman" w:cs="Times New Roman"/>
      <w:b/>
      <w:i/>
      <w:sz w:val="26"/>
      <w:szCs w:val="24"/>
      <w:lang w:eastAsia="ru-RU"/>
    </w:rPr>
  </w:style>
  <w:style w:type="paragraph" w:styleId="6">
    <w:name w:val="heading 6"/>
    <w:basedOn w:val="a"/>
    <w:next w:val="a"/>
    <w:link w:val="60"/>
    <w:qFormat/>
    <w:rsid w:val="00D45744"/>
    <w:pPr>
      <w:keepNext/>
      <w:spacing w:after="0" w:line="240" w:lineRule="auto"/>
      <w:jc w:val="both"/>
      <w:outlineLvl w:val="5"/>
    </w:pPr>
    <w:rPr>
      <w:rFonts w:ascii="Times New Roman" w:eastAsia="Times New Roman" w:hAnsi="Times New Roman" w:cs="Times New Roman"/>
      <w:b/>
      <w:bCs/>
      <w:i/>
      <w:iCs/>
      <w:sz w:val="25"/>
      <w:szCs w:val="24"/>
      <w:lang w:eastAsia="ru-RU"/>
    </w:rPr>
  </w:style>
  <w:style w:type="paragraph" w:styleId="8">
    <w:name w:val="heading 8"/>
    <w:basedOn w:val="a"/>
    <w:next w:val="a"/>
    <w:link w:val="80"/>
    <w:qFormat/>
    <w:rsid w:val="00D45744"/>
    <w:pPr>
      <w:keepNext/>
      <w:spacing w:after="0" w:line="240" w:lineRule="auto"/>
      <w:ind w:firstLine="708"/>
      <w:jc w:val="both"/>
      <w:outlineLvl w:val="7"/>
    </w:pPr>
    <w:rPr>
      <w:rFonts w:ascii="Times New Roman" w:eastAsia="Times New Roman" w:hAnsi="Times New Roman" w:cs="Times New Roman"/>
      <w:b/>
      <w:sz w:val="25"/>
      <w:szCs w:val="24"/>
      <w:lang w:eastAsia="ru-RU"/>
    </w:rPr>
  </w:style>
  <w:style w:type="paragraph" w:styleId="9">
    <w:name w:val="heading 9"/>
    <w:basedOn w:val="a"/>
    <w:next w:val="a"/>
    <w:link w:val="90"/>
    <w:qFormat/>
    <w:rsid w:val="00D45744"/>
    <w:pPr>
      <w:keepNext/>
      <w:spacing w:after="0" w:line="240" w:lineRule="auto"/>
      <w:jc w:val="both"/>
      <w:outlineLvl w:val="8"/>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6F1771"/>
    <w:pPr>
      <w:spacing w:after="0" w:line="360" w:lineRule="atLeast"/>
      <w:jc w:val="both"/>
    </w:pPr>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D45744"/>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D45744"/>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D45744"/>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D45744"/>
    <w:rPr>
      <w:rFonts w:ascii="Times New Roman" w:eastAsia="Times New Roman" w:hAnsi="Times New Roman" w:cs="Times New Roman"/>
      <w:bCs/>
      <w:i/>
      <w:szCs w:val="24"/>
      <w:lang w:eastAsia="ru-RU"/>
    </w:rPr>
  </w:style>
  <w:style w:type="character" w:customStyle="1" w:styleId="50">
    <w:name w:val="Заголовок 5 Знак"/>
    <w:basedOn w:val="a0"/>
    <w:link w:val="5"/>
    <w:rsid w:val="00D45744"/>
    <w:rPr>
      <w:rFonts w:ascii="Times New Roman" w:eastAsia="Times New Roman" w:hAnsi="Times New Roman" w:cs="Times New Roman"/>
      <w:b/>
      <w:i/>
      <w:sz w:val="26"/>
      <w:szCs w:val="24"/>
      <w:lang w:eastAsia="ru-RU"/>
    </w:rPr>
  </w:style>
  <w:style w:type="character" w:customStyle="1" w:styleId="60">
    <w:name w:val="Заголовок 6 Знак"/>
    <w:basedOn w:val="a0"/>
    <w:link w:val="6"/>
    <w:rsid w:val="00D45744"/>
    <w:rPr>
      <w:rFonts w:ascii="Times New Roman" w:eastAsia="Times New Roman" w:hAnsi="Times New Roman" w:cs="Times New Roman"/>
      <w:b/>
      <w:bCs/>
      <w:i/>
      <w:iCs/>
      <w:sz w:val="25"/>
      <w:szCs w:val="24"/>
      <w:lang w:eastAsia="ru-RU"/>
    </w:rPr>
  </w:style>
  <w:style w:type="character" w:customStyle="1" w:styleId="80">
    <w:name w:val="Заголовок 8 Знак"/>
    <w:basedOn w:val="a0"/>
    <w:link w:val="8"/>
    <w:rsid w:val="00D45744"/>
    <w:rPr>
      <w:rFonts w:ascii="Times New Roman" w:eastAsia="Times New Roman" w:hAnsi="Times New Roman" w:cs="Times New Roman"/>
      <w:b/>
      <w:sz w:val="25"/>
      <w:szCs w:val="24"/>
      <w:lang w:eastAsia="ru-RU"/>
    </w:rPr>
  </w:style>
  <w:style w:type="character" w:customStyle="1" w:styleId="90">
    <w:name w:val="Заголовок 9 Знак"/>
    <w:basedOn w:val="a0"/>
    <w:link w:val="9"/>
    <w:rsid w:val="00D45744"/>
    <w:rPr>
      <w:rFonts w:ascii="Times New Roman" w:eastAsia="Times New Roman" w:hAnsi="Times New Roman" w:cs="Times New Roman"/>
      <w:b/>
      <w:sz w:val="28"/>
      <w:szCs w:val="24"/>
      <w:lang w:eastAsia="ru-RU"/>
    </w:rPr>
  </w:style>
  <w:style w:type="numbering" w:customStyle="1" w:styleId="12">
    <w:name w:val="Нет списка1"/>
    <w:next w:val="a2"/>
    <w:semiHidden/>
    <w:rsid w:val="00D45744"/>
  </w:style>
  <w:style w:type="paragraph" w:styleId="HTML">
    <w:name w:val="HTML Preformatted"/>
    <w:basedOn w:val="a"/>
    <w:link w:val="HTML0"/>
    <w:rsid w:val="00D45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D45744"/>
    <w:rPr>
      <w:rFonts w:ascii="Courier New" w:eastAsia="Times New Roman" w:hAnsi="Courier New" w:cs="Courier New"/>
      <w:sz w:val="20"/>
      <w:szCs w:val="20"/>
      <w:lang w:eastAsia="ru-RU"/>
    </w:rPr>
  </w:style>
  <w:style w:type="paragraph" w:customStyle="1" w:styleId="ConsNormal">
    <w:name w:val="ConsNormal"/>
    <w:rsid w:val="00D4574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header"/>
    <w:basedOn w:val="a"/>
    <w:link w:val="a4"/>
    <w:rsid w:val="00D4574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45744"/>
    <w:rPr>
      <w:rFonts w:ascii="Times New Roman" w:eastAsia="Times New Roman" w:hAnsi="Times New Roman" w:cs="Times New Roman"/>
      <w:sz w:val="24"/>
      <w:szCs w:val="24"/>
      <w:lang w:eastAsia="ru-RU"/>
    </w:rPr>
  </w:style>
  <w:style w:type="character" w:styleId="a5">
    <w:name w:val="page number"/>
    <w:basedOn w:val="a0"/>
    <w:rsid w:val="00D45744"/>
  </w:style>
  <w:style w:type="character" w:styleId="a6">
    <w:name w:val="Hyperlink"/>
    <w:basedOn w:val="a0"/>
    <w:rsid w:val="00D45744"/>
    <w:rPr>
      <w:color w:val="0000FF"/>
      <w:u w:val="single"/>
    </w:rPr>
  </w:style>
  <w:style w:type="paragraph" w:styleId="21">
    <w:name w:val="Body Text Indent 2"/>
    <w:basedOn w:val="a"/>
    <w:link w:val="22"/>
    <w:rsid w:val="00D45744"/>
    <w:pPr>
      <w:spacing w:after="0" w:line="360" w:lineRule="auto"/>
      <w:ind w:firstLine="539"/>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rsid w:val="00D45744"/>
    <w:rPr>
      <w:rFonts w:ascii="Times New Roman" w:eastAsia="Times New Roman" w:hAnsi="Times New Roman" w:cs="Times New Roman"/>
      <w:sz w:val="28"/>
      <w:szCs w:val="28"/>
      <w:lang w:eastAsia="ru-RU"/>
    </w:rPr>
  </w:style>
  <w:style w:type="paragraph" w:styleId="a7">
    <w:name w:val="Body Text Indent"/>
    <w:basedOn w:val="a"/>
    <w:link w:val="a8"/>
    <w:rsid w:val="00D45744"/>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D45744"/>
    <w:rPr>
      <w:rFonts w:ascii="Times New Roman" w:eastAsia="Times New Roman" w:hAnsi="Times New Roman" w:cs="Times New Roman"/>
      <w:sz w:val="24"/>
      <w:szCs w:val="24"/>
      <w:lang w:eastAsia="ru-RU"/>
    </w:rPr>
  </w:style>
  <w:style w:type="paragraph" w:styleId="31">
    <w:name w:val="Body Text Indent 3"/>
    <w:basedOn w:val="a"/>
    <w:link w:val="32"/>
    <w:rsid w:val="00D4574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45744"/>
    <w:rPr>
      <w:rFonts w:ascii="Times New Roman" w:eastAsia="Times New Roman" w:hAnsi="Times New Roman" w:cs="Times New Roman"/>
      <w:sz w:val="16"/>
      <w:szCs w:val="16"/>
      <w:lang w:eastAsia="ru-RU"/>
    </w:rPr>
  </w:style>
  <w:style w:type="paragraph" w:styleId="23">
    <w:name w:val="Body Text 2"/>
    <w:basedOn w:val="a"/>
    <w:link w:val="24"/>
    <w:rsid w:val="00D4574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D45744"/>
    <w:rPr>
      <w:rFonts w:ascii="Times New Roman" w:eastAsia="Times New Roman" w:hAnsi="Times New Roman" w:cs="Times New Roman"/>
      <w:sz w:val="24"/>
      <w:szCs w:val="24"/>
      <w:lang w:eastAsia="ru-RU"/>
    </w:rPr>
  </w:style>
  <w:style w:type="paragraph" w:styleId="33">
    <w:name w:val="Body Text 3"/>
    <w:basedOn w:val="a"/>
    <w:link w:val="34"/>
    <w:rsid w:val="00D45744"/>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D45744"/>
    <w:rPr>
      <w:rFonts w:ascii="Times New Roman" w:eastAsia="Times New Roman" w:hAnsi="Times New Roman" w:cs="Times New Roman"/>
      <w:sz w:val="16"/>
      <w:szCs w:val="16"/>
      <w:lang w:eastAsia="ru-RU"/>
    </w:rPr>
  </w:style>
  <w:style w:type="paragraph" w:customStyle="1" w:styleId="FR1">
    <w:name w:val="FR1"/>
    <w:rsid w:val="00D45744"/>
    <w:pPr>
      <w:widowControl w:val="0"/>
      <w:overflowPunct w:val="0"/>
      <w:autoSpaceDE w:val="0"/>
      <w:autoSpaceDN w:val="0"/>
      <w:adjustRightInd w:val="0"/>
      <w:spacing w:before="360" w:after="0" w:line="280" w:lineRule="auto"/>
      <w:ind w:left="160"/>
      <w:jc w:val="both"/>
      <w:textAlignment w:val="baseline"/>
    </w:pPr>
    <w:rPr>
      <w:rFonts w:ascii="Arial" w:eastAsia="Times New Roman" w:hAnsi="Arial" w:cs="Times New Roman"/>
      <w:b/>
      <w:sz w:val="20"/>
      <w:szCs w:val="20"/>
      <w:lang w:eastAsia="ru-RU"/>
    </w:rPr>
  </w:style>
  <w:style w:type="paragraph" w:styleId="a9">
    <w:name w:val="Title"/>
    <w:basedOn w:val="a"/>
    <w:link w:val="aa"/>
    <w:qFormat/>
    <w:rsid w:val="00D45744"/>
    <w:pPr>
      <w:spacing w:before="240" w:after="60" w:line="360" w:lineRule="auto"/>
      <w:jc w:val="center"/>
    </w:pPr>
    <w:rPr>
      <w:rFonts w:ascii="Times New Roman" w:eastAsia="Times New Roman" w:hAnsi="Times New Roman" w:cs="Times New Roman"/>
      <w:b/>
      <w:kern w:val="28"/>
      <w:sz w:val="36"/>
      <w:szCs w:val="20"/>
      <w:lang w:eastAsia="ru-RU"/>
    </w:rPr>
  </w:style>
  <w:style w:type="character" w:customStyle="1" w:styleId="aa">
    <w:name w:val="Название Знак"/>
    <w:basedOn w:val="a0"/>
    <w:link w:val="a9"/>
    <w:rsid w:val="00D45744"/>
    <w:rPr>
      <w:rFonts w:ascii="Times New Roman" w:eastAsia="Times New Roman" w:hAnsi="Times New Roman" w:cs="Times New Roman"/>
      <w:b/>
      <w:kern w:val="28"/>
      <w:sz w:val="36"/>
      <w:szCs w:val="20"/>
      <w:lang w:eastAsia="ru-RU"/>
    </w:rPr>
  </w:style>
  <w:style w:type="paragraph" w:customStyle="1" w:styleId="ab">
    <w:name w:val="Текст_мой"/>
    <w:autoRedefine/>
    <w:rsid w:val="00D45744"/>
    <w:pPr>
      <w:spacing w:after="0" w:line="240" w:lineRule="auto"/>
      <w:ind w:firstLine="567"/>
      <w:jc w:val="both"/>
    </w:pPr>
    <w:rPr>
      <w:rFonts w:ascii="Times New Roman" w:eastAsia="Times New Roman" w:hAnsi="Times New Roman" w:cs="Times New Roman"/>
      <w:b/>
      <w:bCs/>
      <w:sz w:val="28"/>
      <w:szCs w:val="28"/>
      <w:lang w:eastAsia="ru-RU"/>
    </w:rPr>
  </w:style>
  <w:style w:type="paragraph" w:customStyle="1" w:styleId="ac">
    <w:name w:val="Стиль"/>
    <w:rsid w:val="00D45744"/>
    <w:pPr>
      <w:widowControl w:val="0"/>
      <w:spacing w:after="0" w:line="240" w:lineRule="auto"/>
      <w:ind w:firstLine="720"/>
      <w:jc w:val="both"/>
    </w:pPr>
    <w:rPr>
      <w:rFonts w:ascii="Arial" w:eastAsia="Times New Roman" w:hAnsi="Arial" w:cs="Times New Roman"/>
      <w:snapToGrid w:val="0"/>
      <w:sz w:val="20"/>
      <w:szCs w:val="20"/>
      <w:lang w:eastAsia="ru-RU"/>
    </w:rPr>
  </w:style>
  <w:style w:type="paragraph" w:styleId="ad">
    <w:name w:val="Normal (Web)"/>
    <w:basedOn w:val="a"/>
    <w:rsid w:val="00D4574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e">
    <w:name w:val="Table Grid"/>
    <w:basedOn w:val="a1"/>
    <w:rsid w:val="00D457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Таблицы (моноширинный)"/>
    <w:basedOn w:val="a"/>
    <w:next w:val="a"/>
    <w:rsid w:val="00D4574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styleId="af0">
    <w:name w:val="FollowedHyperlink"/>
    <w:basedOn w:val="a0"/>
    <w:rsid w:val="00D45744"/>
    <w:rPr>
      <w:color w:val="800080"/>
      <w:u w:val="single"/>
    </w:rPr>
  </w:style>
  <w:style w:type="paragraph" w:styleId="af1">
    <w:name w:val="footer"/>
    <w:basedOn w:val="a"/>
    <w:link w:val="af2"/>
    <w:uiPriority w:val="99"/>
    <w:unhideWhenUsed/>
    <w:rsid w:val="001734A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73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83505">
      <w:bodyDiv w:val="1"/>
      <w:marLeft w:val="0"/>
      <w:marRight w:val="0"/>
      <w:marTop w:val="0"/>
      <w:marBottom w:val="0"/>
      <w:divBdr>
        <w:top w:val="none" w:sz="0" w:space="0" w:color="auto"/>
        <w:left w:val="none" w:sz="0" w:space="0" w:color="auto"/>
        <w:bottom w:val="none" w:sz="0" w:space="0" w:color="auto"/>
        <w:right w:val="none" w:sz="0" w:space="0" w:color="auto"/>
      </w:divBdr>
    </w:div>
    <w:div w:id="515579115">
      <w:bodyDiv w:val="1"/>
      <w:marLeft w:val="0"/>
      <w:marRight w:val="0"/>
      <w:marTop w:val="0"/>
      <w:marBottom w:val="0"/>
      <w:divBdr>
        <w:top w:val="none" w:sz="0" w:space="0" w:color="auto"/>
        <w:left w:val="none" w:sz="0" w:space="0" w:color="auto"/>
        <w:bottom w:val="none" w:sz="0" w:space="0" w:color="auto"/>
        <w:right w:val="none" w:sz="0" w:space="0" w:color="auto"/>
      </w:divBdr>
    </w:div>
    <w:div w:id="632952073">
      <w:bodyDiv w:val="1"/>
      <w:marLeft w:val="0"/>
      <w:marRight w:val="0"/>
      <w:marTop w:val="0"/>
      <w:marBottom w:val="0"/>
      <w:divBdr>
        <w:top w:val="none" w:sz="0" w:space="0" w:color="auto"/>
        <w:left w:val="none" w:sz="0" w:space="0" w:color="auto"/>
        <w:bottom w:val="none" w:sz="0" w:space="0" w:color="auto"/>
        <w:right w:val="none" w:sz="0" w:space="0" w:color="auto"/>
      </w:divBdr>
    </w:div>
    <w:div w:id="682438906">
      <w:bodyDiv w:val="1"/>
      <w:marLeft w:val="0"/>
      <w:marRight w:val="0"/>
      <w:marTop w:val="0"/>
      <w:marBottom w:val="0"/>
      <w:divBdr>
        <w:top w:val="none" w:sz="0" w:space="0" w:color="auto"/>
        <w:left w:val="none" w:sz="0" w:space="0" w:color="auto"/>
        <w:bottom w:val="none" w:sz="0" w:space="0" w:color="auto"/>
        <w:right w:val="none" w:sz="0" w:space="0" w:color="auto"/>
      </w:divBdr>
    </w:div>
    <w:div w:id="825052429">
      <w:bodyDiv w:val="1"/>
      <w:marLeft w:val="0"/>
      <w:marRight w:val="0"/>
      <w:marTop w:val="0"/>
      <w:marBottom w:val="0"/>
      <w:divBdr>
        <w:top w:val="none" w:sz="0" w:space="0" w:color="auto"/>
        <w:left w:val="none" w:sz="0" w:space="0" w:color="auto"/>
        <w:bottom w:val="none" w:sz="0" w:space="0" w:color="auto"/>
        <w:right w:val="none" w:sz="0" w:space="0" w:color="auto"/>
      </w:divBdr>
    </w:div>
    <w:div w:id="1113134712">
      <w:bodyDiv w:val="1"/>
      <w:marLeft w:val="0"/>
      <w:marRight w:val="0"/>
      <w:marTop w:val="0"/>
      <w:marBottom w:val="0"/>
      <w:divBdr>
        <w:top w:val="none" w:sz="0" w:space="0" w:color="auto"/>
        <w:left w:val="none" w:sz="0" w:space="0" w:color="auto"/>
        <w:bottom w:val="none" w:sz="0" w:space="0" w:color="auto"/>
        <w:right w:val="none" w:sz="0" w:space="0" w:color="auto"/>
      </w:divBdr>
    </w:div>
    <w:div w:id="201926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34</Pages>
  <Words>7227</Words>
  <Characters>41195</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olesya</dc:creator>
  <cp:keywords/>
  <dc:description/>
  <cp:lastModifiedBy>user</cp:lastModifiedBy>
  <cp:revision>13</cp:revision>
  <dcterms:created xsi:type="dcterms:W3CDTF">2013-04-01T10:54:00Z</dcterms:created>
  <dcterms:modified xsi:type="dcterms:W3CDTF">2013-04-19T08:56:00Z</dcterms:modified>
</cp:coreProperties>
</file>