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31A" w:rsidRDefault="008B131A" w:rsidP="008B131A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ВАРИАНТ - 28</w:t>
      </w:r>
    </w:p>
    <w:p w:rsidR="008B131A" w:rsidRDefault="008B131A" w:rsidP="008B131A">
      <w:pPr>
        <w:rPr>
          <w:sz w:val="28"/>
          <w:szCs w:val="28"/>
        </w:rPr>
      </w:pPr>
    </w:p>
    <w:p w:rsidR="008B131A" w:rsidRDefault="008B131A" w:rsidP="008B131A">
      <w:pPr>
        <w:tabs>
          <w:tab w:val="left" w:pos="180"/>
        </w:tabs>
        <w:rPr>
          <w:sz w:val="28"/>
          <w:szCs w:val="28"/>
        </w:rPr>
      </w:pPr>
      <w:r>
        <w:rPr>
          <w:sz w:val="28"/>
          <w:szCs w:val="28"/>
        </w:rPr>
        <w:t xml:space="preserve">1. Среди перечисленных электростанций назовите </w:t>
      </w:r>
      <w:proofErr w:type="gramStart"/>
      <w:r>
        <w:rPr>
          <w:sz w:val="28"/>
          <w:szCs w:val="28"/>
        </w:rPr>
        <w:t>тепловые</w:t>
      </w:r>
      <w:proofErr w:type="gramEnd"/>
      <w:r>
        <w:rPr>
          <w:sz w:val="28"/>
          <w:szCs w:val="28"/>
        </w:rPr>
        <w:t>:</w:t>
      </w:r>
    </w:p>
    <w:p w:rsidR="008B131A" w:rsidRDefault="008B131A" w:rsidP="008B131A">
      <w:pPr>
        <w:rPr>
          <w:sz w:val="28"/>
          <w:szCs w:val="28"/>
        </w:rPr>
      </w:pPr>
    </w:p>
    <w:p w:rsidR="008B131A" w:rsidRDefault="008B131A" w:rsidP="008B131A">
      <w:pPr>
        <w:rPr>
          <w:sz w:val="28"/>
          <w:szCs w:val="28"/>
        </w:rPr>
      </w:pPr>
      <w:r>
        <w:rPr>
          <w:sz w:val="28"/>
          <w:szCs w:val="28"/>
        </w:rPr>
        <w:t xml:space="preserve">а) Красноярская                                   </w:t>
      </w:r>
      <w:r w:rsidR="007C7D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г) </w:t>
      </w:r>
      <w:proofErr w:type="spellStart"/>
      <w:r>
        <w:rPr>
          <w:sz w:val="28"/>
          <w:szCs w:val="28"/>
        </w:rPr>
        <w:t>Билибинская</w:t>
      </w:r>
      <w:proofErr w:type="spellEnd"/>
    </w:p>
    <w:p w:rsidR="008B131A" w:rsidRDefault="008B131A" w:rsidP="008B131A">
      <w:pPr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Конаковская</w:t>
      </w:r>
      <w:proofErr w:type="spellEnd"/>
      <w:r>
        <w:rPr>
          <w:sz w:val="28"/>
          <w:szCs w:val="28"/>
        </w:rPr>
        <w:t xml:space="preserve">                                        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Кисловодская</w:t>
      </w:r>
    </w:p>
    <w:p w:rsidR="008B131A" w:rsidRDefault="008B131A" w:rsidP="008B131A">
      <w:pPr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Рефтинская</w:t>
      </w:r>
      <w:proofErr w:type="spellEnd"/>
      <w:r>
        <w:rPr>
          <w:sz w:val="28"/>
          <w:szCs w:val="28"/>
        </w:rPr>
        <w:t xml:space="preserve">                                           е) </w:t>
      </w:r>
      <w:proofErr w:type="spellStart"/>
      <w:r>
        <w:rPr>
          <w:sz w:val="28"/>
          <w:szCs w:val="28"/>
        </w:rPr>
        <w:t>Иваньковская</w:t>
      </w:r>
      <w:proofErr w:type="spellEnd"/>
    </w:p>
    <w:p w:rsidR="008C009D" w:rsidRDefault="008C009D" w:rsidP="008B131A">
      <w:pPr>
        <w:rPr>
          <w:sz w:val="28"/>
          <w:szCs w:val="28"/>
        </w:rPr>
      </w:pPr>
    </w:p>
    <w:p w:rsidR="008C009D" w:rsidRDefault="008C009D" w:rsidP="007C7D0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Ответ:</w:t>
      </w:r>
    </w:p>
    <w:p w:rsidR="008C009D" w:rsidRDefault="008C009D" w:rsidP="007C7D0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Среди перечисленных электростанций тепловыми являются:</w:t>
      </w:r>
    </w:p>
    <w:p w:rsidR="00770A4A" w:rsidRPr="007C7D0D" w:rsidRDefault="007C7D0D" w:rsidP="007C7D0D">
      <w:pPr>
        <w:spacing w:line="360" w:lineRule="auto"/>
        <w:ind w:firstLine="709"/>
        <w:jc w:val="both"/>
        <w:rPr>
          <w:sz w:val="28"/>
          <w:szCs w:val="28"/>
        </w:rPr>
      </w:pPr>
      <w:r w:rsidRPr="007C7D0D">
        <w:rPr>
          <w:sz w:val="28"/>
          <w:szCs w:val="28"/>
        </w:rPr>
        <w:t xml:space="preserve">А) Красноярская ТЭЦ - тепловая электростанция в Красноярске, одна из крупнейших ТЭЦ Сибири. Входит в состав Открытого </w:t>
      </w:r>
      <w:proofErr w:type="spellStart"/>
      <w:r w:rsidRPr="007C7D0D">
        <w:rPr>
          <w:sz w:val="28"/>
          <w:szCs w:val="28"/>
        </w:rPr>
        <w:t>акционерго</w:t>
      </w:r>
      <w:proofErr w:type="spellEnd"/>
      <w:r w:rsidRPr="007C7D0D">
        <w:rPr>
          <w:sz w:val="28"/>
          <w:szCs w:val="28"/>
        </w:rPr>
        <w:t xml:space="preserve"> общества «Енисейская территориальная генерирующая компания (ТГК-13)» в качестве производственного филиала.</w:t>
      </w:r>
    </w:p>
    <w:p w:rsidR="007C7D0D" w:rsidRPr="007C7D0D" w:rsidRDefault="007C7D0D" w:rsidP="007C7D0D">
      <w:pPr>
        <w:pStyle w:val="a8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C7D0D">
        <w:rPr>
          <w:rFonts w:ascii="Times New Roman" w:hAnsi="Times New Roman"/>
          <w:color w:val="auto"/>
          <w:sz w:val="28"/>
          <w:szCs w:val="28"/>
        </w:rPr>
        <w:t xml:space="preserve">Г) </w:t>
      </w:r>
      <w:proofErr w:type="spellStart"/>
      <w:r w:rsidRPr="007C7D0D">
        <w:rPr>
          <w:rFonts w:ascii="Times New Roman" w:hAnsi="Times New Roman"/>
          <w:color w:val="auto"/>
          <w:sz w:val="28"/>
          <w:szCs w:val="28"/>
        </w:rPr>
        <w:t>Билибинская</w:t>
      </w:r>
      <w:proofErr w:type="spellEnd"/>
      <w:r w:rsidRPr="007C7D0D">
        <w:rPr>
          <w:rFonts w:ascii="Times New Roman" w:hAnsi="Times New Roman"/>
          <w:color w:val="auto"/>
          <w:sz w:val="28"/>
          <w:szCs w:val="28"/>
        </w:rPr>
        <w:t xml:space="preserve"> атомная теплоэлектроцентраль - это первенец атомной энергетики в Заполярье, уникальное сооружение в центре Чукотки, обеспечивающее жизнедеятельность горнорудных и золотодобывающих предприятий Чукотки.</w:t>
      </w:r>
    </w:p>
    <w:p w:rsidR="007C7D0D" w:rsidRPr="000F23D9" w:rsidRDefault="007C7D0D" w:rsidP="007C7D0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7C7D0D">
        <w:rPr>
          <w:sz w:val="28"/>
          <w:szCs w:val="28"/>
        </w:rPr>
        <w:t>Д) Кисловодская ТЭЦ</w:t>
      </w:r>
      <w:r w:rsidR="000F23D9">
        <w:rPr>
          <w:sz w:val="28"/>
          <w:szCs w:val="28"/>
        </w:rPr>
        <w:t xml:space="preserve"> </w:t>
      </w:r>
      <w:r w:rsidR="000F23D9">
        <w:rPr>
          <w:sz w:val="28"/>
          <w:szCs w:val="28"/>
          <w:lang w:val="en-US"/>
        </w:rPr>
        <w:t>[4]</w:t>
      </w:r>
    </w:p>
    <w:p w:rsidR="007C7D0D" w:rsidRDefault="007C7D0D" w:rsidP="008B131A"/>
    <w:p w:rsidR="007C7D0D" w:rsidRDefault="007C7D0D" w:rsidP="008B131A">
      <w:pPr>
        <w:rPr>
          <w:sz w:val="28"/>
          <w:szCs w:val="28"/>
        </w:rPr>
      </w:pPr>
    </w:p>
    <w:p w:rsidR="008C009D" w:rsidRDefault="008C009D" w:rsidP="008B131A">
      <w:pPr>
        <w:rPr>
          <w:sz w:val="28"/>
          <w:szCs w:val="28"/>
        </w:rPr>
      </w:pPr>
    </w:p>
    <w:p w:rsidR="008B131A" w:rsidRDefault="008B131A" w:rsidP="008B131A">
      <w:pPr>
        <w:rPr>
          <w:sz w:val="28"/>
          <w:szCs w:val="28"/>
        </w:rPr>
      </w:pPr>
      <w:r>
        <w:rPr>
          <w:sz w:val="28"/>
          <w:szCs w:val="28"/>
        </w:rPr>
        <w:t>2. Какие отрасли относятся к сфере непроизводственных услуг:</w:t>
      </w:r>
    </w:p>
    <w:p w:rsidR="008B131A" w:rsidRDefault="008B131A" w:rsidP="008B131A">
      <w:pPr>
        <w:rPr>
          <w:sz w:val="28"/>
          <w:szCs w:val="28"/>
        </w:rPr>
      </w:pPr>
      <w:r>
        <w:rPr>
          <w:sz w:val="28"/>
          <w:szCs w:val="28"/>
        </w:rPr>
        <w:t>а) торговля                             г) культура</w:t>
      </w:r>
    </w:p>
    <w:p w:rsidR="008B131A" w:rsidRDefault="008B131A" w:rsidP="008B131A">
      <w:pPr>
        <w:rPr>
          <w:sz w:val="28"/>
          <w:szCs w:val="28"/>
        </w:rPr>
      </w:pPr>
      <w:r>
        <w:rPr>
          <w:sz w:val="28"/>
          <w:szCs w:val="28"/>
        </w:rPr>
        <w:t>б) транспорт                           д) образование</w:t>
      </w:r>
    </w:p>
    <w:p w:rsidR="008B131A" w:rsidRDefault="008B131A" w:rsidP="008B131A">
      <w:pPr>
        <w:rPr>
          <w:sz w:val="28"/>
          <w:szCs w:val="28"/>
        </w:rPr>
      </w:pPr>
      <w:r>
        <w:rPr>
          <w:sz w:val="28"/>
          <w:szCs w:val="28"/>
        </w:rPr>
        <w:t>в) курортное хозяйство         е) связь</w:t>
      </w:r>
    </w:p>
    <w:p w:rsidR="007C7D0D" w:rsidRDefault="007C7D0D" w:rsidP="008B131A">
      <w:pPr>
        <w:rPr>
          <w:sz w:val="28"/>
          <w:szCs w:val="28"/>
        </w:rPr>
      </w:pPr>
    </w:p>
    <w:p w:rsidR="007C7D0D" w:rsidRDefault="007C7D0D" w:rsidP="00B46E6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Ответ:</w:t>
      </w:r>
    </w:p>
    <w:p w:rsidR="00F95D41" w:rsidRPr="00F95D41" w:rsidRDefault="00F95D41" w:rsidP="00B46E69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F95D41">
        <w:rPr>
          <w:sz w:val="28"/>
          <w:szCs w:val="28"/>
        </w:rPr>
        <w:t>К непроизводственной сфере относятся отрасли экономики, которые непосредственно обслуживают население (сфера обслуживания) или обеспечивают существование общества в целом (управление, наука, искусство, профессиональное образование, армия и органы правопорядка).</w:t>
      </w:r>
    </w:p>
    <w:p w:rsidR="00F95D41" w:rsidRDefault="00F95D41" w:rsidP="00B46E69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F95D41">
        <w:rPr>
          <w:sz w:val="28"/>
          <w:szCs w:val="28"/>
        </w:rPr>
        <w:t>Некоторые отрасли обслуживания (торговлю, общественное питание) иногда относят к производственной сфере, так как они имеют дело с материальными предметами</w:t>
      </w:r>
      <w:r w:rsidR="000F23D9" w:rsidRPr="000F23D9">
        <w:rPr>
          <w:sz w:val="28"/>
          <w:szCs w:val="28"/>
        </w:rPr>
        <w:t xml:space="preserve"> [2]</w:t>
      </w:r>
      <w:r w:rsidRPr="00F95D41">
        <w:rPr>
          <w:sz w:val="28"/>
          <w:szCs w:val="28"/>
        </w:rPr>
        <w:t>.</w:t>
      </w:r>
    </w:p>
    <w:p w:rsidR="00B46E69" w:rsidRPr="00B46E69" w:rsidRDefault="00B46E69" w:rsidP="00B46E69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lastRenderedPageBreak/>
        <w:t>Из выше представленных отраслей к сфере непроизводственных услуг можно отнести:</w:t>
      </w:r>
    </w:p>
    <w:p w:rsidR="00B46E69" w:rsidRPr="00B46E69" w:rsidRDefault="00B46E69" w:rsidP="00B46E69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B46E69">
        <w:rPr>
          <w:sz w:val="28"/>
          <w:szCs w:val="28"/>
        </w:rPr>
        <w:t>В) курортное хозяйство</w:t>
      </w:r>
    </w:p>
    <w:p w:rsidR="00B46E69" w:rsidRPr="00B46E69" w:rsidRDefault="00B46E69" w:rsidP="00B46E69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B46E69">
        <w:rPr>
          <w:sz w:val="28"/>
          <w:szCs w:val="28"/>
        </w:rPr>
        <w:t>Г) культура</w:t>
      </w:r>
    </w:p>
    <w:p w:rsidR="00B46E69" w:rsidRPr="00B46E69" w:rsidRDefault="00B46E69" w:rsidP="00B46E69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B46E69">
        <w:rPr>
          <w:sz w:val="28"/>
          <w:szCs w:val="28"/>
        </w:rPr>
        <w:t>Д) образование</w:t>
      </w:r>
    </w:p>
    <w:p w:rsidR="00B46E69" w:rsidRPr="00F95D41" w:rsidRDefault="00B46E69" w:rsidP="00B46E69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B46E69">
        <w:rPr>
          <w:sz w:val="28"/>
          <w:szCs w:val="28"/>
        </w:rPr>
        <w:t>Е) связь</w:t>
      </w:r>
    </w:p>
    <w:p w:rsidR="007C7D0D" w:rsidRDefault="007C7D0D" w:rsidP="008B131A">
      <w:pPr>
        <w:rPr>
          <w:sz w:val="28"/>
          <w:szCs w:val="28"/>
        </w:rPr>
      </w:pPr>
    </w:p>
    <w:p w:rsidR="008B131A" w:rsidRDefault="008B131A" w:rsidP="008B131A">
      <w:pPr>
        <w:rPr>
          <w:sz w:val="28"/>
          <w:szCs w:val="28"/>
        </w:rPr>
      </w:pPr>
    </w:p>
    <w:p w:rsidR="008B131A" w:rsidRDefault="008B131A" w:rsidP="008B131A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3.Назовите 2 вида транспорта – российских лидеров по объему грузооборота:</w:t>
      </w:r>
    </w:p>
    <w:p w:rsidR="008B131A" w:rsidRDefault="008B131A" w:rsidP="008B131A">
      <w:pPr>
        <w:rPr>
          <w:sz w:val="28"/>
          <w:szCs w:val="28"/>
        </w:rPr>
      </w:pPr>
      <w:r>
        <w:rPr>
          <w:sz w:val="28"/>
          <w:szCs w:val="28"/>
        </w:rPr>
        <w:t xml:space="preserve">      а) речной                                г) электронный</w:t>
      </w:r>
    </w:p>
    <w:p w:rsidR="008B131A" w:rsidRDefault="008B131A" w:rsidP="008B131A">
      <w:pPr>
        <w:rPr>
          <w:sz w:val="28"/>
          <w:szCs w:val="28"/>
        </w:rPr>
      </w:pPr>
      <w:r>
        <w:rPr>
          <w:sz w:val="28"/>
          <w:szCs w:val="28"/>
        </w:rPr>
        <w:t xml:space="preserve">      б) автомобильный                 д) авиационный</w:t>
      </w:r>
    </w:p>
    <w:p w:rsidR="008B131A" w:rsidRDefault="008B131A" w:rsidP="008B131A">
      <w:pPr>
        <w:rPr>
          <w:sz w:val="28"/>
          <w:szCs w:val="28"/>
        </w:rPr>
      </w:pPr>
      <w:r>
        <w:rPr>
          <w:sz w:val="28"/>
          <w:szCs w:val="28"/>
        </w:rPr>
        <w:t xml:space="preserve">      в) железнодорожный             е) трубопроводный</w:t>
      </w:r>
    </w:p>
    <w:p w:rsidR="00B46E69" w:rsidRDefault="00B46E69" w:rsidP="008B131A">
      <w:pPr>
        <w:rPr>
          <w:sz w:val="28"/>
          <w:szCs w:val="28"/>
        </w:rPr>
      </w:pPr>
    </w:p>
    <w:p w:rsidR="00BC2DD5" w:rsidRPr="00BC2DD5" w:rsidRDefault="00BC2DD5" w:rsidP="00BC2DD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C2DD5">
        <w:rPr>
          <w:color w:val="000000"/>
          <w:sz w:val="28"/>
          <w:szCs w:val="28"/>
        </w:rPr>
        <w:t>Ответ:</w:t>
      </w:r>
    </w:p>
    <w:p w:rsidR="00B46E69" w:rsidRDefault="00BC2DD5" w:rsidP="00BC2DD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BC2DD5">
        <w:rPr>
          <w:color w:val="000000"/>
          <w:sz w:val="28"/>
          <w:szCs w:val="28"/>
        </w:rPr>
        <w:t>Большая часть грузоперевозок по данным на 2011 г. в России осуществляется с помощью автомобильного транспорта – 67,9%. На железнодорожный транспорт приходится 16,6%. Трубопроводный транспорт также имеет довольно существенную долю – почти 14%. На воздушный и водный виды транспорта остается не более 2% от всего объема перевозки грузов</w:t>
      </w:r>
      <w:r w:rsidR="000F23D9" w:rsidRPr="000F23D9">
        <w:rPr>
          <w:color w:val="000000"/>
          <w:sz w:val="28"/>
          <w:szCs w:val="28"/>
        </w:rPr>
        <w:t xml:space="preserve"> [5]</w:t>
      </w:r>
      <w:r w:rsidRPr="00BC2DD5">
        <w:rPr>
          <w:color w:val="000000"/>
          <w:sz w:val="28"/>
          <w:szCs w:val="28"/>
        </w:rPr>
        <w:t>.</w:t>
      </w:r>
      <w:proofErr w:type="gramEnd"/>
    </w:p>
    <w:p w:rsidR="00BC2DD5" w:rsidRDefault="00BC2DD5" w:rsidP="00BC2DD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образом:</w:t>
      </w:r>
    </w:p>
    <w:p w:rsidR="00BC2DD5" w:rsidRDefault="00BC2DD5" w:rsidP="00BC2DD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автомобильный</w:t>
      </w:r>
    </w:p>
    <w:p w:rsidR="00BC2DD5" w:rsidRDefault="00BC2DD5" w:rsidP="00BC2DD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железнодорожный</w:t>
      </w:r>
    </w:p>
    <w:p w:rsidR="00BC2DD5" w:rsidRPr="00BC2DD5" w:rsidRDefault="00BC2DD5" w:rsidP="00BC2DD5">
      <w:pPr>
        <w:spacing w:line="360" w:lineRule="auto"/>
        <w:ind w:firstLine="709"/>
        <w:jc w:val="both"/>
        <w:rPr>
          <w:sz w:val="28"/>
          <w:szCs w:val="28"/>
        </w:rPr>
      </w:pPr>
    </w:p>
    <w:p w:rsidR="008B131A" w:rsidRPr="00D22EAD" w:rsidRDefault="008B131A" w:rsidP="000F23D9">
      <w:pPr>
        <w:widowControl/>
        <w:autoSpaceDE/>
        <w:adjustRightInd/>
        <w:spacing w:line="360" w:lineRule="auto"/>
        <w:jc w:val="both"/>
        <w:rPr>
          <w:sz w:val="28"/>
          <w:szCs w:val="28"/>
        </w:rPr>
      </w:pPr>
      <w:r w:rsidRPr="00D22EAD">
        <w:rPr>
          <w:sz w:val="28"/>
          <w:szCs w:val="28"/>
        </w:rPr>
        <w:t>4.Продолжите определение:</w:t>
      </w:r>
    </w:p>
    <w:p w:rsidR="008B131A" w:rsidRPr="00D22EAD" w:rsidRDefault="008B131A" w:rsidP="00D22EAD">
      <w:pPr>
        <w:spacing w:line="360" w:lineRule="auto"/>
        <w:ind w:firstLine="709"/>
        <w:jc w:val="both"/>
        <w:rPr>
          <w:sz w:val="28"/>
          <w:szCs w:val="28"/>
        </w:rPr>
      </w:pPr>
      <w:r w:rsidRPr="00D22EAD">
        <w:rPr>
          <w:sz w:val="28"/>
          <w:szCs w:val="28"/>
        </w:rPr>
        <w:t xml:space="preserve">а) федеральный округ – это </w:t>
      </w:r>
      <w:r w:rsidR="00D22EAD" w:rsidRPr="00D22EAD">
        <w:rPr>
          <w:sz w:val="28"/>
          <w:szCs w:val="28"/>
        </w:rPr>
        <w:t>административно-территориальная единица прямого подчинения центральным властям государства, не являющаяся субъектом федерации, в некоторых странах-федерациях. Традиционный федеральный округ не следует путать с федеральными округами Российской Федерации (</w:t>
      </w:r>
      <w:proofErr w:type="spellStart"/>
      <w:r w:rsidR="00D22EAD" w:rsidRPr="00D22EAD">
        <w:rPr>
          <w:sz w:val="28"/>
          <w:szCs w:val="28"/>
        </w:rPr>
        <w:t>макрорегионами</w:t>
      </w:r>
      <w:proofErr w:type="spellEnd"/>
      <w:r w:rsidR="00D22EAD" w:rsidRPr="00D22EAD">
        <w:rPr>
          <w:sz w:val="28"/>
          <w:szCs w:val="28"/>
        </w:rPr>
        <w:t>, объединяющими регионы-субъекты федерации), в названиях которых формально присутствуют те же слова</w:t>
      </w:r>
      <w:r w:rsidR="000F23D9" w:rsidRPr="000F23D9">
        <w:rPr>
          <w:sz w:val="28"/>
          <w:szCs w:val="28"/>
        </w:rPr>
        <w:t xml:space="preserve"> [1]</w:t>
      </w:r>
      <w:r w:rsidR="00D22EAD">
        <w:rPr>
          <w:sz w:val="28"/>
          <w:szCs w:val="28"/>
        </w:rPr>
        <w:t>.</w:t>
      </w:r>
    </w:p>
    <w:p w:rsidR="00D22EAD" w:rsidRPr="00D22EAD" w:rsidRDefault="008B131A" w:rsidP="00760459">
      <w:pPr>
        <w:pStyle w:val="a8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22EAD">
        <w:rPr>
          <w:rFonts w:ascii="Times New Roman" w:hAnsi="Times New Roman"/>
          <w:color w:val="auto"/>
          <w:sz w:val="28"/>
          <w:szCs w:val="28"/>
        </w:rPr>
        <w:lastRenderedPageBreak/>
        <w:t xml:space="preserve">б) трудовые ресурсы – это </w:t>
      </w:r>
      <w:r w:rsidR="00D22EAD" w:rsidRPr="00760459">
        <w:rPr>
          <w:rFonts w:ascii="Times New Roman" w:hAnsi="Times New Roman"/>
          <w:color w:val="auto"/>
          <w:sz w:val="28"/>
          <w:szCs w:val="28"/>
        </w:rPr>
        <w:t xml:space="preserve">часть населения </w:t>
      </w:r>
      <w:hyperlink r:id="rId7" w:tooltip="Страна" w:history="1">
        <w:r w:rsidR="00D22EAD" w:rsidRPr="00760459">
          <w:rPr>
            <w:rFonts w:ascii="Times New Roman" w:hAnsi="Times New Roman"/>
            <w:color w:val="auto"/>
            <w:sz w:val="28"/>
            <w:szCs w:val="28"/>
          </w:rPr>
          <w:t>страны</w:t>
        </w:r>
      </w:hyperlink>
      <w:r w:rsidR="00D22EAD" w:rsidRPr="00D22EAD">
        <w:rPr>
          <w:rFonts w:ascii="Times New Roman" w:hAnsi="Times New Roman"/>
          <w:color w:val="auto"/>
          <w:sz w:val="28"/>
          <w:szCs w:val="28"/>
        </w:rPr>
        <w:t>, которая по физическому развитию, приобретенному образованию, профессионально-квалификационному уровню способна заниматься общественно полезной деятельностью.</w:t>
      </w:r>
      <w:r w:rsidR="0076045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D22EAD" w:rsidRPr="00D22EAD">
        <w:rPr>
          <w:rFonts w:ascii="Times New Roman" w:hAnsi="Times New Roman"/>
          <w:color w:val="auto"/>
          <w:sz w:val="28"/>
          <w:szCs w:val="28"/>
        </w:rPr>
        <w:t>Трудовые ресурсы — та часть населения, обладающая физическим развитием и интеллектуальными (умственными) способностями, необходимыми для трудовой деятельности. В трудовые ресурсы входят как занятые, так и потенциальные работники</w:t>
      </w:r>
      <w:r w:rsidR="000F23D9" w:rsidRPr="000F23D9">
        <w:rPr>
          <w:rFonts w:ascii="Times New Roman" w:hAnsi="Times New Roman"/>
          <w:color w:val="auto"/>
          <w:sz w:val="28"/>
          <w:szCs w:val="28"/>
        </w:rPr>
        <w:t xml:space="preserve"> [2]</w:t>
      </w:r>
      <w:r w:rsidR="00D22EAD" w:rsidRPr="00D22EAD">
        <w:rPr>
          <w:rFonts w:ascii="Times New Roman" w:hAnsi="Times New Roman"/>
          <w:color w:val="auto"/>
          <w:sz w:val="28"/>
          <w:szCs w:val="28"/>
        </w:rPr>
        <w:t>.</w:t>
      </w:r>
    </w:p>
    <w:p w:rsidR="008B131A" w:rsidRDefault="008B131A" w:rsidP="008B131A">
      <w:pPr>
        <w:rPr>
          <w:sz w:val="28"/>
          <w:szCs w:val="28"/>
        </w:rPr>
      </w:pPr>
    </w:p>
    <w:p w:rsidR="008B131A" w:rsidRDefault="008B131A" w:rsidP="008B131A">
      <w:pPr>
        <w:rPr>
          <w:sz w:val="28"/>
          <w:szCs w:val="28"/>
        </w:rPr>
      </w:pPr>
    </w:p>
    <w:p w:rsidR="008B131A" w:rsidRPr="008B131A" w:rsidRDefault="008B131A" w:rsidP="008B131A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5.Охарактеризуйте перспективы развития Дальневосточного федерального округа:</w:t>
      </w:r>
    </w:p>
    <w:p w:rsidR="008B131A" w:rsidRPr="008B131A" w:rsidRDefault="008B131A" w:rsidP="008B131A">
      <w:pPr>
        <w:widowControl/>
        <w:autoSpaceDE/>
        <w:adjustRightInd/>
        <w:rPr>
          <w:sz w:val="28"/>
          <w:szCs w:val="28"/>
        </w:rPr>
      </w:pPr>
    </w:p>
    <w:p w:rsidR="000F23D9" w:rsidRPr="000F23D9" w:rsidRDefault="000F23D9" w:rsidP="000F23D9">
      <w:pPr>
        <w:spacing w:line="360" w:lineRule="auto"/>
        <w:ind w:firstLine="709"/>
        <w:jc w:val="both"/>
        <w:rPr>
          <w:sz w:val="28"/>
          <w:szCs w:val="28"/>
        </w:rPr>
      </w:pPr>
      <w:r w:rsidRPr="000F23D9">
        <w:rPr>
          <w:sz w:val="28"/>
          <w:szCs w:val="28"/>
        </w:rPr>
        <w:t xml:space="preserve">Основные задачи экономического и социального развития Дальнего Востока на перспективу связаны со снижением топливно-энергетического дефицита, преодолением депрессии в отраслях специализации, развитием транспортной инфраструктуры и закреплением новых экономических отношений [4]. </w:t>
      </w:r>
    </w:p>
    <w:p w:rsidR="000F23D9" w:rsidRPr="000F23D9" w:rsidRDefault="000F23D9" w:rsidP="000F23D9">
      <w:pPr>
        <w:spacing w:line="360" w:lineRule="auto"/>
        <w:ind w:firstLine="709"/>
        <w:jc w:val="both"/>
        <w:rPr>
          <w:sz w:val="28"/>
          <w:szCs w:val="28"/>
        </w:rPr>
      </w:pPr>
      <w:r w:rsidRPr="000F23D9">
        <w:rPr>
          <w:sz w:val="28"/>
          <w:szCs w:val="28"/>
        </w:rPr>
        <w:t>В южной зоне в перспективе будут усиливаться развитие обрабатывающих отраслей в лесном, рыбном и топливном промышленных комплексах, увеличиваться структурный вес отраслей машиностроения, обслуживающих секторы основной специализации экономики, значительно расширится и уплотнится транспортная инфраструктура, за счет строительства железных и автомобильных дорог, трубопроводных сетей, структурно оформятся и укрепятся очаги транснационального рыночного хозяйств</w:t>
      </w:r>
      <w:proofErr w:type="gramStart"/>
      <w:r w:rsidRPr="000F23D9">
        <w:rPr>
          <w:sz w:val="28"/>
          <w:szCs w:val="28"/>
        </w:rPr>
        <w:t>а-</w:t>
      </w:r>
      <w:proofErr w:type="gramEnd"/>
      <w:r w:rsidRPr="000F23D9">
        <w:rPr>
          <w:sz w:val="28"/>
          <w:szCs w:val="28"/>
        </w:rPr>
        <w:t xml:space="preserve"> свободные экономические зоны, прежде всего в районе г. Находка.</w:t>
      </w:r>
    </w:p>
    <w:p w:rsidR="000F23D9" w:rsidRPr="000F23D9" w:rsidRDefault="000F23D9" w:rsidP="000F23D9">
      <w:pPr>
        <w:spacing w:line="360" w:lineRule="auto"/>
        <w:ind w:firstLine="709"/>
        <w:jc w:val="both"/>
        <w:rPr>
          <w:sz w:val="28"/>
          <w:szCs w:val="28"/>
        </w:rPr>
      </w:pPr>
      <w:r w:rsidRPr="000F23D9">
        <w:rPr>
          <w:sz w:val="28"/>
          <w:szCs w:val="28"/>
        </w:rPr>
        <w:t xml:space="preserve">Приморский край будет дальше развиваться как межотраслевой промышленно-транспортный комплекс. Сохраняя сырьевую направленность экономики в качестве поставщика сырья для цветной металлургии, </w:t>
      </w:r>
      <w:proofErr w:type="spellStart"/>
      <w:r w:rsidRPr="000F23D9">
        <w:rPr>
          <w:sz w:val="28"/>
          <w:szCs w:val="28"/>
        </w:rPr>
        <w:t>рыбо</w:t>
      </w:r>
      <w:proofErr w:type="spellEnd"/>
      <w:r w:rsidRPr="000F23D9">
        <w:rPr>
          <w:sz w:val="28"/>
          <w:szCs w:val="28"/>
        </w:rPr>
        <w:t xml:space="preserve">- и деревоперерабатывающих отраслей, он значительно усилит перерабатывающие «этажи» экономики, включая высокотехнологичное машиностроение, производство медицинских препаратов из биологических ресурсов суши и моря. В крае может успешно развиваться гражданское судостроение, </w:t>
      </w:r>
      <w:r w:rsidRPr="000F23D9">
        <w:rPr>
          <w:sz w:val="28"/>
          <w:szCs w:val="28"/>
        </w:rPr>
        <w:lastRenderedPageBreak/>
        <w:t>авиастроение.</w:t>
      </w:r>
    </w:p>
    <w:p w:rsidR="000F23D9" w:rsidRPr="000F23D9" w:rsidRDefault="000F23D9" w:rsidP="000F23D9">
      <w:pPr>
        <w:spacing w:line="360" w:lineRule="auto"/>
        <w:ind w:firstLine="709"/>
        <w:jc w:val="both"/>
        <w:rPr>
          <w:sz w:val="28"/>
          <w:szCs w:val="28"/>
        </w:rPr>
      </w:pPr>
      <w:r w:rsidRPr="000F23D9">
        <w:rPr>
          <w:sz w:val="28"/>
          <w:szCs w:val="28"/>
        </w:rPr>
        <w:t xml:space="preserve">Приоритетное направление развитие юга Хабаровского края связано со структурной перестройкой машиностроения в пользу создания крупного лесного машиностроения и </w:t>
      </w:r>
      <w:proofErr w:type="gramStart"/>
      <w:r w:rsidRPr="000F23D9">
        <w:rPr>
          <w:sz w:val="28"/>
          <w:szCs w:val="28"/>
        </w:rPr>
        <w:t>расширения</w:t>
      </w:r>
      <w:proofErr w:type="gramEnd"/>
      <w:r w:rsidRPr="000F23D9">
        <w:rPr>
          <w:sz w:val="28"/>
          <w:szCs w:val="28"/>
        </w:rPr>
        <w:t xml:space="preserve"> гражданских экспортно-ориентированных отраслей - судостроения и авиастроения.</w:t>
      </w:r>
    </w:p>
    <w:p w:rsidR="000F23D9" w:rsidRPr="000F23D9" w:rsidRDefault="000F23D9" w:rsidP="000F23D9">
      <w:pPr>
        <w:spacing w:line="360" w:lineRule="auto"/>
        <w:ind w:firstLine="709"/>
        <w:jc w:val="both"/>
        <w:rPr>
          <w:sz w:val="28"/>
          <w:szCs w:val="28"/>
        </w:rPr>
      </w:pPr>
      <w:r w:rsidRPr="000F23D9">
        <w:rPr>
          <w:sz w:val="28"/>
          <w:szCs w:val="28"/>
        </w:rPr>
        <w:t xml:space="preserve">В Амурской области основные направления структурной перестройки экономики области связаны с формированием на ее территории крупной энергетической базы регионального значения, включающей действующую </w:t>
      </w:r>
      <w:proofErr w:type="spellStart"/>
      <w:r w:rsidRPr="000F23D9">
        <w:rPr>
          <w:sz w:val="28"/>
          <w:szCs w:val="28"/>
        </w:rPr>
        <w:t>Зейскую</w:t>
      </w:r>
      <w:proofErr w:type="spellEnd"/>
      <w:r w:rsidRPr="000F23D9">
        <w:rPr>
          <w:sz w:val="28"/>
          <w:szCs w:val="28"/>
        </w:rPr>
        <w:t xml:space="preserve"> (1,3 </w:t>
      </w:r>
      <w:proofErr w:type="spellStart"/>
      <w:proofErr w:type="gramStart"/>
      <w:r w:rsidRPr="000F23D9">
        <w:rPr>
          <w:sz w:val="28"/>
          <w:szCs w:val="28"/>
        </w:rPr>
        <w:t>млн</w:t>
      </w:r>
      <w:proofErr w:type="spellEnd"/>
      <w:proofErr w:type="gramEnd"/>
      <w:r w:rsidRPr="000F23D9">
        <w:rPr>
          <w:sz w:val="28"/>
          <w:szCs w:val="28"/>
        </w:rPr>
        <w:t xml:space="preserve"> кВт) и строящуюся </w:t>
      </w:r>
      <w:proofErr w:type="spellStart"/>
      <w:r w:rsidRPr="000F23D9">
        <w:rPr>
          <w:sz w:val="28"/>
          <w:szCs w:val="28"/>
        </w:rPr>
        <w:t>Бурейскую</w:t>
      </w:r>
      <w:proofErr w:type="spellEnd"/>
      <w:r>
        <w:rPr>
          <w:sz w:val="28"/>
          <w:szCs w:val="28"/>
        </w:rPr>
        <w:t xml:space="preserve"> </w:t>
      </w:r>
      <w:r w:rsidRPr="000F23D9">
        <w:rPr>
          <w:sz w:val="28"/>
          <w:szCs w:val="28"/>
        </w:rPr>
        <w:t>(свыше 2 млн. кВт) ГЭС, а также новые угольные разрезы.</w:t>
      </w:r>
    </w:p>
    <w:p w:rsidR="000F23D9" w:rsidRPr="000F23D9" w:rsidRDefault="000F23D9" w:rsidP="000F23D9">
      <w:pPr>
        <w:spacing w:line="360" w:lineRule="auto"/>
        <w:ind w:firstLine="709"/>
        <w:jc w:val="both"/>
        <w:rPr>
          <w:sz w:val="28"/>
          <w:szCs w:val="28"/>
        </w:rPr>
      </w:pPr>
      <w:r w:rsidRPr="000F23D9">
        <w:rPr>
          <w:sz w:val="28"/>
          <w:szCs w:val="28"/>
        </w:rPr>
        <w:t xml:space="preserve">В структуре промышленного производства Республики Саха (Якутия) на первые места выдвигаются цветная металлургия и ТЭК. Алмазодобывающая промышленность в качестве отрасли цветной металлургии остается наиболее перспективной в Якутии. В то же время предстоит осуществить структурные сдвиги в ее развитии с целью формирования полного технологического цикла, включающего обработку ювелирных алмазов, огранку бриллиантов. В топливной промышленности намечаются </w:t>
      </w:r>
      <w:proofErr w:type="gramStart"/>
      <w:r w:rsidRPr="000F23D9">
        <w:rPr>
          <w:sz w:val="28"/>
          <w:szCs w:val="28"/>
        </w:rPr>
        <w:t>добыча</w:t>
      </w:r>
      <w:proofErr w:type="gramEnd"/>
      <w:r w:rsidRPr="000F23D9">
        <w:rPr>
          <w:sz w:val="28"/>
          <w:szCs w:val="28"/>
        </w:rPr>
        <w:t xml:space="preserve"> а в дальнейшем переработка нефти </w:t>
      </w:r>
      <w:proofErr w:type="spellStart"/>
      <w:r w:rsidRPr="000F23D9">
        <w:rPr>
          <w:sz w:val="28"/>
          <w:szCs w:val="28"/>
        </w:rPr>
        <w:t>Среднеботуобинского</w:t>
      </w:r>
      <w:proofErr w:type="spellEnd"/>
      <w:r w:rsidRPr="000F23D9">
        <w:rPr>
          <w:sz w:val="28"/>
          <w:szCs w:val="28"/>
        </w:rPr>
        <w:t xml:space="preserve"> и других месторождений, а также разработка и обустройство газоконденсатных месторождений на западе республики с целью их возможного подключения к трассе экспортного газопровода в Китай.</w:t>
      </w:r>
    </w:p>
    <w:p w:rsidR="000F23D9" w:rsidRPr="000F23D9" w:rsidRDefault="000F23D9" w:rsidP="000F23D9">
      <w:pPr>
        <w:spacing w:line="360" w:lineRule="auto"/>
        <w:ind w:firstLine="709"/>
        <w:jc w:val="both"/>
        <w:rPr>
          <w:sz w:val="28"/>
          <w:szCs w:val="28"/>
        </w:rPr>
      </w:pPr>
      <w:r w:rsidRPr="000F23D9">
        <w:rPr>
          <w:sz w:val="28"/>
          <w:szCs w:val="28"/>
        </w:rPr>
        <w:t xml:space="preserve">Камчатская область - один из богатейших </w:t>
      </w:r>
      <w:proofErr w:type="spellStart"/>
      <w:proofErr w:type="gramStart"/>
      <w:r w:rsidRPr="000F23D9">
        <w:rPr>
          <w:sz w:val="28"/>
          <w:szCs w:val="28"/>
        </w:rPr>
        <w:t>биопромысловых</w:t>
      </w:r>
      <w:proofErr w:type="spellEnd"/>
      <w:proofErr w:type="gramEnd"/>
      <w:r w:rsidRPr="000F23D9">
        <w:rPr>
          <w:sz w:val="28"/>
          <w:szCs w:val="28"/>
        </w:rPr>
        <w:t xml:space="preserve"> в том числе рыбных, регионов страны, К преимуществам развития области относятся: наличие </w:t>
      </w:r>
      <w:proofErr w:type="spellStart"/>
      <w:r w:rsidRPr="000F23D9">
        <w:rPr>
          <w:sz w:val="28"/>
          <w:szCs w:val="28"/>
        </w:rPr>
        <w:t>высокооснащенного</w:t>
      </w:r>
      <w:proofErr w:type="spellEnd"/>
      <w:r w:rsidRPr="000F23D9">
        <w:rPr>
          <w:sz w:val="28"/>
          <w:szCs w:val="28"/>
        </w:rPr>
        <w:t xml:space="preserve"> рыбопромышленного комплекса в составе добывающего (траулерного) и перерабатывающего флотов, рыболовецких хозяйств, ведущих прибрежный промысел, береговых </w:t>
      </w:r>
      <w:proofErr w:type="spellStart"/>
      <w:r w:rsidRPr="000F23D9">
        <w:rPr>
          <w:sz w:val="28"/>
          <w:szCs w:val="28"/>
        </w:rPr>
        <w:t>рыбо</w:t>
      </w:r>
      <w:proofErr w:type="spellEnd"/>
      <w:r w:rsidRPr="000F23D9">
        <w:rPr>
          <w:sz w:val="28"/>
          <w:szCs w:val="28"/>
        </w:rPr>
        <w:t xml:space="preserve"> - и </w:t>
      </w:r>
      <w:proofErr w:type="spellStart"/>
      <w:r w:rsidRPr="000F23D9">
        <w:rPr>
          <w:sz w:val="28"/>
          <w:szCs w:val="28"/>
        </w:rPr>
        <w:t>крабоперерабатывающих</w:t>
      </w:r>
      <w:proofErr w:type="spellEnd"/>
      <w:r w:rsidRPr="000F23D9">
        <w:rPr>
          <w:sz w:val="28"/>
          <w:szCs w:val="28"/>
        </w:rPr>
        <w:t xml:space="preserve"> предприятий, судоремонтных заводов. Причина, тормозящая развитие экономики области, - зависимость от внешнего завоза «с материка» топлива, продовольствия и других продуктов жизнеобеспечения.</w:t>
      </w:r>
    </w:p>
    <w:p w:rsidR="000F23D9" w:rsidRPr="000F23D9" w:rsidRDefault="000F23D9" w:rsidP="000F23D9">
      <w:pPr>
        <w:spacing w:line="360" w:lineRule="auto"/>
        <w:ind w:firstLine="709"/>
        <w:jc w:val="both"/>
        <w:rPr>
          <w:sz w:val="28"/>
          <w:szCs w:val="28"/>
        </w:rPr>
      </w:pPr>
      <w:r w:rsidRPr="000F23D9">
        <w:rPr>
          <w:sz w:val="28"/>
          <w:szCs w:val="28"/>
        </w:rPr>
        <w:t xml:space="preserve">Магаданская область обладает уникальной минерально-сырьевой базой и является ведущим золотодобывающим регионом страны. По серебру в ней </w:t>
      </w:r>
      <w:r w:rsidRPr="000F23D9">
        <w:rPr>
          <w:sz w:val="28"/>
          <w:szCs w:val="28"/>
        </w:rPr>
        <w:lastRenderedPageBreak/>
        <w:t>создана уникальная сырьевая база третьего в мире по объему разведанных запасов месторождения Дукат. Значительны промышленные запасы олова, вольфрама, меди и др. металлов, а также охотопромысловых и оленеводческих ресурсов.</w:t>
      </w:r>
    </w:p>
    <w:p w:rsidR="000F23D9" w:rsidRPr="000F23D9" w:rsidRDefault="000F23D9" w:rsidP="000F23D9">
      <w:pPr>
        <w:spacing w:line="360" w:lineRule="auto"/>
        <w:ind w:firstLine="709"/>
        <w:jc w:val="both"/>
        <w:rPr>
          <w:sz w:val="28"/>
          <w:szCs w:val="28"/>
        </w:rPr>
      </w:pPr>
      <w:r w:rsidRPr="000F23D9">
        <w:rPr>
          <w:sz w:val="28"/>
          <w:szCs w:val="28"/>
        </w:rPr>
        <w:t xml:space="preserve">Недостаток, препятствующий развитию области, - транспортная изолированность, отсутствие железнодорожной связи с другими регионами. </w:t>
      </w:r>
      <w:proofErr w:type="gramStart"/>
      <w:r w:rsidRPr="000F23D9">
        <w:rPr>
          <w:sz w:val="28"/>
          <w:szCs w:val="28"/>
        </w:rPr>
        <w:t>Важное значение</w:t>
      </w:r>
      <w:proofErr w:type="gramEnd"/>
      <w:r w:rsidRPr="000F23D9">
        <w:rPr>
          <w:sz w:val="28"/>
          <w:szCs w:val="28"/>
        </w:rPr>
        <w:t xml:space="preserve"> в дальнейшем будет иметь интенсификация основных процессов на предприятиях, разрабатывающие месторождения золота, серебра, олова и вольфрама, с целью обеспечения стабильного прибыльного производства.</w:t>
      </w: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</w:rPr>
      </w:pPr>
      <w:r w:rsidRPr="000F23D9">
        <w:rPr>
          <w:sz w:val="28"/>
          <w:szCs w:val="28"/>
        </w:rPr>
        <w:t xml:space="preserve">Основные полезные ископаемые Чукотского АО - золото, серебро, олово, медь - являются основой его развития. Добыча золота останется ведущей отраслью специализации на перспективу, включая добычу рудного и россыпного золота на базе современных технологий и расширяющихся инвестиций. Инвестиционные проекты для округа: реконструкция </w:t>
      </w:r>
      <w:proofErr w:type="spellStart"/>
      <w:r w:rsidRPr="000F23D9">
        <w:rPr>
          <w:sz w:val="28"/>
          <w:szCs w:val="28"/>
        </w:rPr>
        <w:t>Билибинской</w:t>
      </w:r>
      <w:proofErr w:type="spellEnd"/>
      <w:r w:rsidRPr="000F23D9">
        <w:rPr>
          <w:sz w:val="28"/>
          <w:szCs w:val="28"/>
        </w:rPr>
        <w:t xml:space="preserve"> АЭС с одновременным повышением ее ядерной безопасности, геологическая разведка новых месторождений золота, а также углеводородов на шельфах Чукотского и Берингова морей, развитие дорожного строительства и систем связи. У округа неплохие перспективы сотрудничества с соседней американской Аляской, в том числе по линии рыболовства, инвестирования добычи полезных ископаемых и развития транспортных коммуникаций (в дальнейшей перспективе и через Берингов пролив). </w:t>
      </w: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0F23D9">
        <w:rPr>
          <w:sz w:val="28"/>
          <w:szCs w:val="28"/>
        </w:rPr>
        <w:t xml:space="preserve">Решение ключевых для региона Дальнего Востока проблем будет способствовать структурной перестройке его экономики, придаст ей современный облик, поможет столь перспективному округу Российской Федерации занять достойное место в российской экономике и в АТР. Масштаб и значимость задач, стоящих перед регионом, требуют совместной и более результативной работы федеральных и региональных органов, всех хозяйствующих субъектов. Необходимо также в регионах максимально использовать организационный потенциал, заложенный в президентской </w:t>
      </w:r>
      <w:r w:rsidRPr="000F23D9">
        <w:rPr>
          <w:sz w:val="28"/>
          <w:szCs w:val="28"/>
        </w:rPr>
        <w:lastRenderedPageBreak/>
        <w:t>программе по Дальнему Востоку и Забайкалью, для этого финансовые ресурсы следует концентрировать на развитии приоритетных комплексов [1].</w:t>
      </w: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F23D9" w:rsidRPr="000F23D9" w:rsidRDefault="000F23D9" w:rsidP="000F23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8B131A" w:rsidRPr="008B131A" w:rsidRDefault="008B131A" w:rsidP="008B131A">
      <w:pPr>
        <w:widowControl/>
        <w:autoSpaceDE/>
        <w:adjustRightInd/>
        <w:rPr>
          <w:sz w:val="28"/>
          <w:szCs w:val="28"/>
        </w:rPr>
      </w:pPr>
    </w:p>
    <w:p w:rsidR="008B131A" w:rsidRDefault="008B131A" w:rsidP="008B131A">
      <w:pPr>
        <w:widowControl/>
        <w:autoSpaceDE/>
        <w:adjustRightInd/>
        <w:rPr>
          <w:sz w:val="28"/>
          <w:szCs w:val="28"/>
        </w:rPr>
      </w:pPr>
    </w:p>
    <w:p w:rsidR="008B131A" w:rsidRDefault="00BC2DD5" w:rsidP="008B131A">
      <w:pPr>
        <w:ind w:left="780"/>
        <w:jc w:val="center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</w:p>
    <w:p w:rsidR="00BC2DD5" w:rsidRDefault="00BC2DD5" w:rsidP="008B131A">
      <w:pPr>
        <w:ind w:left="780"/>
        <w:jc w:val="center"/>
        <w:rPr>
          <w:sz w:val="28"/>
          <w:szCs w:val="28"/>
        </w:rPr>
      </w:pPr>
    </w:p>
    <w:p w:rsidR="00BC2DD5" w:rsidRDefault="00BC2DD5" w:rsidP="008B131A">
      <w:pPr>
        <w:ind w:left="780"/>
        <w:jc w:val="center"/>
        <w:rPr>
          <w:sz w:val="28"/>
          <w:szCs w:val="28"/>
        </w:rPr>
      </w:pPr>
    </w:p>
    <w:p w:rsidR="000F23D9" w:rsidRPr="000F23D9" w:rsidRDefault="000F23D9" w:rsidP="000F23D9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0F23D9">
        <w:rPr>
          <w:sz w:val="28"/>
          <w:szCs w:val="28"/>
        </w:rPr>
        <w:t>1. Введение в экономическую географию и региональную экономику России</w:t>
      </w:r>
      <w:proofErr w:type="gramStart"/>
      <w:r w:rsidRPr="000F23D9">
        <w:rPr>
          <w:sz w:val="28"/>
          <w:szCs w:val="28"/>
        </w:rPr>
        <w:t>.</w:t>
      </w:r>
      <w:proofErr w:type="gramEnd"/>
      <w:r w:rsidRPr="000F23D9">
        <w:rPr>
          <w:sz w:val="28"/>
          <w:szCs w:val="28"/>
        </w:rPr>
        <w:t xml:space="preserve">/ </w:t>
      </w:r>
      <w:proofErr w:type="gramStart"/>
      <w:r w:rsidRPr="000F23D9">
        <w:rPr>
          <w:sz w:val="28"/>
          <w:szCs w:val="28"/>
        </w:rPr>
        <w:t>п</w:t>
      </w:r>
      <w:proofErr w:type="gramEnd"/>
      <w:r w:rsidRPr="000F23D9">
        <w:rPr>
          <w:sz w:val="28"/>
          <w:szCs w:val="28"/>
        </w:rPr>
        <w:t xml:space="preserve">од ред. В.Г. Глушкова, </w:t>
      </w:r>
      <w:proofErr w:type="spellStart"/>
      <w:r w:rsidRPr="000F23D9">
        <w:rPr>
          <w:sz w:val="28"/>
          <w:szCs w:val="28"/>
        </w:rPr>
        <w:t>Винокур</w:t>
      </w:r>
      <w:r>
        <w:rPr>
          <w:sz w:val="28"/>
          <w:szCs w:val="28"/>
        </w:rPr>
        <w:t>ова</w:t>
      </w:r>
      <w:proofErr w:type="spellEnd"/>
      <w:r>
        <w:rPr>
          <w:sz w:val="28"/>
          <w:szCs w:val="28"/>
        </w:rPr>
        <w:t xml:space="preserve"> в 2-х частях. Часть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. М. 2011</w:t>
      </w:r>
    </w:p>
    <w:p w:rsidR="000F23D9" w:rsidRPr="000F23D9" w:rsidRDefault="000F23D9" w:rsidP="000F23D9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0F23D9">
        <w:rPr>
          <w:sz w:val="28"/>
          <w:szCs w:val="28"/>
        </w:rPr>
        <w:t>2. Региональная экономика и управление: Учебник / Под общ</w:t>
      </w:r>
      <w:proofErr w:type="gramStart"/>
      <w:r w:rsidRPr="000F23D9">
        <w:rPr>
          <w:sz w:val="28"/>
          <w:szCs w:val="28"/>
        </w:rPr>
        <w:t>.</w:t>
      </w:r>
      <w:proofErr w:type="gramEnd"/>
      <w:r w:rsidRPr="000F23D9">
        <w:rPr>
          <w:sz w:val="28"/>
          <w:szCs w:val="28"/>
        </w:rPr>
        <w:t xml:space="preserve"> </w:t>
      </w:r>
      <w:proofErr w:type="gramStart"/>
      <w:r w:rsidRPr="000F23D9">
        <w:rPr>
          <w:sz w:val="28"/>
          <w:szCs w:val="28"/>
        </w:rPr>
        <w:t>р</w:t>
      </w:r>
      <w:proofErr w:type="gramEnd"/>
      <w:r w:rsidRPr="000F23D9">
        <w:rPr>
          <w:sz w:val="28"/>
          <w:szCs w:val="28"/>
        </w:rPr>
        <w:t xml:space="preserve">ед. А.Л. Гапоненко и Ю.С. </w:t>
      </w:r>
      <w:proofErr w:type="spellStart"/>
      <w:r>
        <w:rPr>
          <w:sz w:val="28"/>
          <w:szCs w:val="28"/>
        </w:rPr>
        <w:t>Дульшикова</w:t>
      </w:r>
      <w:proofErr w:type="spellEnd"/>
      <w:r>
        <w:rPr>
          <w:sz w:val="28"/>
          <w:szCs w:val="28"/>
        </w:rPr>
        <w:t>. М.: Изд-во РАГС, 2010</w:t>
      </w:r>
      <w:r w:rsidRPr="000F23D9">
        <w:rPr>
          <w:sz w:val="28"/>
          <w:szCs w:val="28"/>
        </w:rPr>
        <w:t xml:space="preserve"> </w:t>
      </w:r>
    </w:p>
    <w:p w:rsidR="000F23D9" w:rsidRPr="000F23D9" w:rsidRDefault="000F23D9" w:rsidP="000F23D9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0F23D9">
        <w:rPr>
          <w:sz w:val="28"/>
          <w:szCs w:val="28"/>
        </w:rPr>
        <w:t>3. Региональная экономика</w:t>
      </w:r>
      <w:proofErr w:type="gramStart"/>
      <w:r w:rsidRPr="000F23D9">
        <w:rPr>
          <w:sz w:val="28"/>
          <w:szCs w:val="28"/>
        </w:rPr>
        <w:t xml:space="preserve"> П</w:t>
      </w:r>
      <w:proofErr w:type="gramEnd"/>
      <w:r w:rsidRPr="000F23D9">
        <w:rPr>
          <w:sz w:val="28"/>
          <w:szCs w:val="28"/>
        </w:rPr>
        <w:t>од ред. В. И. Видяпина и М. В. Степанова. - М.: ИНФРА-М, 2007</w:t>
      </w:r>
    </w:p>
    <w:p w:rsidR="000F23D9" w:rsidRPr="000F23D9" w:rsidRDefault="000F23D9" w:rsidP="000F23D9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0F23D9">
        <w:rPr>
          <w:sz w:val="28"/>
          <w:szCs w:val="28"/>
        </w:rPr>
        <w:t xml:space="preserve">4. </w:t>
      </w:r>
      <w:proofErr w:type="spellStart"/>
      <w:r w:rsidRPr="000F23D9">
        <w:rPr>
          <w:sz w:val="28"/>
          <w:szCs w:val="28"/>
        </w:rPr>
        <w:t>Веб-энциклопедия</w:t>
      </w:r>
      <w:proofErr w:type="spellEnd"/>
      <w:r w:rsidRPr="000F23D9">
        <w:rPr>
          <w:sz w:val="28"/>
          <w:szCs w:val="28"/>
        </w:rPr>
        <w:t xml:space="preserve"> </w:t>
      </w:r>
      <w:proofErr w:type="spellStart"/>
      <w:r w:rsidRPr="000F23D9">
        <w:rPr>
          <w:sz w:val="28"/>
          <w:szCs w:val="28"/>
        </w:rPr>
        <w:t>Википедия</w:t>
      </w:r>
      <w:proofErr w:type="spellEnd"/>
      <w:r w:rsidRPr="000F23D9">
        <w:rPr>
          <w:sz w:val="28"/>
          <w:szCs w:val="28"/>
        </w:rPr>
        <w:t xml:space="preserve"> http://ru.wikipedia.org/wiki/ДФО</w:t>
      </w:r>
    </w:p>
    <w:p w:rsidR="008B131A" w:rsidRPr="000F23D9" w:rsidRDefault="000F23D9" w:rsidP="000F23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C2DD5" w:rsidRPr="000F23D9">
        <w:rPr>
          <w:sz w:val="28"/>
          <w:szCs w:val="28"/>
        </w:rPr>
        <w:t>Анализ рынка грузоперевозок - http://cargolider.ru/novosti/analiz-rinka-avto-gruzoperevozok.html</w:t>
      </w: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8B131A" w:rsidRDefault="008B131A" w:rsidP="008B131A">
      <w:pPr>
        <w:rPr>
          <w:sz w:val="28"/>
          <w:szCs w:val="28"/>
        </w:rPr>
      </w:pPr>
      <w:bookmarkStart w:id="0" w:name="_GoBack"/>
      <w:bookmarkEnd w:id="0"/>
    </w:p>
    <w:p w:rsidR="008B131A" w:rsidRDefault="008B131A" w:rsidP="008B131A">
      <w:pPr>
        <w:ind w:left="780"/>
        <w:jc w:val="center"/>
        <w:rPr>
          <w:sz w:val="28"/>
          <w:szCs w:val="28"/>
        </w:rPr>
      </w:pPr>
    </w:p>
    <w:p w:rsidR="002E17FA" w:rsidRDefault="002E17FA"/>
    <w:sectPr w:rsidR="002E17FA" w:rsidSect="008C009D">
      <w:footerReference w:type="default" r:id="rId8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E28" w:rsidRDefault="00836E28" w:rsidP="008C009D">
      <w:r>
        <w:separator/>
      </w:r>
    </w:p>
  </w:endnote>
  <w:endnote w:type="continuationSeparator" w:id="0">
    <w:p w:rsidR="00836E28" w:rsidRDefault="00836E28" w:rsidP="008C0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68001"/>
      <w:docPartObj>
        <w:docPartGallery w:val="Page Numbers (Bottom of Page)"/>
        <w:docPartUnique/>
      </w:docPartObj>
    </w:sdtPr>
    <w:sdtContent>
      <w:p w:rsidR="008C009D" w:rsidRDefault="00EB4072">
        <w:pPr>
          <w:pStyle w:val="a5"/>
          <w:jc w:val="right"/>
        </w:pPr>
        <w:fldSimple w:instr=" PAGE   \* MERGEFORMAT ">
          <w:r w:rsidR="000F23D9">
            <w:rPr>
              <w:noProof/>
            </w:rPr>
            <w:t>2</w:t>
          </w:r>
        </w:fldSimple>
      </w:p>
    </w:sdtContent>
  </w:sdt>
  <w:p w:rsidR="008C009D" w:rsidRDefault="008C009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E28" w:rsidRDefault="00836E28" w:rsidP="008C009D">
      <w:r>
        <w:separator/>
      </w:r>
    </w:p>
  </w:footnote>
  <w:footnote w:type="continuationSeparator" w:id="0">
    <w:p w:rsidR="00836E28" w:rsidRDefault="00836E28" w:rsidP="008C00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D5D6E"/>
    <w:multiLevelType w:val="hybridMultilevel"/>
    <w:tmpl w:val="33FA44C4"/>
    <w:lvl w:ilvl="0" w:tplc="A6E8BE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4B7"/>
    <w:rsid w:val="00057BEB"/>
    <w:rsid w:val="000633F8"/>
    <w:rsid w:val="000F23D9"/>
    <w:rsid w:val="002E17FA"/>
    <w:rsid w:val="00760459"/>
    <w:rsid w:val="00770A4A"/>
    <w:rsid w:val="007C7D0D"/>
    <w:rsid w:val="00836E28"/>
    <w:rsid w:val="008A74B7"/>
    <w:rsid w:val="008B131A"/>
    <w:rsid w:val="008C009D"/>
    <w:rsid w:val="00B46E69"/>
    <w:rsid w:val="00B75EA0"/>
    <w:rsid w:val="00BC2DD5"/>
    <w:rsid w:val="00D22EAD"/>
    <w:rsid w:val="00EB4072"/>
    <w:rsid w:val="00F95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00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00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C00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C00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7C7D0D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7C7D0D"/>
    <w:pPr>
      <w:widowControl/>
      <w:autoSpaceDE/>
      <w:autoSpaceDN/>
      <w:adjustRightInd/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character" w:styleId="a9">
    <w:name w:val="Strong"/>
    <w:basedOn w:val="a0"/>
    <w:uiPriority w:val="22"/>
    <w:qFormat/>
    <w:rsid w:val="000F23D9"/>
    <w:rPr>
      <w:b/>
      <w:bCs/>
    </w:rPr>
  </w:style>
  <w:style w:type="character" w:customStyle="1" w:styleId="pages3">
    <w:name w:val="pages3"/>
    <w:basedOn w:val="a0"/>
    <w:rsid w:val="000F23D9"/>
    <w:rPr>
      <w:b/>
      <w:bCs/>
      <w:vanish w:val="0"/>
      <w:webHidden w:val="0"/>
      <w:color w:val="666666"/>
      <w:sz w:val="19"/>
      <w:szCs w:val="19"/>
      <w:bdr w:val="none" w:sz="0" w:space="0" w:color="auto" w:frame="1"/>
      <w:shd w:val="clear" w:color="auto" w:fill="EEEEEE"/>
      <w:specVanish w:val="0"/>
    </w:rPr>
  </w:style>
  <w:style w:type="character" w:customStyle="1" w:styleId="current3">
    <w:name w:val="current3"/>
    <w:basedOn w:val="a0"/>
    <w:rsid w:val="000F23D9"/>
    <w:rPr>
      <w:b/>
      <w:bCs/>
      <w:vanish w:val="0"/>
      <w:webHidden w:val="0"/>
      <w:color w:val="666666"/>
      <w:sz w:val="19"/>
      <w:szCs w:val="19"/>
      <w:bdr w:val="none" w:sz="0" w:space="0" w:color="auto" w:frame="1"/>
      <w:shd w:val="clear" w:color="auto" w:fill="EEEEEE"/>
      <w:specVanish w:val="0"/>
    </w:rPr>
  </w:style>
  <w:style w:type="paragraph" w:styleId="aa">
    <w:name w:val="Balloon Text"/>
    <w:basedOn w:val="a"/>
    <w:link w:val="ab"/>
    <w:uiPriority w:val="99"/>
    <w:semiHidden/>
    <w:unhideWhenUsed/>
    <w:rsid w:val="000F23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23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7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5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17668">
              <w:marLeft w:val="0"/>
              <w:marRight w:val="0"/>
              <w:marTop w:val="351"/>
              <w:marBottom w:val="35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8012">
              <w:marLeft w:val="0"/>
              <w:marRight w:val="0"/>
              <w:marTop w:val="18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CECEC"/>
                <w:right w:val="none" w:sz="0" w:space="0" w:color="auto"/>
              </w:divBdr>
            </w:div>
            <w:div w:id="1666201911">
              <w:marLeft w:val="0"/>
              <w:marRight w:val="0"/>
              <w:marTop w:val="334"/>
              <w:marBottom w:val="0"/>
              <w:divBdr>
                <w:top w:val="none" w:sz="0" w:space="0" w:color="auto"/>
                <w:left w:val="none" w:sz="0" w:space="0" w:color="auto"/>
                <w:bottom w:val="single" w:sz="6" w:space="18" w:color="EBEBEB"/>
                <w:right w:val="none" w:sz="0" w:space="0" w:color="auto"/>
              </w:divBdr>
              <w:divsChild>
                <w:div w:id="9721481">
                  <w:marLeft w:val="0"/>
                  <w:marRight w:val="0"/>
                  <w:marTop w:val="0"/>
                  <w:marBottom w:val="2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4991">
                  <w:marLeft w:val="0"/>
                  <w:marRight w:val="0"/>
                  <w:marTop w:val="0"/>
                  <w:marBottom w:val="2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92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6395">
                          <w:marLeft w:val="0"/>
                          <w:marRight w:val="0"/>
                          <w:marTop w:val="88"/>
                          <w:marBottom w:val="0"/>
                          <w:divBdr>
                            <w:top w:val="single" w:sz="6" w:space="7" w:color="CDCDCD"/>
                            <w:left w:val="single" w:sz="6" w:space="29" w:color="CDCDCD"/>
                            <w:bottom w:val="single" w:sz="6" w:space="9" w:color="CDCDCD"/>
                            <w:right w:val="single" w:sz="6" w:space="9" w:color="CDCDCD"/>
                          </w:divBdr>
                          <w:divsChild>
                            <w:div w:id="1265577274">
                              <w:marLeft w:val="0"/>
                              <w:marRight w:val="0"/>
                              <w:marTop w:val="263"/>
                              <w:marBottom w:val="0"/>
                              <w:divBdr>
                                <w:top w:val="single" w:sz="6" w:space="9" w:color="AAAAAA"/>
                                <w:left w:val="single" w:sz="6" w:space="9" w:color="AAAAAA"/>
                                <w:bottom w:val="single" w:sz="6" w:space="9" w:color="AAAAAA"/>
                                <w:right w:val="single" w:sz="6" w:space="9" w:color="AAAAAA"/>
                              </w:divBdr>
                            </w:div>
                            <w:div w:id="1940335535">
                              <w:marLeft w:val="0"/>
                              <w:marRight w:val="0"/>
                              <w:marTop w:val="1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CECEC"/>
                                <w:right w:val="none" w:sz="0" w:space="0" w:color="auto"/>
                              </w:divBdr>
                              <w:divsChild>
                                <w:div w:id="494994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02867107">
                          <w:marLeft w:val="0"/>
                          <w:marRight w:val="0"/>
                          <w:marTop w:val="351"/>
                          <w:marBottom w:val="8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431146">
                  <w:marLeft w:val="0"/>
                  <w:marRight w:val="0"/>
                  <w:marTop w:val="0"/>
                  <w:marBottom w:val="2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611118">
                  <w:marLeft w:val="0"/>
                  <w:marRight w:val="0"/>
                  <w:marTop w:val="0"/>
                  <w:marBottom w:val="2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7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5765670">
              <w:marLeft w:val="0"/>
              <w:marRight w:val="0"/>
              <w:marTop w:val="439"/>
              <w:marBottom w:val="43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7917">
              <w:marLeft w:val="0"/>
              <w:marRight w:val="0"/>
              <w:marTop w:val="351"/>
              <w:marBottom w:val="35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8739">
              <w:marLeft w:val="0"/>
              <w:marRight w:val="0"/>
              <w:marTop w:val="18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CECEC"/>
                <w:right w:val="none" w:sz="0" w:space="0" w:color="auto"/>
              </w:divBdr>
            </w:div>
            <w:div w:id="143857342">
              <w:marLeft w:val="0"/>
              <w:marRight w:val="0"/>
              <w:marTop w:val="334"/>
              <w:marBottom w:val="0"/>
              <w:divBdr>
                <w:top w:val="none" w:sz="0" w:space="0" w:color="auto"/>
                <w:left w:val="none" w:sz="0" w:space="0" w:color="auto"/>
                <w:bottom w:val="single" w:sz="6" w:space="18" w:color="EBEBEB"/>
                <w:right w:val="none" w:sz="0" w:space="0" w:color="auto"/>
              </w:divBdr>
              <w:divsChild>
                <w:div w:id="2091998202">
                  <w:marLeft w:val="0"/>
                  <w:marRight w:val="0"/>
                  <w:marTop w:val="0"/>
                  <w:marBottom w:val="2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510397">
                  <w:marLeft w:val="0"/>
                  <w:marRight w:val="0"/>
                  <w:marTop w:val="0"/>
                  <w:marBottom w:val="2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695352">
                          <w:marLeft w:val="0"/>
                          <w:marRight w:val="0"/>
                          <w:marTop w:val="88"/>
                          <w:marBottom w:val="0"/>
                          <w:divBdr>
                            <w:top w:val="single" w:sz="6" w:space="7" w:color="CDCDCD"/>
                            <w:left w:val="single" w:sz="6" w:space="29" w:color="CDCDCD"/>
                            <w:bottom w:val="single" w:sz="6" w:space="9" w:color="CDCDCD"/>
                            <w:right w:val="single" w:sz="6" w:space="9" w:color="CDCDCD"/>
                          </w:divBdr>
                          <w:divsChild>
                            <w:div w:id="426509421">
                              <w:marLeft w:val="0"/>
                              <w:marRight w:val="0"/>
                              <w:marTop w:val="263"/>
                              <w:marBottom w:val="0"/>
                              <w:divBdr>
                                <w:top w:val="single" w:sz="6" w:space="9" w:color="AAAAAA"/>
                                <w:left w:val="single" w:sz="6" w:space="9" w:color="AAAAAA"/>
                                <w:bottom w:val="single" w:sz="6" w:space="9" w:color="AAAAAA"/>
                                <w:right w:val="single" w:sz="6" w:space="9" w:color="AAAAAA"/>
                              </w:divBdr>
                            </w:div>
                            <w:div w:id="944189801">
                              <w:marLeft w:val="0"/>
                              <w:marRight w:val="0"/>
                              <w:marTop w:val="1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CECEC"/>
                                <w:right w:val="none" w:sz="0" w:space="0" w:color="auto"/>
                              </w:divBdr>
                              <w:divsChild>
                                <w:div w:id="131206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3343676">
                          <w:marLeft w:val="0"/>
                          <w:marRight w:val="0"/>
                          <w:marTop w:val="351"/>
                          <w:marBottom w:val="8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2351891">
                  <w:marLeft w:val="0"/>
                  <w:marRight w:val="0"/>
                  <w:marTop w:val="0"/>
                  <w:marBottom w:val="2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669260">
                  <w:marLeft w:val="0"/>
                  <w:marRight w:val="0"/>
                  <w:marTop w:val="0"/>
                  <w:marBottom w:val="2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7772648">
              <w:marLeft w:val="0"/>
              <w:marRight w:val="0"/>
              <w:marTop w:val="439"/>
              <w:marBottom w:val="43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02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049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72450">
              <w:marLeft w:val="3951"/>
              <w:marRight w:val="4039"/>
              <w:marTop w:val="0"/>
              <w:marBottom w:val="35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8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2D2D2"/>
                    <w:right w:val="single" w:sz="6" w:space="0" w:color="D2D2D2"/>
                  </w:divBdr>
                  <w:divsChild>
                    <w:div w:id="268779538">
                      <w:marLeft w:val="263"/>
                      <w:marRight w:val="2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1%D1%82%D1%80%D0%B0%D0%BD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uzer</cp:lastModifiedBy>
  <cp:revision>11</cp:revision>
  <dcterms:created xsi:type="dcterms:W3CDTF">2012-10-23T03:35:00Z</dcterms:created>
  <dcterms:modified xsi:type="dcterms:W3CDTF">2012-11-07T11:15:00Z</dcterms:modified>
</cp:coreProperties>
</file>