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2181" w:rsidRDefault="00C12181" w:rsidP="001F3427">
      <w:pPr>
        <w:jc w:val="center"/>
        <w:rPr>
          <w:b/>
          <w:sz w:val="32"/>
          <w:szCs w:val="32"/>
        </w:rPr>
      </w:pPr>
    </w:p>
    <w:p w:rsidR="00C12181" w:rsidRDefault="00C12181" w:rsidP="001F3427">
      <w:pPr>
        <w:jc w:val="center"/>
        <w:rPr>
          <w:b/>
          <w:sz w:val="32"/>
          <w:szCs w:val="32"/>
        </w:rPr>
      </w:pPr>
    </w:p>
    <w:p w:rsidR="00C12181" w:rsidRPr="00C12181" w:rsidRDefault="00C12181" w:rsidP="00C12181">
      <w:pPr>
        <w:jc w:val="center"/>
      </w:pPr>
      <w:r w:rsidRPr="00C12181">
        <w:t xml:space="preserve">ФЕДЕРАЛЬНОЕ ГОСУДАРСТВЕННОЕ ОБРАЗОВАТЕЛЬНОЕ БЮДЖЕТНОЕ УЧРЕЖДЕНИЕ </w:t>
      </w:r>
    </w:p>
    <w:p w:rsidR="00C12181" w:rsidRPr="00C12181" w:rsidRDefault="00C12181" w:rsidP="00C12181">
      <w:pPr>
        <w:jc w:val="center"/>
      </w:pPr>
      <w:r w:rsidRPr="00C12181">
        <w:t>ВЫСШЕГО ПРОФЕССИОНАЛЬНОГО ОБРАЗОВАНИЯ</w:t>
      </w:r>
    </w:p>
    <w:p w:rsidR="00C12181" w:rsidRPr="00C12181" w:rsidRDefault="00C12181" w:rsidP="00C12181">
      <w:pPr>
        <w:keepNext/>
        <w:jc w:val="center"/>
        <w:outlineLvl w:val="0"/>
        <w:rPr>
          <w:b/>
          <w:bCs/>
          <w:sz w:val="28"/>
        </w:rPr>
      </w:pPr>
      <w:r w:rsidRPr="00C12181">
        <w:rPr>
          <w:b/>
          <w:bCs/>
          <w:sz w:val="28"/>
        </w:rPr>
        <w:t xml:space="preserve">ФИНАНСОВЫЙ УНИВЕРСИТЕТ </w:t>
      </w:r>
    </w:p>
    <w:p w:rsidR="00C12181" w:rsidRPr="00C12181" w:rsidRDefault="00C12181" w:rsidP="00C12181">
      <w:pPr>
        <w:keepNext/>
        <w:jc w:val="center"/>
        <w:outlineLvl w:val="0"/>
        <w:rPr>
          <w:b/>
          <w:bCs/>
          <w:sz w:val="28"/>
        </w:rPr>
      </w:pPr>
      <w:r w:rsidRPr="00C12181">
        <w:rPr>
          <w:b/>
          <w:bCs/>
          <w:sz w:val="28"/>
        </w:rPr>
        <w:t>ПРИ ПРАВИТЕЛЬСТВЕ РОССИЙСКОЙ ФЕДЕРАЦИИ</w:t>
      </w:r>
    </w:p>
    <w:p w:rsidR="00C12181" w:rsidRPr="00C12181" w:rsidRDefault="00C12181" w:rsidP="00C12181">
      <w:pPr>
        <w:shd w:val="clear" w:color="auto" w:fill="FFFFFF"/>
        <w:jc w:val="center"/>
        <w:rPr>
          <w:b/>
          <w:spacing w:val="8"/>
          <w:sz w:val="28"/>
          <w:szCs w:val="28"/>
        </w:rPr>
      </w:pPr>
      <w:r w:rsidRPr="00C12181">
        <w:rPr>
          <w:b/>
          <w:spacing w:val="8"/>
          <w:sz w:val="28"/>
          <w:szCs w:val="28"/>
        </w:rPr>
        <w:t>(</w:t>
      </w:r>
      <w:proofErr w:type="spellStart"/>
      <w:r w:rsidRPr="00C12181">
        <w:rPr>
          <w:b/>
          <w:spacing w:val="8"/>
          <w:sz w:val="28"/>
          <w:szCs w:val="28"/>
        </w:rPr>
        <w:t>Финуниверситет</w:t>
      </w:r>
      <w:proofErr w:type="spellEnd"/>
      <w:r w:rsidRPr="00C12181">
        <w:rPr>
          <w:b/>
          <w:spacing w:val="8"/>
          <w:sz w:val="28"/>
          <w:szCs w:val="28"/>
        </w:rPr>
        <w:t>)</w:t>
      </w:r>
    </w:p>
    <w:p w:rsidR="00C12181" w:rsidRPr="00C12181" w:rsidRDefault="00C12181" w:rsidP="00C12181">
      <w:pPr>
        <w:shd w:val="clear" w:color="auto" w:fill="FFFFFF"/>
        <w:jc w:val="center"/>
        <w:rPr>
          <w:b/>
          <w:spacing w:val="8"/>
          <w:sz w:val="28"/>
          <w:szCs w:val="28"/>
        </w:rPr>
      </w:pPr>
      <w:r w:rsidRPr="00C12181">
        <w:rPr>
          <w:b/>
          <w:spacing w:val="8"/>
          <w:sz w:val="28"/>
          <w:szCs w:val="28"/>
        </w:rPr>
        <w:t xml:space="preserve">Омский филиал </w:t>
      </w:r>
      <w:proofErr w:type="spellStart"/>
      <w:r w:rsidRPr="00C12181">
        <w:rPr>
          <w:b/>
          <w:spacing w:val="8"/>
          <w:sz w:val="28"/>
          <w:szCs w:val="28"/>
        </w:rPr>
        <w:t>Финуниверситета</w:t>
      </w:r>
      <w:proofErr w:type="spellEnd"/>
    </w:p>
    <w:p w:rsidR="00C12181" w:rsidRPr="00C12181" w:rsidRDefault="005469BE" w:rsidP="00C12181">
      <w:pPr>
        <w:jc w:val="center"/>
      </w:pPr>
      <w:r>
        <w:rPr>
          <w:noProof/>
        </w:rPr>
        <w:pict>
          <v:line id="Прямая соединительная линия 1" o:spid="_x0000_s1026" style="position:absolute;left:0;text-align:lef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65pt,1.3pt" to="475.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" strokeweight="4.5pt">
            <v:stroke linestyle="thickThin"/>
          </v:line>
        </w:pict>
      </w:r>
    </w:p>
    <w:p w:rsidR="00C12181" w:rsidRPr="00C12181" w:rsidRDefault="00C12181" w:rsidP="00C12181">
      <w:pPr>
        <w:jc w:val="center"/>
        <w:rPr>
          <w:b/>
          <w:sz w:val="28"/>
          <w:szCs w:val="20"/>
        </w:rPr>
      </w:pPr>
    </w:p>
    <w:p w:rsidR="00C12181" w:rsidRPr="00C12181" w:rsidRDefault="00C12181" w:rsidP="00C12181">
      <w:pPr>
        <w:jc w:val="center"/>
        <w:rPr>
          <w:b/>
          <w:sz w:val="28"/>
          <w:szCs w:val="28"/>
        </w:rPr>
      </w:pPr>
      <w:r w:rsidRPr="00C12181">
        <w:rPr>
          <w:b/>
          <w:sz w:val="28"/>
          <w:szCs w:val="20"/>
        </w:rPr>
        <w:t>Кафедра финансов и кредита</w:t>
      </w:r>
    </w:p>
    <w:p w:rsidR="00C12181" w:rsidRPr="00C12181" w:rsidRDefault="00C12181" w:rsidP="00C12181">
      <w:pPr>
        <w:jc w:val="center"/>
        <w:rPr>
          <w:b/>
          <w:szCs w:val="28"/>
        </w:rPr>
      </w:pPr>
    </w:p>
    <w:p w:rsidR="00C12181" w:rsidRPr="00C12181" w:rsidRDefault="00C12181" w:rsidP="00C12181">
      <w:pPr>
        <w:jc w:val="center"/>
        <w:rPr>
          <w:b/>
          <w:szCs w:val="28"/>
        </w:rPr>
      </w:pPr>
    </w:p>
    <w:p w:rsidR="00C12181" w:rsidRPr="00C12181" w:rsidRDefault="00C12181" w:rsidP="00C12181">
      <w:pPr>
        <w:jc w:val="center"/>
        <w:rPr>
          <w:b/>
          <w:szCs w:val="28"/>
        </w:rPr>
      </w:pPr>
    </w:p>
    <w:p w:rsidR="00C12181" w:rsidRPr="00C12181" w:rsidRDefault="00C12181" w:rsidP="00C12181">
      <w:pPr>
        <w:jc w:val="center"/>
        <w:rPr>
          <w:b/>
          <w:szCs w:val="28"/>
        </w:rPr>
      </w:pPr>
    </w:p>
    <w:p w:rsidR="00C12181" w:rsidRPr="00C12181" w:rsidRDefault="00C12181" w:rsidP="00C12181">
      <w:pPr>
        <w:jc w:val="center"/>
        <w:rPr>
          <w:b/>
          <w:szCs w:val="28"/>
        </w:rPr>
      </w:pPr>
    </w:p>
    <w:p w:rsidR="00C12181" w:rsidRPr="00C12181" w:rsidRDefault="00C12181" w:rsidP="00C12181">
      <w:pPr>
        <w:jc w:val="center"/>
        <w:rPr>
          <w:b/>
          <w:szCs w:val="28"/>
        </w:rPr>
      </w:pPr>
    </w:p>
    <w:p w:rsidR="00C12181" w:rsidRPr="00C12181" w:rsidRDefault="00C12181" w:rsidP="00C12181">
      <w:pPr>
        <w:jc w:val="center"/>
        <w:rPr>
          <w:b/>
          <w:szCs w:val="28"/>
        </w:rPr>
      </w:pPr>
    </w:p>
    <w:p w:rsidR="00C12181" w:rsidRPr="00C12181" w:rsidRDefault="00C12181" w:rsidP="00C12181">
      <w:pPr>
        <w:jc w:val="center"/>
        <w:rPr>
          <w:b/>
          <w:szCs w:val="28"/>
        </w:rPr>
      </w:pPr>
    </w:p>
    <w:p w:rsidR="00C12181" w:rsidRPr="00C12181" w:rsidRDefault="00C12181" w:rsidP="00C12181">
      <w:pPr>
        <w:jc w:val="center"/>
        <w:rPr>
          <w:b/>
          <w:sz w:val="40"/>
          <w:szCs w:val="40"/>
        </w:rPr>
      </w:pPr>
      <w:r w:rsidRPr="00C12181">
        <w:rPr>
          <w:b/>
          <w:sz w:val="40"/>
          <w:szCs w:val="40"/>
        </w:rPr>
        <w:t>КОНТРОЛЬНАЯ РАБОТА</w:t>
      </w:r>
    </w:p>
    <w:p w:rsidR="00C12181" w:rsidRPr="00C12181" w:rsidRDefault="00C12181" w:rsidP="00C12181">
      <w:pPr>
        <w:jc w:val="center"/>
        <w:rPr>
          <w:b/>
          <w:szCs w:val="28"/>
        </w:rPr>
      </w:pPr>
    </w:p>
    <w:p w:rsidR="00C12181" w:rsidRPr="00C12181" w:rsidRDefault="00C12181" w:rsidP="00C12181">
      <w:pPr>
        <w:jc w:val="center"/>
        <w:rPr>
          <w:b/>
          <w:sz w:val="36"/>
          <w:szCs w:val="36"/>
        </w:rPr>
      </w:pPr>
      <w:r w:rsidRPr="00C12181">
        <w:rPr>
          <w:b/>
          <w:sz w:val="36"/>
          <w:szCs w:val="36"/>
        </w:rPr>
        <w:t>По дисциплине: «Налоги и налогообложение»</w:t>
      </w:r>
    </w:p>
    <w:p w:rsidR="00C12181" w:rsidRPr="00C12181" w:rsidRDefault="00C12181" w:rsidP="00C12181">
      <w:pPr>
        <w:jc w:val="center"/>
        <w:rPr>
          <w:b/>
          <w:szCs w:val="28"/>
        </w:rPr>
      </w:pPr>
    </w:p>
    <w:p w:rsidR="00C12181" w:rsidRPr="00C12181" w:rsidRDefault="00C12181" w:rsidP="00C12181">
      <w:pPr>
        <w:jc w:val="center"/>
        <w:rPr>
          <w:b/>
          <w:szCs w:val="28"/>
        </w:rPr>
      </w:pPr>
    </w:p>
    <w:p w:rsidR="00C12181" w:rsidRPr="00C12181" w:rsidRDefault="00C12181" w:rsidP="00C12181">
      <w:pPr>
        <w:jc w:val="center"/>
        <w:rPr>
          <w:b/>
          <w:szCs w:val="28"/>
        </w:rPr>
      </w:pPr>
    </w:p>
    <w:p w:rsidR="00C12181" w:rsidRPr="00C12181" w:rsidRDefault="00C12181" w:rsidP="00C12181">
      <w:pPr>
        <w:jc w:val="center"/>
        <w:rPr>
          <w:b/>
          <w:szCs w:val="28"/>
        </w:rPr>
      </w:pPr>
    </w:p>
    <w:p w:rsidR="00C12181" w:rsidRPr="00C12181" w:rsidRDefault="00C12181" w:rsidP="00C12181">
      <w:pPr>
        <w:jc w:val="center"/>
        <w:rPr>
          <w:b/>
          <w:szCs w:val="28"/>
        </w:rPr>
      </w:pPr>
    </w:p>
    <w:p w:rsidR="00C12181" w:rsidRPr="00C12181" w:rsidRDefault="00C12181" w:rsidP="00C12181">
      <w:pPr>
        <w:jc w:val="center"/>
        <w:rPr>
          <w:b/>
          <w:szCs w:val="28"/>
        </w:rPr>
      </w:pPr>
    </w:p>
    <w:p w:rsidR="00C12181" w:rsidRPr="00C12181" w:rsidRDefault="00C12181" w:rsidP="00C12181">
      <w:pPr>
        <w:jc w:val="center"/>
        <w:rPr>
          <w:b/>
          <w:szCs w:val="28"/>
        </w:rPr>
      </w:pPr>
    </w:p>
    <w:p w:rsidR="00C12181" w:rsidRPr="00C12181" w:rsidRDefault="00C12181" w:rsidP="00C12181">
      <w:pPr>
        <w:tabs>
          <w:tab w:val="left" w:pos="4860"/>
        </w:tabs>
        <w:rPr>
          <w:b/>
          <w:szCs w:val="28"/>
        </w:rPr>
      </w:pPr>
    </w:p>
    <w:p w:rsidR="00C12181" w:rsidRPr="00C12181" w:rsidRDefault="00C12181" w:rsidP="00C12181">
      <w:pPr>
        <w:jc w:val="center"/>
        <w:rPr>
          <w:b/>
          <w:sz w:val="28"/>
          <w:szCs w:val="28"/>
        </w:rPr>
      </w:pPr>
    </w:p>
    <w:p w:rsidR="00C12181" w:rsidRPr="00C12181" w:rsidRDefault="00C12181" w:rsidP="00C12181">
      <w:pPr>
        <w:spacing w:line="360" w:lineRule="auto"/>
        <w:jc w:val="center"/>
        <w:rPr>
          <w:b/>
          <w:sz w:val="28"/>
          <w:szCs w:val="28"/>
        </w:rPr>
      </w:pPr>
      <w:r w:rsidRPr="00C12181">
        <w:rPr>
          <w:b/>
          <w:sz w:val="28"/>
          <w:szCs w:val="28"/>
        </w:rPr>
        <w:t xml:space="preserve">                                                          Выполнил: </w:t>
      </w:r>
    </w:p>
    <w:p w:rsidR="00C12181" w:rsidRPr="00C12181" w:rsidRDefault="00785304" w:rsidP="00C12181">
      <w:pPr>
        <w:spacing w:line="360" w:lineRule="auto"/>
        <w:jc w:val="center"/>
        <w:rPr>
          <w:b/>
          <w:sz w:val="28"/>
          <w:szCs w:val="28"/>
        </w:rPr>
      </w:pPr>
      <w:r>
        <w:rPr>
          <w:b/>
          <w:sz w:val="28"/>
          <w:szCs w:val="28"/>
        </w:rPr>
        <w:t xml:space="preserve">                                                          </w:t>
      </w:r>
      <w:r w:rsidR="00C12181" w:rsidRPr="00C12181">
        <w:rPr>
          <w:b/>
          <w:sz w:val="28"/>
          <w:szCs w:val="28"/>
        </w:rPr>
        <w:t xml:space="preserve"> Студентка 5 курса, </w:t>
      </w:r>
      <w:r w:rsidR="0025002D">
        <w:rPr>
          <w:b/>
          <w:sz w:val="28"/>
          <w:szCs w:val="28"/>
        </w:rPr>
        <w:t xml:space="preserve">ГМФ, 3 </w:t>
      </w:r>
      <w:proofErr w:type="spellStart"/>
      <w:r w:rsidR="0025002D">
        <w:rPr>
          <w:b/>
          <w:sz w:val="28"/>
          <w:szCs w:val="28"/>
        </w:rPr>
        <w:t>гр</w:t>
      </w:r>
      <w:proofErr w:type="spellEnd"/>
    </w:p>
    <w:p w:rsidR="00C12181" w:rsidRPr="00C12181" w:rsidRDefault="00C12181" w:rsidP="00C12181">
      <w:pPr>
        <w:spacing w:line="360" w:lineRule="auto"/>
        <w:jc w:val="center"/>
        <w:rPr>
          <w:b/>
          <w:sz w:val="28"/>
          <w:szCs w:val="28"/>
        </w:rPr>
      </w:pPr>
      <w:r w:rsidRPr="00C12181">
        <w:rPr>
          <w:b/>
          <w:sz w:val="28"/>
          <w:szCs w:val="28"/>
        </w:rPr>
        <w:t xml:space="preserve">                                                                     Факультет: финансово-кредитный</w:t>
      </w:r>
    </w:p>
    <w:p w:rsidR="00C12181" w:rsidRPr="00C12181" w:rsidRDefault="00C12181" w:rsidP="00C12181">
      <w:pPr>
        <w:spacing w:line="360" w:lineRule="auto"/>
        <w:jc w:val="center"/>
        <w:rPr>
          <w:b/>
          <w:sz w:val="28"/>
          <w:szCs w:val="28"/>
        </w:rPr>
      </w:pPr>
      <w:r w:rsidRPr="00C12181">
        <w:rPr>
          <w:b/>
          <w:sz w:val="28"/>
          <w:szCs w:val="28"/>
        </w:rPr>
        <w:t xml:space="preserve">                                                                     Специальность: финансы и кредит</w:t>
      </w:r>
    </w:p>
    <w:p w:rsidR="00C12181" w:rsidRPr="00C12181" w:rsidRDefault="00C12181" w:rsidP="00C12181">
      <w:pPr>
        <w:tabs>
          <w:tab w:val="left" w:pos="4860"/>
        </w:tabs>
        <w:spacing w:line="360" w:lineRule="auto"/>
        <w:rPr>
          <w:b/>
          <w:sz w:val="28"/>
          <w:szCs w:val="28"/>
        </w:rPr>
      </w:pPr>
      <w:r w:rsidRPr="00C12181">
        <w:rPr>
          <w:b/>
          <w:sz w:val="28"/>
          <w:szCs w:val="28"/>
        </w:rPr>
        <w:t xml:space="preserve">                                                                      Проверил: Тимофеева Н.А.</w:t>
      </w:r>
    </w:p>
    <w:p w:rsidR="00C12181" w:rsidRPr="00C12181" w:rsidRDefault="00C12181" w:rsidP="00C12181">
      <w:pPr>
        <w:jc w:val="center"/>
        <w:rPr>
          <w:b/>
          <w:szCs w:val="28"/>
        </w:rPr>
      </w:pPr>
    </w:p>
    <w:p w:rsidR="00C12181" w:rsidRPr="00C12181" w:rsidRDefault="00C12181" w:rsidP="00C12181">
      <w:pPr>
        <w:rPr>
          <w:b/>
          <w:sz w:val="28"/>
          <w:szCs w:val="28"/>
        </w:rPr>
      </w:pPr>
    </w:p>
    <w:p w:rsidR="00C12181" w:rsidRPr="00C12181" w:rsidRDefault="00C12181" w:rsidP="00C12181">
      <w:pPr>
        <w:rPr>
          <w:b/>
          <w:sz w:val="28"/>
          <w:szCs w:val="28"/>
        </w:rPr>
      </w:pPr>
    </w:p>
    <w:p w:rsidR="00C12181" w:rsidRPr="00C12181" w:rsidRDefault="00C12181" w:rsidP="00C12181">
      <w:pPr>
        <w:rPr>
          <w:b/>
          <w:sz w:val="28"/>
          <w:szCs w:val="28"/>
        </w:rPr>
      </w:pPr>
    </w:p>
    <w:p w:rsidR="00C12181" w:rsidRPr="00C12181" w:rsidRDefault="00C12181" w:rsidP="00C12181">
      <w:pPr>
        <w:rPr>
          <w:b/>
          <w:sz w:val="28"/>
          <w:szCs w:val="28"/>
        </w:rPr>
      </w:pPr>
    </w:p>
    <w:p w:rsidR="00C12181" w:rsidRPr="00D8750A" w:rsidRDefault="00D8750A" w:rsidP="00D8750A">
      <w:pPr>
        <w:jc w:val="center"/>
        <w:rPr>
          <w:sz w:val="28"/>
          <w:szCs w:val="28"/>
        </w:rPr>
      </w:pPr>
      <w:r>
        <w:t>Омск - 201</w:t>
      </w:r>
      <w:r w:rsidR="00767695">
        <w:rPr>
          <w:lang w:val="en-US"/>
        </w:rPr>
        <w:t>3</w:t>
      </w:r>
      <w:bookmarkStart w:id="0" w:name="_GoBack"/>
      <w:bookmarkEnd w:id="0"/>
      <w:r>
        <w:t xml:space="preserve"> год</w:t>
      </w:r>
    </w:p>
    <w:p w:rsidR="00C12181" w:rsidRDefault="00C12181" w:rsidP="001F3427">
      <w:pPr>
        <w:jc w:val="center"/>
        <w:rPr>
          <w:b/>
          <w:sz w:val="32"/>
          <w:szCs w:val="32"/>
        </w:rPr>
      </w:pPr>
    </w:p>
    <w:p w:rsidR="001F3427" w:rsidRPr="00C51D91" w:rsidRDefault="001F3427" w:rsidP="001F3427">
      <w:pPr>
        <w:jc w:val="center"/>
        <w:rPr>
          <w:b/>
          <w:sz w:val="32"/>
          <w:szCs w:val="32"/>
        </w:rPr>
      </w:pPr>
      <w:r w:rsidRPr="00C51D91">
        <w:rPr>
          <w:b/>
          <w:sz w:val="32"/>
          <w:szCs w:val="32"/>
        </w:rPr>
        <w:lastRenderedPageBreak/>
        <w:t>Содержание</w:t>
      </w:r>
    </w:p>
    <w:p w:rsidR="001F3427" w:rsidRPr="00C51D91" w:rsidRDefault="001F3427" w:rsidP="001F3427">
      <w:pPr>
        <w:jc w:val="center"/>
        <w:rPr>
          <w:b/>
          <w:sz w:val="32"/>
          <w:szCs w:val="32"/>
        </w:rPr>
      </w:pPr>
    </w:p>
    <w:p w:rsidR="001F3427" w:rsidRPr="00C51D91" w:rsidRDefault="001F3427" w:rsidP="001F3427">
      <w:pPr>
        <w:spacing w:line="360" w:lineRule="auto"/>
        <w:jc w:val="both"/>
        <w:rPr>
          <w:noProof/>
        </w:rPr>
      </w:pPr>
      <w:r w:rsidRPr="00C51D91">
        <w:rPr>
          <w:noProof/>
          <w:sz w:val="28"/>
          <w:szCs w:val="28"/>
        </w:rPr>
        <w:t xml:space="preserve">    Введение…………………………………………………...……………………..3</w:t>
      </w:r>
    </w:p>
    <w:p w:rsidR="001F3427" w:rsidRPr="00C51D91" w:rsidRDefault="001F3427" w:rsidP="001F3427">
      <w:pPr>
        <w:pStyle w:val="3"/>
        <w:tabs>
          <w:tab w:val="right" w:leader="dot" w:pos="9345"/>
        </w:tabs>
        <w:spacing w:line="360" w:lineRule="auto"/>
        <w:ind w:left="0"/>
        <w:rPr>
          <w:noProof/>
          <w:sz w:val="28"/>
          <w:szCs w:val="28"/>
        </w:rPr>
      </w:pPr>
      <w:r w:rsidRPr="00C51D91">
        <w:rPr>
          <w:noProof/>
          <w:sz w:val="28"/>
          <w:szCs w:val="28"/>
        </w:rPr>
        <w:t xml:space="preserve">1. </w:t>
      </w:r>
      <w:r>
        <w:rPr>
          <w:noProof/>
          <w:sz w:val="28"/>
          <w:szCs w:val="28"/>
        </w:rPr>
        <w:t>Транспортный налог</w:t>
      </w:r>
      <w:r w:rsidRPr="00C51D91">
        <w:rPr>
          <w:noProof/>
          <w:sz w:val="28"/>
          <w:szCs w:val="28"/>
        </w:rPr>
        <w:tab/>
      </w:r>
      <w:r>
        <w:rPr>
          <w:noProof/>
          <w:sz w:val="28"/>
          <w:szCs w:val="28"/>
        </w:rPr>
        <w:t>………</w:t>
      </w:r>
      <w:r w:rsidRPr="00C51D91">
        <w:rPr>
          <w:noProof/>
          <w:sz w:val="28"/>
          <w:szCs w:val="28"/>
        </w:rPr>
        <w:t>……………………………………………………5</w:t>
      </w:r>
    </w:p>
    <w:p w:rsidR="001F3427" w:rsidRPr="00C51D91" w:rsidRDefault="001F3427" w:rsidP="001F3427">
      <w:pPr>
        <w:pStyle w:val="3"/>
        <w:tabs>
          <w:tab w:val="right" w:leader="dot" w:pos="9345"/>
        </w:tabs>
        <w:spacing w:line="360" w:lineRule="auto"/>
        <w:ind w:left="0"/>
        <w:rPr>
          <w:noProof/>
          <w:sz w:val="28"/>
          <w:szCs w:val="28"/>
        </w:rPr>
      </w:pPr>
      <w:r w:rsidRPr="00C51D91">
        <w:rPr>
          <w:noProof/>
          <w:sz w:val="28"/>
          <w:szCs w:val="28"/>
        </w:rPr>
        <w:t>2. Налог на имущество оганизаций ………………………</w:t>
      </w:r>
      <w:r>
        <w:rPr>
          <w:noProof/>
          <w:sz w:val="28"/>
          <w:szCs w:val="28"/>
        </w:rPr>
        <w:t>……………</w:t>
      </w:r>
      <w:r w:rsidRPr="00C51D91">
        <w:rPr>
          <w:noProof/>
          <w:sz w:val="28"/>
          <w:szCs w:val="28"/>
        </w:rPr>
        <w:t>……......9</w:t>
      </w:r>
    </w:p>
    <w:p w:rsidR="001F3427" w:rsidRPr="00C51D91" w:rsidRDefault="001F3427" w:rsidP="001F3427">
      <w:pPr>
        <w:pStyle w:val="3"/>
        <w:tabs>
          <w:tab w:val="right" w:leader="dot" w:pos="9345"/>
        </w:tabs>
        <w:spacing w:line="360" w:lineRule="auto"/>
        <w:ind w:left="0"/>
        <w:rPr>
          <w:noProof/>
          <w:sz w:val="28"/>
          <w:szCs w:val="28"/>
        </w:rPr>
      </w:pPr>
      <w:r w:rsidRPr="00C51D91">
        <w:rPr>
          <w:noProof/>
          <w:sz w:val="28"/>
          <w:szCs w:val="28"/>
        </w:rPr>
        <w:t>3. Налог на игорный бизнес</w:t>
      </w:r>
      <w:r>
        <w:rPr>
          <w:noProof/>
          <w:sz w:val="28"/>
          <w:szCs w:val="28"/>
        </w:rPr>
        <w:t>…………………………</w:t>
      </w:r>
      <w:r w:rsidRPr="00C51D91">
        <w:rPr>
          <w:noProof/>
          <w:sz w:val="28"/>
          <w:szCs w:val="28"/>
        </w:rPr>
        <w:t>………………………......11</w:t>
      </w:r>
    </w:p>
    <w:p w:rsidR="001F3427" w:rsidRPr="001F3427" w:rsidRDefault="001F3427" w:rsidP="001F3427">
      <w:pPr>
        <w:pStyle w:val="2"/>
        <w:ind w:firstLine="0"/>
        <w:rPr>
          <w:b w:val="0"/>
        </w:rPr>
      </w:pPr>
      <w:r w:rsidRPr="00C51D91">
        <w:rPr>
          <w:b w:val="0"/>
        </w:rPr>
        <w:t>Заключение…</w:t>
      </w:r>
      <w:r>
        <w:rPr>
          <w:b w:val="0"/>
        </w:rPr>
        <w:t>.............................</w:t>
      </w:r>
      <w:r w:rsidRPr="00C51D91">
        <w:rPr>
          <w:b w:val="0"/>
        </w:rPr>
        <w:t>.........................................................................13</w:t>
      </w:r>
      <w:r w:rsidR="00C10D36">
        <w:rPr>
          <w:b w:val="0"/>
        </w:rPr>
        <w:t xml:space="preserve"> Спис</w:t>
      </w:r>
      <w:r w:rsidRPr="001F3427">
        <w:rPr>
          <w:b w:val="0"/>
        </w:rPr>
        <w:t>ок используемой литературы……………………………………………...15</w:t>
      </w:r>
    </w:p>
    <w:p w:rsidR="001F3427" w:rsidRPr="00C12181" w:rsidRDefault="00C12181" w:rsidP="001F3427">
      <w:pPr>
        <w:rPr>
          <w:sz w:val="28"/>
          <w:szCs w:val="28"/>
        </w:rPr>
      </w:pPr>
      <w:r w:rsidRPr="00C12181">
        <w:rPr>
          <w:sz w:val="28"/>
          <w:szCs w:val="28"/>
        </w:rPr>
        <w:t>4. Тесты………</w:t>
      </w:r>
      <w:r>
        <w:rPr>
          <w:sz w:val="28"/>
          <w:szCs w:val="28"/>
        </w:rPr>
        <w:t>..</w:t>
      </w:r>
      <w:r w:rsidRPr="00C12181">
        <w:rPr>
          <w:sz w:val="28"/>
          <w:szCs w:val="28"/>
        </w:rPr>
        <w:t>…………………………………………………………………16</w:t>
      </w:r>
    </w:p>
    <w:p w:rsidR="001F3427" w:rsidRPr="00C51D91" w:rsidRDefault="001F3427" w:rsidP="001F3427"/>
    <w:p w:rsidR="001F3427" w:rsidRPr="00C51D91" w:rsidRDefault="001F3427" w:rsidP="001F3427"/>
    <w:p w:rsidR="001F3427" w:rsidRPr="00C51D91" w:rsidRDefault="001F3427" w:rsidP="001F3427"/>
    <w:p w:rsidR="001F3427" w:rsidRPr="00C51D91" w:rsidRDefault="001F3427" w:rsidP="001F3427"/>
    <w:p w:rsidR="001F3427" w:rsidRPr="00C51D91" w:rsidRDefault="001F3427" w:rsidP="001F3427"/>
    <w:p w:rsidR="001F3427" w:rsidRPr="00C51D91" w:rsidRDefault="001F3427" w:rsidP="001F3427"/>
    <w:p w:rsidR="001F3427" w:rsidRPr="00C51D91" w:rsidRDefault="001F3427" w:rsidP="001F3427"/>
    <w:p w:rsidR="001F3427" w:rsidRPr="00C51D91" w:rsidRDefault="001F3427" w:rsidP="001F3427"/>
    <w:p w:rsidR="001F3427" w:rsidRPr="00C51D91" w:rsidRDefault="001F3427" w:rsidP="001F3427"/>
    <w:p w:rsidR="001F3427" w:rsidRPr="00C51D91" w:rsidRDefault="001F3427" w:rsidP="001F3427"/>
    <w:p w:rsidR="001F3427" w:rsidRPr="00C51D91" w:rsidRDefault="001F3427" w:rsidP="001F3427"/>
    <w:p w:rsidR="001F3427" w:rsidRPr="00C51D91" w:rsidRDefault="001F3427" w:rsidP="001F3427"/>
    <w:p w:rsidR="001F3427" w:rsidRPr="00C51D91" w:rsidRDefault="001F3427" w:rsidP="001F3427"/>
    <w:p w:rsidR="001F3427" w:rsidRPr="00C51D91" w:rsidRDefault="001F3427" w:rsidP="001F3427"/>
    <w:p w:rsidR="001F3427" w:rsidRPr="00C51D91" w:rsidRDefault="001F3427" w:rsidP="001F3427"/>
    <w:p w:rsidR="001F3427" w:rsidRPr="00C51D91" w:rsidRDefault="001F3427" w:rsidP="001F3427"/>
    <w:p w:rsidR="001F3427" w:rsidRPr="00C51D91" w:rsidRDefault="001F3427" w:rsidP="001F3427"/>
    <w:p w:rsidR="001F3427" w:rsidRPr="00C51D91" w:rsidRDefault="001F3427" w:rsidP="001F3427"/>
    <w:p w:rsidR="001F3427" w:rsidRPr="00C51D91" w:rsidRDefault="001F3427" w:rsidP="001F3427"/>
    <w:p w:rsidR="001F3427" w:rsidRPr="00C51D91" w:rsidRDefault="001F3427" w:rsidP="001F3427"/>
    <w:p w:rsidR="001F3427" w:rsidRPr="00C51D91" w:rsidRDefault="001F3427" w:rsidP="001F3427"/>
    <w:p w:rsidR="001F3427" w:rsidRPr="00C51D91" w:rsidRDefault="001F3427" w:rsidP="001F3427"/>
    <w:p w:rsidR="001F3427" w:rsidRPr="00C51D91" w:rsidRDefault="001F3427" w:rsidP="001F3427"/>
    <w:p w:rsidR="001F3427" w:rsidRPr="00C51D91" w:rsidRDefault="001F3427" w:rsidP="001F3427"/>
    <w:p w:rsidR="001F3427" w:rsidRPr="00C51D91" w:rsidRDefault="001F3427" w:rsidP="001F3427"/>
    <w:p w:rsidR="001F3427" w:rsidRPr="00C51D91" w:rsidRDefault="001F3427" w:rsidP="001F3427"/>
    <w:p w:rsidR="001F3427" w:rsidRPr="00C51D91" w:rsidRDefault="001F3427" w:rsidP="001F3427"/>
    <w:p w:rsidR="001F3427" w:rsidRPr="00C51D91" w:rsidRDefault="001F3427" w:rsidP="001F3427"/>
    <w:p w:rsidR="001F3427" w:rsidRPr="00C51D91" w:rsidRDefault="001F3427" w:rsidP="001F3427"/>
    <w:p w:rsidR="001F3427" w:rsidRPr="00C51D91" w:rsidRDefault="001F3427" w:rsidP="001F3427"/>
    <w:p w:rsidR="001F3427" w:rsidRPr="00C51D91" w:rsidRDefault="001F3427" w:rsidP="001F3427"/>
    <w:p w:rsidR="001F3427" w:rsidRPr="00C51D91" w:rsidRDefault="001F3427" w:rsidP="001F3427"/>
    <w:p w:rsidR="001F3427" w:rsidRPr="00C51D91" w:rsidRDefault="001F3427" w:rsidP="001F3427"/>
    <w:p w:rsidR="001F3427" w:rsidRPr="00C51D91" w:rsidRDefault="001F3427" w:rsidP="001F3427"/>
    <w:p w:rsidR="001F3427" w:rsidRPr="00C51D91" w:rsidRDefault="001F3427" w:rsidP="001F3427"/>
    <w:p w:rsidR="001F3427" w:rsidRPr="00C51D91" w:rsidRDefault="001F3427" w:rsidP="001F3427">
      <w:pPr>
        <w:jc w:val="center"/>
        <w:rPr>
          <w:b/>
          <w:sz w:val="32"/>
          <w:szCs w:val="32"/>
        </w:rPr>
      </w:pPr>
      <w:r w:rsidRPr="00C51D91">
        <w:rPr>
          <w:b/>
          <w:sz w:val="32"/>
          <w:szCs w:val="32"/>
        </w:rPr>
        <w:lastRenderedPageBreak/>
        <w:t>Введение</w:t>
      </w: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r w:rsidRPr="00C51D91">
        <w:rPr>
          <w:sz w:val="28"/>
          <w:szCs w:val="28"/>
        </w:rPr>
        <w:t xml:space="preserve">      В современных условиях одним из важнейших рычагов, регулирующих финансовые поступления в бюджеты субъектов Российской Федерации, становятся региональные налоги. Они призваны обеспечить регионы финансовыми ресурсами, необходимыми для решения важнейших экономических и социальных задач. Посредством налогов, льгот и финансовых санкций, являющихся неотъемлемой частью системы налогообложения, правительство региона воздействует на экономическое поведение предприятий, стремясь создать при этом равные условия всем участникам общественного воспроизводства. Налоговые методы регулирования финансово-экономических отношений в сочетании с другими экономическими рычагами создают необходимые предпосылки для формирования и функционирования единого целостного рынка, способствующего созданию рыночных отношений.</w:t>
      </w:r>
    </w:p>
    <w:p w:rsidR="001F3427" w:rsidRPr="00C51D91" w:rsidRDefault="001F3427" w:rsidP="001F3427">
      <w:pPr>
        <w:spacing w:line="360" w:lineRule="auto"/>
        <w:jc w:val="both"/>
        <w:rPr>
          <w:sz w:val="28"/>
          <w:szCs w:val="28"/>
        </w:rPr>
      </w:pPr>
      <w:r w:rsidRPr="00C51D91">
        <w:rPr>
          <w:sz w:val="28"/>
          <w:szCs w:val="28"/>
        </w:rPr>
        <w:t xml:space="preserve">        Региональными налогами признаются налоги, которые установлены настоящим Кодексом и законами субъектов РФ о налогах и обязательны к уплате на территориях соответствующих субъектов РФ. Региональные налоги вводятся в действие и прекращают действовать на территориях субъектов РФ в соответствии с настоящим Кодексом и законами субъектов РФ о налогах. При установлении региональных налогов законодательными (представительными) органами государственной власти субъектов РФ определяются в порядке и пределах, которые предусмотрены настоящим Кодексом, следующие элементы налогообложения: налоговые ставки, порядок и сроки уплаты налогов. Иные элементы налогообложения по региональным налогам и налогоплательщики определяются настоящим Кодексом. Законодательными (представительными) органами государственной власти субъектов РФ законами о налогах в порядке и пределах, которые предусмотрены настоящим Кодексом, могут </w:t>
      </w:r>
      <w:r w:rsidRPr="00C51D91">
        <w:rPr>
          <w:sz w:val="28"/>
          <w:szCs w:val="28"/>
        </w:rPr>
        <w:lastRenderedPageBreak/>
        <w:t>устанавливаться налоговые льготы, основания и порядок их применения    [</w:t>
      </w:r>
      <w:r w:rsidR="00C12181">
        <w:rPr>
          <w:sz w:val="28"/>
          <w:szCs w:val="28"/>
        </w:rPr>
        <w:t>2</w:t>
      </w:r>
      <w:r w:rsidRPr="00C51D91">
        <w:rPr>
          <w:sz w:val="28"/>
          <w:szCs w:val="28"/>
        </w:rPr>
        <w:t>;с.13].</w:t>
      </w:r>
    </w:p>
    <w:p w:rsidR="001F3427" w:rsidRPr="00C51D91" w:rsidRDefault="001F3427" w:rsidP="001F3427">
      <w:pPr>
        <w:spacing w:line="360" w:lineRule="auto"/>
        <w:jc w:val="both"/>
        <w:rPr>
          <w:sz w:val="28"/>
          <w:szCs w:val="28"/>
        </w:rPr>
      </w:pPr>
      <w:r w:rsidRPr="00C51D91">
        <w:rPr>
          <w:sz w:val="28"/>
          <w:szCs w:val="28"/>
        </w:rPr>
        <w:t xml:space="preserve">       Региональные налоги четко определены законодательством и к ним относятся:</w:t>
      </w:r>
    </w:p>
    <w:p w:rsidR="001F3427" w:rsidRPr="00C51D91" w:rsidRDefault="001F3427" w:rsidP="001F3427">
      <w:pPr>
        <w:numPr>
          <w:ilvl w:val="0"/>
          <w:numId w:val="1"/>
        </w:numPr>
        <w:spacing w:line="360" w:lineRule="auto"/>
        <w:jc w:val="both"/>
        <w:rPr>
          <w:sz w:val="28"/>
          <w:szCs w:val="28"/>
        </w:rPr>
      </w:pPr>
      <w:r w:rsidRPr="00C51D91">
        <w:rPr>
          <w:sz w:val="28"/>
          <w:szCs w:val="28"/>
        </w:rPr>
        <w:t>транспортный налог;</w:t>
      </w:r>
    </w:p>
    <w:p w:rsidR="001F3427" w:rsidRPr="00C51D91" w:rsidRDefault="001F3427" w:rsidP="001F3427">
      <w:pPr>
        <w:numPr>
          <w:ilvl w:val="0"/>
          <w:numId w:val="1"/>
        </w:numPr>
        <w:spacing w:line="360" w:lineRule="auto"/>
        <w:jc w:val="both"/>
        <w:rPr>
          <w:sz w:val="28"/>
          <w:szCs w:val="28"/>
        </w:rPr>
      </w:pPr>
      <w:r w:rsidRPr="00C51D91">
        <w:rPr>
          <w:sz w:val="28"/>
          <w:szCs w:val="28"/>
        </w:rPr>
        <w:t>налог на имущество организаций;</w:t>
      </w:r>
    </w:p>
    <w:p w:rsidR="001F3427" w:rsidRPr="00C51D91" w:rsidRDefault="001F3427" w:rsidP="001F3427">
      <w:pPr>
        <w:numPr>
          <w:ilvl w:val="0"/>
          <w:numId w:val="1"/>
        </w:numPr>
        <w:spacing w:line="360" w:lineRule="auto"/>
        <w:jc w:val="both"/>
        <w:rPr>
          <w:sz w:val="28"/>
          <w:szCs w:val="28"/>
        </w:rPr>
      </w:pPr>
      <w:r w:rsidRPr="00C51D91">
        <w:rPr>
          <w:sz w:val="28"/>
          <w:szCs w:val="28"/>
        </w:rPr>
        <w:t>налог на игорный бизнес.</w:t>
      </w: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numPr>
          <w:ilvl w:val="0"/>
          <w:numId w:val="4"/>
        </w:numPr>
        <w:spacing w:line="360" w:lineRule="auto"/>
        <w:jc w:val="center"/>
        <w:rPr>
          <w:b/>
          <w:sz w:val="32"/>
          <w:szCs w:val="32"/>
        </w:rPr>
      </w:pPr>
      <w:r w:rsidRPr="00C51D91">
        <w:rPr>
          <w:b/>
          <w:sz w:val="32"/>
          <w:szCs w:val="32"/>
        </w:rPr>
        <w:lastRenderedPageBreak/>
        <w:t xml:space="preserve">Транспортный налог </w:t>
      </w:r>
    </w:p>
    <w:p w:rsidR="001F3427" w:rsidRPr="00C51D91" w:rsidRDefault="001F3427" w:rsidP="001F3427">
      <w:pPr>
        <w:spacing w:line="360" w:lineRule="auto"/>
        <w:ind w:left="360"/>
        <w:rPr>
          <w:b/>
          <w:sz w:val="32"/>
          <w:szCs w:val="32"/>
        </w:rPr>
      </w:pPr>
    </w:p>
    <w:p w:rsidR="001F3427" w:rsidRPr="00C51D91" w:rsidRDefault="001F3427" w:rsidP="001F3427">
      <w:pPr>
        <w:spacing w:line="360" w:lineRule="auto"/>
        <w:jc w:val="both"/>
        <w:rPr>
          <w:sz w:val="28"/>
          <w:szCs w:val="28"/>
        </w:rPr>
      </w:pPr>
      <w:r w:rsidRPr="00C51D91">
        <w:rPr>
          <w:sz w:val="28"/>
          <w:szCs w:val="28"/>
        </w:rPr>
        <w:t xml:space="preserve">       Региональный транспортный налог введен в действие с 1 января </w:t>
      </w:r>
      <w:smartTag w:uri="urn:schemas-microsoft-com:office:smarttags" w:element="metricconverter">
        <w:smartTagPr>
          <w:attr w:name="ProductID" w:val="2003 г"/>
        </w:smartTagPr>
        <w:r w:rsidRPr="00C51D91">
          <w:rPr>
            <w:sz w:val="28"/>
            <w:szCs w:val="28"/>
          </w:rPr>
          <w:t>2003 г</w:t>
        </w:r>
      </w:smartTag>
      <w:r w:rsidRPr="00C51D91">
        <w:rPr>
          <w:sz w:val="28"/>
          <w:szCs w:val="28"/>
        </w:rPr>
        <w:t>. взамен действовавших до того времени налога с владельцев транспортных средств, регулируемого Федеральным законом «О дорожных фондах в Российской Федерации», и налога на водно-воздушные транспортные средства, регулируемого Законом «О налогах на имущество физических лиц» [</w:t>
      </w:r>
      <w:r w:rsidR="00C12181">
        <w:rPr>
          <w:sz w:val="28"/>
          <w:szCs w:val="28"/>
        </w:rPr>
        <w:t>3</w:t>
      </w:r>
      <w:r w:rsidRPr="00C51D91">
        <w:rPr>
          <w:sz w:val="28"/>
          <w:szCs w:val="28"/>
        </w:rPr>
        <w:t>;с.208].</w:t>
      </w:r>
    </w:p>
    <w:p w:rsidR="001F3427" w:rsidRPr="00C51D91" w:rsidRDefault="001F3427" w:rsidP="001F3427">
      <w:pPr>
        <w:spacing w:line="360" w:lineRule="auto"/>
        <w:jc w:val="both"/>
        <w:rPr>
          <w:sz w:val="28"/>
          <w:szCs w:val="28"/>
        </w:rPr>
      </w:pPr>
      <w:r w:rsidRPr="00C51D91">
        <w:rPr>
          <w:sz w:val="28"/>
          <w:szCs w:val="28"/>
        </w:rPr>
        <w:t xml:space="preserve">        Транспортный налог является одним из региональных налогов и устанавливается НК и законами субъектов Российской Федерации «О транспортном налоге». И именно этот региональный налог в 2010 году претерпел значительные изменения в сторону увеличения ставок - многие регионы воспользовались своим правом повышения транспортного налога. Правда в конце 2010 года и в течение 2011 года некоторые региональные власти заметили нереальность выполнения своих решений и снизили ставки на некоторые виды автотранспорта, внеся изменения в региональные законы о транспортном налоге.</w:t>
      </w:r>
    </w:p>
    <w:p w:rsidR="001F3427" w:rsidRDefault="001F3427" w:rsidP="001F3427">
      <w:pPr>
        <w:spacing w:line="360" w:lineRule="auto"/>
        <w:jc w:val="both"/>
        <w:rPr>
          <w:sz w:val="28"/>
          <w:szCs w:val="28"/>
        </w:rPr>
      </w:pPr>
      <w:r w:rsidRPr="00C51D91">
        <w:rPr>
          <w:sz w:val="28"/>
          <w:szCs w:val="28"/>
        </w:rPr>
        <w:t xml:space="preserve">      Законодательные органы каждого региона РФ самостоятельно определяют ставку транспортного налога в пределах, установленных НК, а также устанавливают порядок и сроки его уплаты.</w:t>
      </w:r>
    </w:p>
    <w:p w:rsidR="004B1F2E" w:rsidRDefault="004B1F2E" w:rsidP="001F3427">
      <w:pPr>
        <w:spacing w:line="360" w:lineRule="auto"/>
        <w:jc w:val="both"/>
        <w:rPr>
          <w:sz w:val="28"/>
          <w:szCs w:val="28"/>
        </w:rPr>
      </w:pPr>
    </w:p>
    <w:p w:rsidR="004B1F2E" w:rsidRPr="00C51D91" w:rsidRDefault="004B1F2E" w:rsidP="004B1F2E">
      <w:pPr>
        <w:spacing w:line="360" w:lineRule="auto"/>
        <w:jc w:val="center"/>
        <w:rPr>
          <w:sz w:val="28"/>
          <w:szCs w:val="28"/>
        </w:rPr>
      </w:pPr>
      <w:r>
        <w:rPr>
          <w:sz w:val="28"/>
          <w:szCs w:val="28"/>
        </w:rPr>
        <w:t>Ставка транспортного налога в Омской области  2012-2013гг</w:t>
      </w:r>
    </w:p>
    <w:p w:rsidR="001F3427" w:rsidRPr="00C51D91" w:rsidRDefault="001F3427" w:rsidP="001F3427">
      <w:pPr>
        <w:spacing w:line="360" w:lineRule="auto"/>
        <w:jc w:val="both"/>
        <w:rPr>
          <w:sz w:val="28"/>
          <w:szCs w:val="28"/>
        </w:rPr>
      </w:pPr>
    </w:p>
    <w:tbl>
      <w:tblPr>
        <w:tblW w:w="50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879"/>
        <w:gridCol w:w="3721"/>
      </w:tblGrid>
      <w:tr w:rsidR="001F3427" w:rsidRPr="00C51D91" w:rsidTr="00D8750A">
        <w:trPr>
          <w:trHeight w:val="775"/>
        </w:trPr>
        <w:tc>
          <w:tcPr>
            <w:tcW w:w="3062" w:type="pct"/>
            <w:tcBorders>
              <w:top w:val="single" w:sz="4" w:space="0" w:color="auto"/>
              <w:left w:val="single" w:sz="4" w:space="0" w:color="auto"/>
              <w:bottom w:val="single" w:sz="4" w:space="0" w:color="auto"/>
              <w:right w:val="single" w:sz="4" w:space="0" w:color="auto"/>
            </w:tcBorders>
          </w:tcPr>
          <w:p w:rsidR="001F3427" w:rsidRPr="00C51D91" w:rsidRDefault="001F3427" w:rsidP="00D8750A">
            <w:pPr>
              <w:pStyle w:val="tablgolovka"/>
              <w:jc w:val="center"/>
              <w:rPr>
                <w:rFonts w:ascii="Times New Roman" w:hAnsi="Times New Roman"/>
                <w:sz w:val="22"/>
                <w:szCs w:val="22"/>
              </w:rPr>
            </w:pPr>
          </w:p>
          <w:p w:rsidR="001F3427" w:rsidRPr="00C51D91" w:rsidRDefault="001F3427" w:rsidP="00D8750A">
            <w:pPr>
              <w:pStyle w:val="tablgolovka"/>
              <w:jc w:val="center"/>
              <w:rPr>
                <w:rFonts w:ascii="Times New Roman" w:hAnsi="Times New Roman"/>
                <w:sz w:val="22"/>
                <w:szCs w:val="22"/>
              </w:rPr>
            </w:pPr>
            <w:r w:rsidRPr="00C51D91">
              <w:rPr>
                <w:rFonts w:ascii="Times New Roman" w:hAnsi="Times New Roman"/>
                <w:sz w:val="22"/>
                <w:szCs w:val="22"/>
              </w:rPr>
              <w:t>Наименование объекта налогообложения</w:t>
            </w:r>
          </w:p>
        </w:tc>
        <w:tc>
          <w:tcPr>
            <w:tcW w:w="1938" w:type="pct"/>
            <w:tcBorders>
              <w:top w:val="single" w:sz="4" w:space="0" w:color="auto"/>
              <w:left w:val="single" w:sz="4" w:space="0" w:color="auto"/>
              <w:right w:val="single" w:sz="4" w:space="0" w:color="auto"/>
            </w:tcBorders>
          </w:tcPr>
          <w:p w:rsidR="001F3427" w:rsidRPr="00C51D91" w:rsidRDefault="001F3427" w:rsidP="00D8750A">
            <w:pPr>
              <w:pStyle w:val="tablgolovka"/>
              <w:jc w:val="center"/>
              <w:rPr>
                <w:rFonts w:ascii="Times New Roman" w:hAnsi="Times New Roman"/>
                <w:sz w:val="22"/>
                <w:szCs w:val="22"/>
              </w:rPr>
            </w:pPr>
            <w:r w:rsidRPr="00C51D91">
              <w:rPr>
                <w:rFonts w:ascii="Times New Roman" w:hAnsi="Times New Roman"/>
                <w:sz w:val="22"/>
                <w:szCs w:val="22"/>
              </w:rPr>
              <w:t xml:space="preserve">                                                        Налоговая ставка (в руб.)</w:t>
            </w:r>
          </w:p>
          <w:p w:rsidR="001F3427" w:rsidRPr="00C51D91" w:rsidRDefault="001F3427" w:rsidP="00D8750A">
            <w:pPr>
              <w:pStyle w:val="tablgolovka"/>
              <w:jc w:val="center"/>
              <w:rPr>
                <w:rFonts w:ascii="Times New Roman" w:hAnsi="Times New Roman"/>
                <w:sz w:val="22"/>
                <w:szCs w:val="22"/>
              </w:rPr>
            </w:pPr>
          </w:p>
          <w:p w:rsidR="001F3427" w:rsidRPr="00C51D91" w:rsidRDefault="001F3427" w:rsidP="00D8750A">
            <w:pPr>
              <w:pStyle w:val="tablgolovka"/>
              <w:jc w:val="center"/>
              <w:rPr>
                <w:rFonts w:ascii="Times New Roman" w:hAnsi="Times New Roman"/>
                <w:sz w:val="22"/>
                <w:szCs w:val="22"/>
              </w:rPr>
            </w:pPr>
          </w:p>
        </w:tc>
      </w:tr>
      <w:tr w:rsidR="001F3427" w:rsidRPr="00C51D91" w:rsidTr="00D8750A">
        <w:tc>
          <w:tcPr>
            <w:tcW w:w="5000" w:type="pct"/>
            <w:gridSpan w:val="2"/>
            <w:tcBorders>
              <w:top w:val="single" w:sz="4" w:space="0" w:color="auto"/>
              <w:left w:val="single" w:sz="4" w:space="0" w:color="auto"/>
              <w:bottom w:val="single" w:sz="4" w:space="0" w:color="auto"/>
              <w:right w:val="single" w:sz="4" w:space="0" w:color="auto"/>
            </w:tcBorders>
          </w:tcPr>
          <w:p w:rsidR="001F3427" w:rsidRPr="00C51D91" w:rsidRDefault="001F3427" w:rsidP="00D8750A">
            <w:pPr>
              <w:pStyle w:val="ConsPlusNonformat"/>
              <w:widowControl/>
              <w:rPr>
                <w:rFonts w:ascii="Times New Roman" w:hAnsi="Times New Roman" w:cs="Times New Roman"/>
                <w:sz w:val="22"/>
                <w:szCs w:val="22"/>
              </w:rPr>
            </w:pPr>
          </w:p>
          <w:p w:rsidR="001F3427" w:rsidRPr="00C51D91" w:rsidRDefault="001F3427" w:rsidP="00D8750A">
            <w:pPr>
              <w:pStyle w:val="ConsPlusNonformat"/>
              <w:widowControl/>
              <w:rPr>
                <w:rFonts w:ascii="Times New Roman" w:hAnsi="Times New Roman" w:cs="Times New Roman"/>
                <w:sz w:val="22"/>
                <w:szCs w:val="22"/>
              </w:rPr>
            </w:pPr>
            <w:r w:rsidRPr="00C51D91">
              <w:rPr>
                <w:rFonts w:ascii="Times New Roman" w:hAnsi="Times New Roman" w:cs="Times New Roman"/>
                <w:sz w:val="22"/>
                <w:szCs w:val="22"/>
              </w:rPr>
              <w:t>Автомобили легковые с мощностью двигателя (с каждой лошадиной силы):</w:t>
            </w:r>
          </w:p>
          <w:p w:rsidR="001F3427" w:rsidRPr="00C51D91" w:rsidRDefault="001F3427" w:rsidP="00D8750A">
            <w:pPr>
              <w:pStyle w:val="ConsPlusNonformat"/>
              <w:widowControl/>
              <w:rPr>
                <w:rFonts w:ascii="Times New Roman" w:hAnsi="Times New Roman" w:cs="Times New Roman"/>
                <w:sz w:val="22"/>
                <w:szCs w:val="22"/>
              </w:rPr>
            </w:pPr>
          </w:p>
        </w:tc>
      </w:tr>
      <w:tr w:rsidR="001F3427" w:rsidRPr="00C51D91" w:rsidTr="00D8750A">
        <w:tc>
          <w:tcPr>
            <w:tcW w:w="3062" w:type="pct"/>
            <w:tcBorders>
              <w:top w:val="single" w:sz="4" w:space="0" w:color="auto"/>
              <w:left w:val="single" w:sz="4" w:space="0" w:color="auto"/>
              <w:bottom w:val="single" w:sz="4" w:space="0" w:color="auto"/>
              <w:right w:val="single" w:sz="4" w:space="0" w:color="auto"/>
            </w:tcBorders>
          </w:tcPr>
          <w:p w:rsidR="001F3427" w:rsidRPr="00C51D91" w:rsidRDefault="001F3427" w:rsidP="00D8750A">
            <w:pPr>
              <w:pStyle w:val="tablbody"/>
              <w:rPr>
                <w:sz w:val="22"/>
                <w:szCs w:val="22"/>
              </w:rPr>
            </w:pPr>
            <w:r w:rsidRPr="00C51D91">
              <w:rPr>
                <w:sz w:val="22"/>
                <w:szCs w:val="22"/>
              </w:rPr>
              <w:t xml:space="preserve">до </w:t>
            </w:r>
            <w:smartTag w:uri="urn:schemas-microsoft-com:office:smarttags" w:element="metricconverter">
              <w:smartTagPr>
                <w:attr w:name="ProductID" w:val="100 л"/>
              </w:smartTagPr>
              <w:r w:rsidRPr="00C51D91">
                <w:rPr>
                  <w:sz w:val="22"/>
                  <w:szCs w:val="22"/>
                </w:rPr>
                <w:t>100 л</w:t>
              </w:r>
            </w:smartTag>
            <w:r w:rsidRPr="00C51D91">
              <w:rPr>
                <w:sz w:val="22"/>
                <w:szCs w:val="22"/>
              </w:rPr>
              <w:t>.с. (до 73,55 кВт) включительно</w:t>
            </w:r>
          </w:p>
        </w:tc>
        <w:tc>
          <w:tcPr>
            <w:tcW w:w="1938" w:type="pct"/>
            <w:tcBorders>
              <w:top w:val="single" w:sz="4" w:space="0" w:color="auto"/>
              <w:left w:val="single" w:sz="4" w:space="0" w:color="auto"/>
              <w:bottom w:val="single" w:sz="4" w:space="0" w:color="auto"/>
              <w:right w:val="single" w:sz="4" w:space="0" w:color="auto"/>
            </w:tcBorders>
          </w:tcPr>
          <w:p w:rsidR="001F3427" w:rsidRPr="00C51D91" w:rsidRDefault="004B1F2E" w:rsidP="00D8750A">
            <w:pPr>
              <w:pStyle w:val="tablbody"/>
              <w:jc w:val="center"/>
              <w:rPr>
                <w:sz w:val="22"/>
                <w:szCs w:val="22"/>
                <w:lang w:val="en-US"/>
              </w:rPr>
            </w:pPr>
            <w:r>
              <w:rPr>
                <w:sz w:val="22"/>
                <w:szCs w:val="22"/>
              </w:rPr>
              <w:t>7</w:t>
            </w:r>
          </w:p>
        </w:tc>
      </w:tr>
      <w:tr w:rsidR="001F3427" w:rsidRPr="00C51D91" w:rsidTr="00D8750A">
        <w:tc>
          <w:tcPr>
            <w:tcW w:w="3062" w:type="pct"/>
            <w:tcBorders>
              <w:top w:val="single" w:sz="4" w:space="0" w:color="auto"/>
              <w:left w:val="single" w:sz="4" w:space="0" w:color="auto"/>
              <w:bottom w:val="single" w:sz="4" w:space="0" w:color="auto"/>
              <w:right w:val="single" w:sz="4" w:space="0" w:color="auto"/>
            </w:tcBorders>
          </w:tcPr>
          <w:p w:rsidR="001F3427" w:rsidRPr="00C51D91" w:rsidRDefault="001F3427" w:rsidP="00D8750A">
            <w:pPr>
              <w:pStyle w:val="ConsPlusNonformat"/>
              <w:widowControl/>
              <w:rPr>
                <w:rFonts w:ascii="Times New Roman" w:hAnsi="Times New Roman" w:cs="Times New Roman"/>
                <w:sz w:val="22"/>
                <w:szCs w:val="22"/>
              </w:rPr>
            </w:pPr>
            <w:proofErr w:type="gramStart"/>
            <w:r w:rsidRPr="00C51D91">
              <w:rPr>
                <w:rFonts w:ascii="Times New Roman" w:hAnsi="Times New Roman" w:cs="Times New Roman"/>
                <w:sz w:val="22"/>
                <w:szCs w:val="22"/>
              </w:rPr>
              <w:t xml:space="preserve">свыше </w:t>
            </w:r>
            <w:smartTag w:uri="urn:schemas-microsoft-com:office:smarttags" w:element="metricconverter">
              <w:smartTagPr>
                <w:attr w:name="ProductID" w:val="100 л"/>
              </w:smartTagPr>
              <w:r w:rsidRPr="00C51D91">
                <w:rPr>
                  <w:rFonts w:ascii="Times New Roman" w:hAnsi="Times New Roman" w:cs="Times New Roman"/>
                  <w:sz w:val="22"/>
                  <w:szCs w:val="22"/>
                </w:rPr>
                <w:t>100 л</w:t>
              </w:r>
            </w:smartTag>
            <w:r w:rsidRPr="00C51D91">
              <w:rPr>
                <w:rFonts w:ascii="Times New Roman" w:hAnsi="Times New Roman" w:cs="Times New Roman"/>
                <w:sz w:val="22"/>
                <w:szCs w:val="22"/>
              </w:rPr>
              <w:t xml:space="preserve">.с. до </w:t>
            </w:r>
            <w:smartTag w:uri="urn:schemas-microsoft-com:office:smarttags" w:element="metricconverter">
              <w:smartTagPr>
                <w:attr w:name="ProductID" w:val="150 л"/>
              </w:smartTagPr>
              <w:r w:rsidRPr="00C51D91">
                <w:rPr>
                  <w:rFonts w:ascii="Times New Roman" w:hAnsi="Times New Roman" w:cs="Times New Roman"/>
                  <w:sz w:val="22"/>
                  <w:szCs w:val="22"/>
                </w:rPr>
                <w:t>150 л</w:t>
              </w:r>
            </w:smartTag>
            <w:r w:rsidRPr="00C51D91">
              <w:rPr>
                <w:rFonts w:ascii="Times New Roman" w:hAnsi="Times New Roman" w:cs="Times New Roman"/>
                <w:sz w:val="22"/>
                <w:szCs w:val="22"/>
              </w:rPr>
              <w:t>.с. (свыше 73,55 кВт до</w:t>
            </w:r>
            <w:proofErr w:type="gramEnd"/>
          </w:p>
          <w:p w:rsidR="001F3427" w:rsidRPr="00C51D91" w:rsidRDefault="001F3427" w:rsidP="00D8750A">
            <w:pPr>
              <w:pStyle w:val="tablbody"/>
              <w:rPr>
                <w:sz w:val="22"/>
                <w:szCs w:val="22"/>
              </w:rPr>
            </w:pPr>
            <w:proofErr w:type="gramStart"/>
            <w:r w:rsidRPr="00C51D91">
              <w:rPr>
                <w:sz w:val="22"/>
                <w:szCs w:val="22"/>
              </w:rPr>
              <w:t xml:space="preserve">110,33 кВт) включительно                                   </w:t>
            </w:r>
            <w:proofErr w:type="gramEnd"/>
          </w:p>
        </w:tc>
        <w:tc>
          <w:tcPr>
            <w:tcW w:w="1938" w:type="pct"/>
            <w:tcBorders>
              <w:top w:val="single" w:sz="4" w:space="0" w:color="auto"/>
              <w:left w:val="single" w:sz="4" w:space="0" w:color="auto"/>
              <w:bottom w:val="single" w:sz="4" w:space="0" w:color="auto"/>
              <w:right w:val="single" w:sz="4" w:space="0" w:color="auto"/>
            </w:tcBorders>
          </w:tcPr>
          <w:p w:rsidR="001F3427" w:rsidRPr="00C51D91" w:rsidRDefault="004B1F2E" w:rsidP="00D8750A">
            <w:pPr>
              <w:pStyle w:val="tablbody"/>
              <w:jc w:val="center"/>
              <w:rPr>
                <w:sz w:val="22"/>
                <w:szCs w:val="22"/>
              </w:rPr>
            </w:pPr>
            <w:r>
              <w:rPr>
                <w:sz w:val="22"/>
                <w:szCs w:val="22"/>
              </w:rPr>
              <w:t>15</w:t>
            </w:r>
          </w:p>
        </w:tc>
      </w:tr>
      <w:tr w:rsidR="001F3427" w:rsidRPr="00C51D91" w:rsidTr="00D8750A">
        <w:tc>
          <w:tcPr>
            <w:tcW w:w="3062" w:type="pct"/>
            <w:tcBorders>
              <w:top w:val="single" w:sz="4" w:space="0" w:color="auto"/>
              <w:left w:val="single" w:sz="4" w:space="0" w:color="auto"/>
              <w:bottom w:val="single" w:sz="4" w:space="0" w:color="auto"/>
              <w:right w:val="single" w:sz="4" w:space="0" w:color="auto"/>
            </w:tcBorders>
          </w:tcPr>
          <w:p w:rsidR="001F3427" w:rsidRPr="00C51D91" w:rsidRDefault="001F3427" w:rsidP="00D8750A">
            <w:pPr>
              <w:pStyle w:val="ConsPlusNonformat"/>
              <w:widowControl/>
              <w:rPr>
                <w:rFonts w:ascii="Times New Roman" w:hAnsi="Times New Roman" w:cs="Times New Roman"/>
                <w:sz w:val="22"/>
                <w:szCs w:val="22"/>
              </w:rPr>
            </w:pPr>
            <w:r w:rsidRPr="00C51D91">
              <w:rPr>
                <w:rFonts w:ascii="Times New Roman" w:hAnsi="Times New Roman" w:cs="Times New Roman"/>
                <w:sz w:val="22"/>
                <w:szCs w:val="22"/>
              </w:rPr>
              <w:t xml:space="preserve">свыше </w:t>
            </w:r>
            <w:smartTag w:uri="urn:schemas-microsoft-com:office:smarttags" w:element="metricconverter">
              <w:smartTagPr>
                <w:attr w:name="ProductID" w:val="150 л"/>
              </w:smartTagPr>
              <w:r w:rsidRPr="00C51D91">
                <w:rPr>
                  <w:rFonts w:ascii="Times New Roman" w:hAnsi="Times New Roman" w:cs="Times New Roman"/>
                  <w:sz w:val="22"/>
                  <w:szCs w:val="22"/>
                </w:rPr>
                <w:t>150 л</w:t>
              </w:r>
            </w:smartTag>
            <w:r w:rsidRPr="00C51D91">
              <w:rPr>
                <w:rFonts w:ascii="Times New Roman" w:hAnsi="Times New Roman" w:cs="Times New Roman"/>
                <w:sz w:val="22"/>
                <w:szCs w:val="22"/>
              </w:rPr>
              <w:t xml:space="preserve">.с. до </w:t>
            </w:r>
            <w:smartTag w:uri="urn:schemas-microsoft-com:office:smarttags" w:element="metricconverter">
              <w:smartTagPr>
                <w:attr w:name="ProductID" w:val="200 л"/>
              </w:smartTagPr>
              <w:r w:rsidRPr="00C51D91">
                <w:rPr>
                  <w:rFonts w:ascii="Times New Roman" w:hAnsi="Times New Roman" w:cs="Times New Roman"/>
                  <w:sz w:val="22"/>
                  <w:szCs w:val="22"/>
                </w:rPr>
                <w:t>200 л</w:t>
              </w:r>
            </w:smartTag>
            <w:r w:rsidRPr="00C51D91">
              <w:rPr>
                <w:rFonts w:ascii="Times New Roman" w:hAnsi="Times New Roman" w:cs="Times New Roman"/>
                <w:sz w:val="22"/>
                <w:szCs w:val="22"/>
              </w:rPr>
              <w:t xml:space="preserve">.с. (свыше 110,33 кВт до 147,1 кВт) </w:t>
            </w:r>
            <w:r w:rsidRPr="00C51D91">
              <w:rPr>
                <w:rFonts w:ascii="Times New Roman" w:hAnsi="Times New Roman" w:cs="Times New Roman"/>
                <w:sz w:val="22"/>
                <w:szCs w:val="22"/>
              </w:rPr>
              <w:lastRenderedPageBreak/>
              <w:t xml:space="preserve">включительно                                    </w:t>
            </w:r>
          </w:p>
        </w:tc>
        <w:tc>
          <w:tcPr>
            <w:tcW w:w="1938" w:type="pct"/>
            <w:tcBorders>
              <w:top w:val="single" w:sz="4" w:space="0" w:color="auto"/>
              <w:left w:val="single" w:sz="4" w:space="0" w:color="auto"/>
              <w:bottom w:val="single" w:sz="4" w:space="0" w:color="auto"/>
              <w:right w:val="single" w:sz="4" w:space="0" w:color="auto"/>
            </w:tcBorders>
          </w:tcPr>
          <w:p w:rsidR="001F3427" w:rsidRPr="00C51D91" w:rsidRDefault="004B1F2E" w:rsidP="00D8750A">
            <w:pPr>
              <w:pStyle w:val="tablbody"/>
              <w:jc w:val="center"/>
              <w:rPr>
                <w:sz w:val="22"/>
                <w:szCs w:val="22"/>
              </w:rPr>
            </w:pPr>
            <w:r>
              <w:rPr>
                <w:sz w:val="22"/>
                <w:szCs w:val="22"/>
              </w:rPr>
              <w:lastRenderedPageBreak/>
              <w:t>30</w:t>
            </w:r>
          </w:p>
        </w:tc>
      </w:tr>
      <w:tr w:rsidR="001F3427" w:rsidRPr="00C51D91" w:rsidTr="00D8750A">
        <w:tc>
          <w:tcPr>
            <w:tcW w:w="3062" w:type="pct"/>
            <w:tcBorders>
              <w:top w:val="single" w:sz="4" w:space="0" w:color="auto"/>
              <w:left w:val="single" w:sz="4" w:space="0" w:color="auto"/>
              <w:bottom w:val="single" w:sz="4" w:space="0" w:color="auto"/>
              <w:right w:val="single" w:sz="4" w:space="0" w:color="auto"/>
            </w:tcBorders>
          </w:tcPr>
          <w:p w:rsidR="001F3427" w:rsidRPr="00C51D91" w:rsidRDefault="001F3427" w:rsidP="00D8750A">
            <w:pPr>
              <w:pStyle w:val="ConsPlusNonformat"/>
              <w:widowControl/>
              <w:rPr>
                <w:rFonts w:ascii="Times New Roman" w:hAnsi="Times New Roman" w:cs="Times New Roman"/>
                <w:sz w:val="22"/>
                <w:szCs w:val="22"/>
              </w:rPr>
            </w:pPr>
            <w:proofErr w:type="gramStart"/>
            <w:r w:rsidRPr="00C51D91">
              <w:rPr>
                <w:rFonts w:ascii="Times New Roman" w:hAnsi="Times New Roman" w:cs="Times New Roman"/>
                <w:sz w:val="22"/>
                <w:szCs w:val="22"/>
              </w:rPr>
              <w:lastRenderedPageBreak/>
              <w:t xml:space="preserve">свыше </w:t>
            </w:r>
            <w:smartTag w:uri="urn:schemas-microsoft-com:office:smarttags" w:element="metricconverter">
              <w:smartTagPr>
                <w:attr w:name="ProductID" w:val="200 л"/>
              </w:smartTagPr>
              <w:r w:rsidRPr="00C51D91">
                <w:rPr>
                  <w:rFonts w:ascii="Times New Roman" w:hAnsi="Times New Roman" w:cs="Times New Roman"/>
                  <w:sz w:val="22"/>
                  <w:szCs w:val="22"/>
                </w:rPr>
                <w:t>200 л</w:t>
              </w:r>
            </w:smartTag>
            <w:r w:rsidRPr="00C51D91">
              <w:rPr>
                <w:rFonts w:ascii="Times New Roman" w:hAnsi="Times New Roman" w:cs="Times New Roman"/>
                <w:sz w:val="22"/>
                <w:szCs w:val="22"/>
              </w:rPr>
              <w:t xml:space="preserve">.с. до </w:t>
            </w:r>
            <w:smartTag w:uri="urn:schemas-microsoft-com:office:smarttags" w:element="metricconverter">
              <w:smartTagPr>
                <w:attr w:name="ProductID" w:val="250 л"/>
              </w:smartTagPr>
              <w:r w:rsidRPr="00C51D91">
                <w:rPr>
                  <w:rFonts w:ascii="Times New Roman" w:hAnsi="Times New Roman" w:cs="Times New Roman"/>
                  <w:sz w:val="22"/>
                  <w:szCs w:val="22"/>
                </w:rPr>
                <w:t>250 л</w:t>
              </w:r>
            </w:smartTag>
            <w:r w:rsidRPr="00C51D91">
              <w:rPr>
                <w:rFonts w:ascii="Times New Roman" w:hAnsi="Times New Roman" w:cs="Times New Roman"/>
                <w:sz w:val="22"/>
                <w:szCs w:val="22"/>
              </w:rPr>
              <w:t>.с. (свыше 147,1 кВт до</w:t>
            </w:r>
            <w:proofErr w:type="gramEnd"/>
          </w:p>
          <w:p w:rsidR="001F3427" w:rsidRPr="00C51D91" w:rsidRDefault="001F3427" w:rsidP="00D8750A">
            <w:pPr>
              <w:pStyle w:val="tablbody"/>
              <w:rPr>
                <w:sz w:val="22"/>
                <w:szCs w:val="22"/>
              </w:rPr>
            </w:pPr>
            <w:proofErr w:type="gramStart"/>
            <w:r w:rsidRPr="00C51D91">
              <w:rPr>
                <w:sz w:val="22"/>
                <w:szCs w:val="22"/>
              </w:rPr>
              <w:t>183,9 кВт)</w:t>
            </w:r>
            <w:proofErr w:type="gramEnd"/>
          </w:p>
        </w:tc>
        <w:tc>
          <w:tcPr>
            <w:tcW w:w="1938" w:type="pct"/>
            <w:tcBorders>
              <w:top w:val="single" w:sz="4" w:space="0" w:color="auto"/>
              <w:left w:val="single" w:sz="4" w:space="0" w:color="auto"/>
              <w:bottom w:val="single" w:sz="4" w:space="0" w:color="auto"/>
              <w:right w:val="single" w:sz="4" w:space="0" w:color="auto"/>
            </w:tcBorders>
          </w:tcPr>
          <w:p w:rsidR="001F3427" w:rsidRPr="00C51D91" w:rsidRDefault="004B1F2E" w:rsidP="00D8750A">
            <w:pPr>
              <w:pStyle w:val="tablbody"/>
              <w:jc w:val="center"/>
              <w:rPr>
                <w:sz w:val="22"/>
                <w:szCs w:val="22"/>
              </w:rPr>
            </w:pPr>
            <w:r>
              <w:rPr>
                <w:sz w:val="22"/>
                <w:szCs w:val="22"/>
              </w:rPr>
              <w:t>45</w:t>
            </w:r>
          </w:p>
        </w:tc>
      </w:tr>
      <w:tr w:rsidR="001F3427" w:rsidRPr="00C51D91" w:rsidTr="00D8750A">
        <w:tc>
          <w:tcPr>
            <w:tcW w:w="3062" w:type="pct"/>
            <w:tcBorders>
              <w:top w:val="single" w:sz="4" w:space="0" w:color="auto"/>
              <w:left w:val="single" w:sz="4" w:space="0" w:color="auto"/>
              <w:bottom w:val="single" w:sz="4" w:space="0" w:color="auto"/>
              <w:right w:val="single" w:sz="4" w:space="0" w:color="auto"/>
            </w:tcBorders>
          </w:tcPr>
          <w:p w:rsidR="001F3427" w:rsidRPr="00C51D91" w:rsidRDefault="001F3427" w:rsidP="00D8750A">
            <w:pPr>
              <w:pStyle w:val="tablbody"/>
              <w:rPr>
                <w:sz w:val="22"/>
                <w:szCs w:val="22"/>
              </w:rPr>
            </w:pPr>
            <w:r w:rsidRPr="00C51D91">
              <w:rPr>
                <w:sz w:val="22"/>
                <w:szCs w:val="22"/>
              </w:rPr>
              <w:t xml:space="preserve">свыше </w:t>
            </w:r>
            <w:smartTag w:uri="urn:schemas-microsoft-com:office:smarttags" w:element="metricconverter">
              <w:smartTagPr>
                <w:attr w:name="ProductID" w:val="250 л"/>
              </w:smartTagPr>
              <w:r w:rsidRPr="00C51D91">
                <w:rPr>
                  <w:sz w:val="22"/>
                  <w:szCs w:val="22"/>
                </w:rPr>
                <w:t>250 л</w:t>
              </w:r>
            </w:smartTag>
            <w:r w:rsidRPr="00C51D91">
              <w:rPr>
                <w:sz w:val="22"/>
                <w:szCs w:val="22"/>
              </w:rPr>
              <w:t xml:space="preserve">.с. (свыше 183,9 кВт)                           </w:t>
            </w:r>
          </w:p>
        </w:tc>
        <w:tc>
          <w:tcPr>
            <w:tcW w:w="1938" w:type="pct"/>
            <w:tcBorders>
              <w:top w:val="single" w:sz="4" w:space="0" w:color="auto"/>
              <w:left w:val="single" w:sz="4" w:space="0" w:color="auto"/>
              <w:bottom w:val="single" w:sz="4" w:space="0" w:color="auto"/>
              <w:right w:val="single" w:sz="4" w:space="0" w:color="auto"/>
            </w:tcBorders>
          </w:tcPr>
          <w:p w:rsidR="001F3427" w:rsidRPr="00C51D91" w:rsidRDefault="004B1F2E" w:rsidP="00D8750A">
            <w:pPr>
              <w:pStyle w:val="tablbody"/>
              <w:jc w:val="center"/>
              <w:rPr>
                <w:sz w:val="22"/>
                <w:szCs w:val="22"/>
              </w:rPr>
            </w:pPr>
            <w:r>
              <w:rPr>
                <w:sz w:val="22"/>
                <w:szCs w:val="22"/>
              </w:rPr>
              <w:t>90</w:t>
            </w:r>
          </w:p>
        </w:tc>
      </w:tr>
      <w:tr w:rsidR="001F3427" w:rsidRPr="00C51D91" w:rsidTr="00D8750A">
        <w:tc>
          <w:tcPr>
            <w:tcW w:w="5000" w:type="pct"/>
            <w:gridSpan w:val="2"/>
            <w:tcBorders>
              <w:top w:val="single" w:sz="4" w:space="0" w:color="auto"/>
              <w:left w:val="single" w:sz="4" w:space="0" w:color="auto"/>
              <w:bottom w:val="single" w:sz="4" w:space="0" w:color="auto"/>
              <w:right w:val="single" w:sz="4" w:space="0" w:color="auto"/>
            </w:tcBorders>
          </w:tcPr>
          <w:p w:rsidR="001F3427" w:rsidRPr="00C51D91" w:rsidRDefault="001F3427" w:rsidP="00D8750A">
            <w:pPr>
              <w:pStyle w:val="ConsPlusNonformat"/>
              <w:widowControl/>
              <w:rPr>
                <w:rFonts w:ascii="Times New Roman" w:hAnsi="Times New Roman" w:cs="Times New Roman"/>
                <w:sz w:val="22"/>
                <w:szCs w:val="22"/>
              </w:rPr>
            </w:pPr>
          </w:p>
          <w:p w:rsidR="001F3427" w:rsidRPr="00C51D91" w:rsidRDefault="001F3427" w:rsidP="00D8750A">
            <w:pPr>
              <w:pStyle w:val="ConsPlusNonformat"/>
              <w:widowControl/>
              <w:rPr>
                <w:rFonts w:ascii="Times New Roman" w:hAnsi="Times New Roman" w:cs="Times New Roman"/>
                <w:sz w:val="22"/>
                <w:szCs w:val="22"/>
              </w:rPr>
            </w:pPr>
            <w:r w:rsidRPr="00C51D91">
              <w:rPr>
                <w:rFonts w:ascii="Times New Roman" w:hAnsi="Times New Roman" w:cs="Times New Roman"/>
                <w:sz w:val="22"/>
                <w:szCs w:val="22"/>
              </w:rPr>
              <w:t>Мотоциклы и мотороллеры с мощностью двигателя (с каждой лошадиной силы):</w:t>
            </w:r>
          </w:p>
          <w:p w:rsidR="001F3427" w:rsidRPr="00C51D91" w:rsidRDefault="001F3427" w:rsidP="00D8750A">
            <w:pPr>
              <w:pStyle w:val="ConsPlusNonformat"/>
              <w:widowControl/>
              <w:rPr>
                <w:rFonts w:ascii="Times New Roman" w:hAnsi="Times New Roman" w:cs="Times New Roman"/>
                <w:sz w:val="22"/>
                <w:szCs w:val="22"/>
              </w:rPr>
            </w:pPr>
          </w:p>
        </w:tc>
      </w:tr>
      <w:tr w:rsidR="001F3427" w:rsidRPr="00C51D91" w:rsidTr="00D8750A">
        <w:tc>
          <w:tcPr>
            <w:tcW w:w="3062" w:type="pct"/>
            <w:tcBorders>
              <w:top w:val="single" w:sz="4" w:space="0" w:color="auto"/>
              <w:left w:val="single" w:sz="4" w:space="0" w:color="auto"/>
              <w:bottom w:val="single" w:sz="4" w:space="0" w:color="auto"/>
              <w:right w:val="single" w:sz="4" w:space="0" w:color="auto"/>
            </w:tcBorders>
          </w:tcPr>
          <w:p w:rsidR="001F3427" w:rsidRPr="00C51D91" w:rsidRDefault="001F3427" w:rsidP="00D8750A">
            <w:pPr>
              <w:pStyle w:val="tablbody"/>
              <w:rPr>
                <w:sz w:val="22"/>
                <w:szCs w:val="22"/>
              </w:rPr>
            </w:pPr>
            <w:r w:rsidRPr="00C51D91">
              <w:rPr>
                <w:sz w:val="22"/>
                <w:szCs w:val="22"/>
              </w:rPr>
              <w:t xml:space="preserve">до </w:t>
            </w:r>
            <w:smartTag w:uri="urn:schemas-microsoft-com:office:smarttags" w:element="metricconverter">
              <w:smartTagPr>
                <w:attr w:name="ProductID" w:val="20 л"/>
              </w:smartTagPr>
              <w:r w:rsidRPr="00C51D91">
                <w:rPr>
                  <w:sz w:val="22"/>
                  <w:szCs w:val="22"/>
                </w:rPr>
                <w:t>20 л</w:t>
              </w:r>
            </w:smartTag>
            <w:r w:rsidRPr="00C51D91">
              <w:rPr>
                <w:sz w:val="22"/>
                <w:szCs w:val="22"/>
              </w:rPr>
              <w:t>.с. (до 14,7 кВт) включительно</w:t>
            </w:r>
          </w:p>
        </w:tc>
        <w:tc>
          <w:tcPr>
            <w:tcW w:w="1938" w:type="pct"/>
            <w:tcBorders>
              <w:top w:val="single" w:sz="4" w:space="0" w:color="auto"/>
              <w:left w:val="single" w:sz="4" w:space="0" w:color="auto"/>
              <w:bottom w:val="single" w:sz="4" w:space="0" w:color="auto"/>
              <w:right w:val="single" w:sz="4" w:space="0" w:color="auto"/>
            </w:tcBorders>
          </w:tcPr>
          <w:p w:rsidR="001F3427" w:rsidRPr="00C51D91" w:rsidRDefault="004B1F2E" w:rsidP="00D8750A">
            <w:pPr>
              <w:pStyle w:val="tablbody"/>
              <w:jc w:val="center"/>
              <w:rPr>
                <w:sz w:val="22"/>
                <w:szCs w:val="22"/>
              </w:rPr>
            </w:pPr>
            <w:r>
              <w:rPr>
                <w:sz w:val="22"/>
                <w:szCs w:val="22"/>
              </w:rPr>
              <w:t>5</w:t>
            </w:r>
          </w:p>
        </w:tc>
      </w:tr>
      <w:tr w:rsidR="001F3427" w:rsidRPr="00C51D91" w:rsidTr="00D8750A">
        <w:tc>
          <w:tcPr>
            <w:tcW w:w="3062" w:type="pct"/>
            <w:tcBorders>
              <w:top w:val="single" w:sz="4" w:space="0" w:color="auto"/>
              <w:left w:val="single" w:sz="4" w:space="0" w:color="auto"/>
              <w:bottom w:val="single" w:sz="4" w:space="0" w:color="auto"/>
              <w:right w:val="single" w:sz="4" w:space="0" w:color="auto"/>
            </w:tcBorders>
          </w:tcPr>
          <w:p w:rsidR="001F3427" w:rsidRPr="00C51D91" w:rsidRDefault="001F3427" w:rsidP="00D8750A">
            <w:pPr>
              <w:pStyle w:val="ConsPlusNonformat"/>
              <w:widowControl/>
              <w:rPr>
                <w:rFonts w:ascii="Times New Roman" w:hAnsi="Times New Roman" w:cs="Times New Roman"/>
                <w:sz w:val="22"/>
                <w:szCs w:val="22"/>
              </w:rPr>
            </w:pPr>
            <w:proofErr w:type="gramStart"/>
            <w:r w:rsidRPr="00C51D91">
              <w:rPr>
                <w:rFonts w:ascii="Times New Roman" w:hAnsi="Times New Roman" w:cs="Times New Roman"/>
                <w:sz w:val="22"/>
                <w:szCs w:val="22"/>
              </w:rPr>
              <w:t xml:space="preserve">свыше </w:t>
            </w:r>
            <w:smartTag w:uri="urn:schemas-microsoft-com:office:smarttags" w:element="metricconverter">
              <w:smartTagPr>
                <w:attr w:name="ProductID" w:val="20 л"/>
              </w:smartTagPr>
              <w:r w:rsidRPr="00C51D91">
                <w:rPr>
                  <w:rFonts w:ascii="Times New Roman" w:hAnsi="Times New Roman" w:cs="Times New Roman"/>
                  <w:sz w:val="22"/>
                  <w:szCs w:val="22"/>
                </w:rPr>
                <w:t>20 л</w:t>
              </w:r>
            </w:smartTag>
            <w:r w:rsidRPr="00C51D91">
              <w:rPr>
                <w:rFonts w:ascii="Times New Roman" w:hAnsi="Times New Roman" w:cs="Times New Roman"/>
                <w:sz w:val="22"/>
                <w:szCs w:val="22"/>
              </w:rPr>
              <w:t xml:space="preserve">.с. до </w:t>
            </w:r>
            <w:smartTag w:uri="urn:schemas-microsoft-com:office:smarttags" w:element="metricconverter">
              <w:smartTagPr>
                <w:attr w:name="ProductID" w:val="35 л"/>
              </w:smartTagPr>
              <w:r w:rsidRPr="00C51D91">
                <w:rPr>
                  <w:rFonts w:ascii="Times New Roman" w:hAnsi="Times New Roman" w:cs="Times New Roman"/>
                  <w:sz w:val="22"/>
                  <w:szCs w:val="22"/>
                </w:rPr>
                <w:t>35 л</w:t>
              </w:r>
            </w:smartTag>
            <w:r w:rsidRPr="00C51D91">
              <w:rPr>
                <w:rFonts w:ascii="Times New Roman" w:hAnsi="Times New Roman" w:cs="Times New Roman"/>
                <w:sz w:val="22"/>
                <w:szCs w:val="22"/>
              </w:rPr>
              <w:t>.с. (свыше 14,7 кВт до</w:t>
            </w:r>
            <w:proofErr w:type="gramEnd"/>
          </w:p>
          <w:p w:rsidR="001F3427" w:rsidRPr="00C51D91" w:rsidRDefault="001F3427" w:rsidP="00D8750A">
            <w:pPr>
              <w:pStyle w:val="tablbody"/>
              <w:rPr>
                <w:sz w:val="22"/>
                <w:szCs w:val="22"/>
              </w:rPr>
            </w:pPr>
            <w:proofErr w:type="gramStart"/>
            <w:r w:rsidRPr="00C51D91">
              <w:rPr>
                <w:sz w:val="22"/>
                <w:szCs w:val="22"/>
              </w:rPr>
              <w:t xml:space="preserve">25,74 кВт) включительно                                     </w:t>
            </w:r>
            <w:proofErr w:type="gramEnd"/>
          </w:p>
        </w:tc>
        <w:tc>
          <w:tcPr>
            <w:tcW w:w="1938" w:type="pct"/>
            <w:tcBorders>
              <w:top w:val="single" w:sz="4" w:space="0" w:color="auto"/>
              <w:left w:val="single" w:sz="4" w:space="0" w:color="auto"/>
              <w:bottom w:val="single" w:sz="4" w:space="0" w:color="auto"/>
              <w:right w:val="single" w:sz="4" w:space="0" w:color="auto"/>
            </w:tcBorders>
          </w:tcPr>
          <w:p w:rsidR="001F3427" w:rsidRPr="00C51D91" w:rsidRDefault="004B1F2E" w:rsidP="00D8750A">
            <w:pPr>
              <w:pStyle w:val="tablbody"/>
              <w:jc w:val="center"/>
              <w:rPr>
                <w:sz w:val="22"/>
                <w:szCs w:val="22"/>
              </w:rPr>
            </w:pPr>
            <w:r>
              <w:rPr>
                <w:sz w:val="22"/>
                <w:szCs w:val="22"/>
              </w:rPr>
              <w:t>8</w:t>
            </w:r>
          </w:p>
        </w:tc>
      </w:tr>
      <w:tr w:rsidR="001F3427" w:rsidRPr="00C51D91" w:rsidTr="00D8750A">
        <w:tc>
          <w:tcPr>
            <w:tcW w:w="3062" w:type="pct"/>
            <w:tcBorders>
              <w:top w:val="single" w:sz="4" w:space="0" w:color="auto"/>
              <w:left w:val="single" w:sz="4" w:space="0" w:color="auto"/>
              <w:bottom w:val="single" w:sz="4" w:space="0" w:color="auto"/>
              <w:right w:val="single" w:sz="4" w:space="0" w:color="auto"/>
            </w:tcBorders>
          </w:tcPr>
          <w:p w:rsidR="001F3427" w:rsidRPr="00C51D91" w:rsidRDefault="001F3427" w:rsidP="00D8750A">
            <w:pPr>
              <w:pStyle w:val="tablbody"/>
              <w:rPr>
                <w:sz w:val="22"/>
                <w:szCs w:val="22"/>
              </w:rPr>
            </w:pPr>
            <w:r w:rsidRPr="00C51D91">
              <w:rPr>
                <w:sz w:val="22"/>
                <w:szCs w:val="22"/>
              </w:rPr>
              <w:t xml:space="preserve">свыше </w:t>
            </w:r>
            <w:smartTag w:uri="urn:schemas-microsoft-com:office:smarttags" w:element="metricconverter">
              <w:smartTagPr>
                <w:attr w:name="ProductID" w:val="35 л"/>
              </w:smartTagPr>
              <w:r w:rsidRPr="00C51D91">
                <w:rPr>
                  <w:sz w:val="22"/>
                  <w:szCs w:val="22"/>
                </w:rPr>
                <w:t>35 л</w:t>
              </w:r>
            </w:smartTag>
            <w:r w:rsidRPr="00C51D91">
              <w:rPr>
                <w:sz w:val="22"/>
                <w:szCs w:val="22"/>
              </w:rPr>
              <w:t xml:space="preserve">.с. (свыше 25,74 кВт)                            </w:t>
            </w:r>
          </w:p>
        </w:tc>
        <w:tc>
          <w:tcPr>
            <w:tcW w:w="1938" w:type="pct"/>
            <w:tcBorders>
              <w:top w:val="single" w:sz="4" w:space="0" w:color="auto"/>
              <w:left w:val="single" w:sz="4" w:space="0" w:color="auto"/>
              <w:bottom w:val="single" w:sz="4" w:space="0" w:color="auto"/>
              <w:right w:val="single" w:sz="4" w:space="0" w:color="auto"/>
            </w:tcBorders>
          </w:tcPr>
          <w:p w:rsidR="001F3427" w:rsidRPr="00C51D91" w:rsidRDefault="004B1F2E" w:rsidP="00D8750A">
            <w:pPr>
              <w:pStyle w:val="tablbody"/>
              <w:jc w:val="center"/>
              <w:rPr>
                <w:sz w:val="22"/>
                <w:szCs w:val="22"/>
              </w:rPr>
            </w:pPr>
            <w:r>
              <w:rPr>
                <w:sz w:val="22"/>
                <w:szCs w:val="22"/>
              </w:rPr>
              <w:t>30</w:t>
            </w:r>
          </w:p>
        </w:tc>
      </w:tr>
      <w:tr w:rsidR="001F3427" w:rsidRPr="00C51D91" w:rsidTr="00D8750A">
        <w:tc>
          <w:tcPr>
            <w:tcW w:w="5000" w:type="pct"/>
            <w:gridSpan w:val="2"/>
            <w:tcBorders>
              <w:top w:val="single" w:sz="4" w:space="0" w:color="auto"/>
              <w:left w:val="single" w:sz="4" w:space="0" w:color="auto"/>
              <w:bottom w:val="single" w:sz="4" w:space="0" w:color="auto"/>
              <w:right w:val="single" w:sz="4" w:space="0" w:color="auto"/>
            </w:tcBorders>
          </w:tcPr>
          <w:p w:rsidR="001F3427" w:rsidRPr="00C51D91" w:rsidRDefault="001F3427" w:rsidP="00D8750A">
            <w:pPr>
              <w:pStyle w:val="ConsPlusNonformat"/>
              <w:widowControl/>
              <w:rPr>
                <w:rFonts w:ascii="Times New Roman" w:hAnsi="Times New Roman" w:cs="Times New Roman"/>
                <w:sz w:val="22"/>
                <w:szCs w:val="22"/>
              </w:rPr>
            </w:pPr>
          </w:p>
          <w:p w:rsidR="001F3427" w:rsidRPr="00C51D91" w:rsidRDefault="001F3427" w:rsidP="00D8750A">
            <w:pPr>
              <w:pStyle w:val="ConsPlusNonformat"/>
              <w:widowControl/>
              <w:rPr>
                <w:rFonts w:ascii="Times New Roman" w:hAnsi="Times New Roman" w:cs="Times New Roman"/>
                <w:sz w:val="22"/>
                <w:szCs w:val="22"/>
              </w:rPr>
            </w:pPr>
            <w:r w:rsidRPr="00C51D91">
              <w:rPr>
                <w:rFonts w:ascii="Times New Roman" w:hAnsi="Times New Roman" w:cs="Times New Roman"/>
                <w:sz w:val="22"/>
                <w:szCs w:val="22"/>
              </w:rPr>
              <w:t>Автобусы с мощностью двигателя (с каждой лошадиной силы):</w:t>
            </w:r>
          </w:p>
        </w:tc>
      </w:tr>
      <w:tr w:rsidR="001F3427" w:rsidRPr="00C51D91" w:rsidTr="00D8750A">
        <w:tc>
          <w:tcPr>
            <w:tcW w:w="3062" w:type="pct"/>
            <w:tcBorders>
              <w:top w:val="single" w:sz="4" w:space="0" w:color="auto"/>
              <w:left w:val="single" w:sz="4" w:space="0" w:color="auto"/>
              <w:bottom w:val="single" w:sz="4" w:space="0" w:color="auto"/>
              <w:right w:val="single" w:sz="4" w:space="0" w:color="auto"/>
            </w:tcBorders>
          </w:tcPr>
          <w:p w:rsidR="001F3427" w:rsidRPr="00C51D91" w:rsidRDefault="001F3427" w:rsidP="00D8750A">
            <w:pPr>
              <w:pStyle w:val="tablbody"/>
              <w:rPr>
                <w:sz w:val="22"/>
                <w:szCs w:val="22"/>
              </w:rPr>
            </w:pPr>
            <w:r w:rsidRPr="00C51D91">
              <w:rPr>
                <w:sz w:val="22"/>
                <w:szCs w:val="22"/>
              </w:rPr>
              <w:t xml:space="preserve">до </w:t>
            </w:r>
            <w:smartTag w:uri="urn:schemas-microsoft-com:office:smarttags" w:element="metricconverter">
              <w:smartTagPr>
                <w:attr w:name="ProductID" w:val="200 л"/>
              </w:smartTagPr>
              <w:r w:rsidRPr="00C51D91">
                <w:rPr>
                  <w:sz w:val="22"/>
                  <w:szCs w:val="22"/>
                </w:rPr>
                <w:t>200 л</w:t>
              </w:r>
            </w:smartTag>
            <w:r w:rsidRPr="00C51D91">
              <w:rPr>
                <w:sz w:val="22"/>
                <w:szCs w:val="22"/>
              </w:rPr>
              <w:t xml:space="preserve">.с. (до 147,1 кВт) включительно                    </w:t>
            </w:r>
          </w:p>
        </w:tc>
        <w:tc>
          <w:tcPr>
            <w:tcW w:w="1938" w:type="pct"/>
            <w:tcBorders>
              <w:top w:val="single" w:sz="4" w:space="0" w:color="auto"/>
              <w:left w:val="single" w:sz="4" w:space="0" w:color="auto"/>
              <w:bottom w:val="single" w:sz="4" w:space="0" w:color="auto"/>
              <w:right w:val="single" w:sz="4" w:space="0" w:color="auto"/>
            </w:tcBorders>
          </w:tcPr>
          <w:p w:rsidR="001F3427" w:rsidRPr="00C51D91" w:rsidRDefault="004B1F2E" w:rsidP="00D8750A">
            <w:pPr>
              <w:pStyle w:val="tablbody"/>
              <w:jc w:val="center"/>
              <w:rPr>
                <w:sz w:val="22"/>
                <w:szCs w:val="22"/>
              </w:rPr>
            </w:pPr>
            <w:r>
              <w:rPr>
                <w:sz w:val="22"/>
                <w:szCs w:val="22"/>
              </w:rPr>
              <w:t>20</w:t>
            </w:r>
          </w:p>
        </w:tc>
      </w:tr>
      <w:tr w:rsidR="001F3427" w:rsidRPr="00C51D91" w:rsidTr="00D8750A">
        <w:tc>
          <w:tcPr>
            <w:tcW w:w="3062" w:type="pct"/>
            <w:tcBorders>
              <w:top w:val="single" w:sz="4" w:space="0" w:color="auto"/>
              <w:left w:val="single" w:sz="4" w:space="0" w:color="auto"/>
              <w:bottom w:val="single" w:sz="4" w:space="0" w:color="auto"/>
              <w:right w:val="single" w:sz="4" w:space="0" w:color="auto"/>
            </w:tcBorders>
          </w:tcPr>
          <w:p w:rsidR="001F3427" w:rsidRPr="00C51D91" w:rsidRDefault="001F3427" w:rsidP="00D8750A">
            <w:pPr>
              <w:pStyle w:val="tablbody"/>
              <w:rPr>
                <w:sz w:val="22"/>
                <w:szCs w:val="22"/>
              </w:rPr>
            </w:pPr>
            <w:r w:rsidRPr="00C51D91">
              <w:rPr>
                <w:sz w:val="22"/>
                <w:szCs w:val="22"/>
              </w:rPr>
              <w:t xml:space="preserve">свыше </w:t>
            </w:r>
            <w:smartTag w:uri="urn:schemas-microsoft-com:office:smarttags" w:element="metricconverter">
              <w:smartTagPr>
                <w:attr w:name="ProductID" w:val="200 л"/>
              </w:smartTagPr>
              <w:r w:rsidRPr="00C51D91">
                <w:rPr>
                  <w:sz w:val="22"/>
                  <w:szCs w:val="22"/>
                </w:rPr>
                <w:t>200 л</w:t>
              </w:r>
            </w:smartTag>
            <w:r w:rsidRPr="00C51D91">
              <w:rPr>
                <w:sz w:val="22"/>
                <w:szCs w:val="22"/>
              </w:rPr>
              <w:t xml:space="preserve">.с. (свыше 147,1 кВт)                           </w:t>
            </w:r>
          </w:p>
        </w:tc>
        <w:tc>
          <w:tcPr>
            <w:tcW w:w="1938" w:type="pct"/>
            <w:tcBorders>
              <w:top w:val="single" w:sz="4" w:space="0" w:color="auto"/>
              <w:left w:val="single" w:sz="4" w:space="0" w:color="auto"/>
              <w:bottom w:val="single" w:sz="4" w:space="0" w:color="auto"/>
              <w:right w:val="single" w:sz="4" w:space="0" w:color="auto"/>
            </w:tcBorders>
          </w:tcPr>
          <w:p w:rsidR="001F3427" w:rsidRPr="00C51D91" w:rsidRDefault="004B1F2E" w:rsidP="00D8750A">
            <w:pPr>
              <w:pStyle w:val="tablbody"/>
              <w:jc w:val="center"/>
              <w:rPr>
                <w:sz w:val="22"/>
                <w:szCs w:val="22"/>
              </w:rPr>
            </w:pPr>
            <w:r>
              <w:rPr>
                <w:sz w:val="22"/>
                <w:szCs w:val="22"/>
              </w:rPr>
              <w:t>30</w:t>
            </w:r>
          </w:p>
        </w:tc>
      </w:tr>
      <w:tr w:rsidR="001F3427" w:rsidRPr="00C51D91" w:rsidTr="00D8750A">
        <w:trPr>
          <w:trHeight w:val="613"/>
        </w:trPr>
        <w:tc>
          <w:tcPr>
            <w:tcW w:w="5000" w:type="pct"/>
            <w:gridSpan w:val="2"/>
            <w:tcBorders>
              <w:top w:val="single" w:sz="4" w:space="0" w:color="auto"/>
              <w:left w:val="single" w:sz="4" w:space="0" w:color="auto"/>
              <w:bottom w:val="single" w:sz="4" w:space="0" w:color="auto"/>
              <w:right w:val="single" w:sz="4" w:space="0" w:color="auto"/>
            </w:tcBorders>
          </w:tcPr>
          <w:p w:rsidR="001F3427" w:rsidRPr="00C51D91" w:rsidRDefault="001F3427" w:rsidP="00D8750A">
            <w:pPr>
              <w:pStyle w:val="ConsPlusNonformat"/>
              <w:widowControl/>
              <w:rPr>
                <w:rFonts w:ascii="Times New Roman" w:hAnsi="Times New Roman" w:cs="Times New Roman"/>
                <w:sz w:val="22"/>
                <w:szCs w:val="22"/>
              </w:rPr>
            </w:pPr>
          </w:p>
          <w:p w:rsidR="001F3427" w:rsidRPr="00C51D91" w:rsidRDefault="001F3427" w:rsidP="00D8750A">
            <w:pPr>
              <w:pStyle w:val="ConsPlusNonformat"/>
              <w:widowControl/>
              <w:rPr>
                <w:rFonts w:ascii="Times New Roman" w:hAnsi="Times New Roman" w:cs="Times New Roman"/>
                <w:sz w:val="22"/>
                <w:szCs w:val="22"/>
              </w:rPr>
            </w:pPr>
            <w:r w:rsidRPr="00C51D91">
              <w:rPr>
                <w:rFonts w:ascii="Times New Roman" w:hAnsi="Times New Roman" w:cs="Times New Roman"/>
                <w:sz w:val="22"/>
                <w:szCs w:val="22"/>
              </w:rPr>
              <w:t>Автомобили грузовые с мощностью двигател</w:t>
            </w:r>
            <w:proofErr w:type="gramStart"/>
            <w:r w:rsidRPr="00C51D91">
              <w:rPr>
                <w:rFonts w:ascii="Times New Roman" w:hAnsi="Times New Roman" w:cs="Times New Roman"/>
                <w:sz w:val="22"/>
                <w:szCs w:val="22"/>
              </w:rPr>
              <w:t>я(</w:t>
            </w:r>
            <w:proofErr w:type="gramEnd"/>
            <w:r w:rsidRPr="00C51D91">
              <w:rPr>
                <w:rFonts w:ascii="Times New Roman" w:hAnsi="Times New Roman" w:cs="Times New Roman"/>
                <w:sz w:val="22"/>
                <w:szCs w:val="22"/>
              </w:rPr>
              <w:t>с каждой лошадиной силы):</w:t>
            </w:r>
          </w:p>
        </w:tc>
      </w:tr>
      <w:tr w:rsidR="001F3427" w:rsidRPr="00C51D91" w:rsidTr="00D8750A">
        <w:tc>
          <w:tcPr>
            <w:tcW w:w="3062" w:type="pct"/>
            <w:tcBorders>
              <w:top w:val="single" w:sz="4" w:space="0" w:color="auto"/>
              <w:left w:val="single" w:sz="4" w:space="0" w:color="auto"/>
              <w:bottom w:val="single" w:sz="4" w:space="0" w:color="auto"/>
              <w:right w:val="single" w:sz="4" w:space="0" w:color="auto"/>
            </w:tcBorders>
          </w:tcPr>
          <w:p w:rsidR="001F3427" w:rsidRPr="00C51D91" w:rsidRDefault="001F3427" w:rsidP="00D8750A">
            <w:pPr>
              <w:pStyle w:val="tablbody"/>
              <w:rPr>
                <w:sz w:val="22"/>
                <w:szCs w:val="22"/>
              </w:rPr>
            </w:pPr>
            <w:r w:rsidRPr="00C51D91">
              <w:rPr>
                <w:sz w:val="22"/>
                <w:szCs w:val="22"/>
              </w:rPr>
              <w:t xml:space="preserve">до </w:t>
            </w:r>
            <w:smartTag w:uri="urn:schemas-microsoft-com:office:smarttags" w:element="metricconverter">
              <w:smartTagPr>
                <w:attr w:name="ProductID" w:val="100 л"/>
              </w:smartTagPr>
              <w:r w:rsidRPr="00C51D91">
                <w:rPr>
                  <w:sz w:val="22"/>
                  <w:szCs w:val="22"/>
                </w:rPr>
                <w:t>100 л</w:t>
              </w:r>
            </w:smartTag>
            <w:r w:rsidRPr="00C51D91">
              <w:rPr>
                <w:sz w:val="22"/>
                <w:szCs w:val="22"/>
              </w:rPr>
              <w:t xml:space="preserve">.с. (до 73,55 кВт) включительно                     </w:t>
            </w:r>
          </w:p>
        </w:tc>
        <w:tc>
          <w:tcPr>
            <w:tcW w:w="1938" w:type="pct"/>
            <w:tcBorders>
              <w:top w:val="single" w:sz="4" w:space="0" w:color="auto"/>
              <w:left w:val="single" w:sz="4" w:space="0" w:color="auto"/>
              <w:bottom w:val="single" w:sz="4" w:space="0" w:color="auto"/>
              <w:right w:val="single" w:sz="4" w:space="0" w:color="auto"/>
            </w:tcBorders>
          </w:tcPr>
          <w:p w:rsidR="001F3427" w:rsidRPr="00C51D91" w:rsidRDefault="004B1F2E" w:rsidP="00D8750A">
            <w:pPr>
              <w:pStyle w:val="tablbody"/>
              <w:jc w:val="center"/>
              <w:rPr>
                <w:sz w:val="22"/>
                <w:szCs w:val="22"/>
              </w:rPr>
            </w:pPr>
            <w:r>
              <w:rPr>
                <w:sz w:val="22"/>
                <w:szCs w:val="22"/>
              </w:rPr>
              <w:t>20</w:t>
            </w:r>
          </w:p>
        </w:tc>
      </w:tr>
      <w:tr w:rsidR="001F3427" w:rsidRPr="00C51D91" w:rsidTr="00D8750A">
        <w:tc>
          <w:tcPr>
            <w:tcW w:w="3062" w:type="pct"/>
            <w:tcBorders>
              <w:top w:val="single" w:sz="4" w:space="0" w:color="auto"/>
              <w:left w:val="single" w:sz="4" w:space="0" w:color="auto"/>
              <w:bottom w:val="single" w:sz="4" w:space="0" w:color="auto"/>
              <w:right w:val="single" w:sz="4" w:space="0" w:color="auto"/>
            </w:tcBorders>
          </w:tcPr>
          <w:p w:rsidR="001F3427" w:rsidRPr="00C51D91" w:rsidRDefault="001F3427" w:rsidP="00D8750A">
            <w:pPr>
              <w:pStyle w:val="ConsPlusNonformat"/>
              <w:widowControl/>
              <w:rPr>
                <w:rFonts w:ascii="Times New Roman" w:hAnsi="Times New Roman" w:cs="Times New Roman"/>
                <w:sz w:val="22"/>
                <w:szCs w:val="22"/>
              </w:rPr>
            </w:pPr>
            <w:proofErr w:type="gramStart"/>
            <w:r w:rsidRPr="00C51D91">
              <w:rPr>
                <w:rFonts w:ascii="Times New Roman" w:hAnsi="Times New Roman" w:cs="Times New Roman"/>
                <w:sz w:val="22"/>
                <w:szCs w:val="22"/>
              </w:rPr>
              <w:t xml:space="preserve">свыше </w:t>
            </w:r>
            <w:smartTag w:uri="urn:schemas-microsoft-com:office:smarttags" w:element="metricconverter">
              <w:smartTagPr>
                <w:attr w:name="ProductID" w:val="100 л"/>
              </w:smartTagPr>
              <w:r w:rsidRPr="00C51D91">
                <w:rPr>
                  <w:rFonts w:ascii="Times New Roman" w:hAnsi="Times New Roman" w:cs="Times New Roman"/>
                  <w:sz w:val="22"/>
                  <w:szCs w:val="22"/>
                </w:rPr>
                <w:t>100 л</w:t>
              </w:r>
            </w:smartTag>
            <w:r w:rsidRPr="00C51D91">
              <w:rPr>
                <w:rFonts w:ascii="Times New Roman" w:hAnsi="Times New Roman" w:cs="Times New Roman"/>
                <w:sz w:val="22"/>
                <w:szCs w:val="22"/>
              </w:rPr>
              <w:t xml:space="preserve">.с. до </w:t>
            </w:r>
            <w:smartTag w:uri="urn:schemas-microsoft-com:office:smarttags" w:element="metricconverter">
              <w:smartTagPr>
                <w:attr w:name="ProductID" w:val="150 л"/>
              </w:smartTagPr>
              <w:r w:rsidRPr="00C51D91">
                <w:rPr>
                  <w:rFonts w:ascii="Times New Roman" w:hAnsi="Times New Roman" w:cs="Times New Roman"/>
                  <w:sz w:val="22"/>
                  <w:szCs w:val="22"/>
                </w:rPr>
                <w:t>150 л</w:t>
              </w:r>
            </w:smartTag>
            <w:r w:rsidRPr="00C51D91">
              <w:rPr>
                <w:rFonts w:ascii="Times New Roman" w:hAnsi="Times New Roman" w:cs="Times New Roman"/>
                <w:sz w:val="22"/>
                <w:szCs w:val="22"/>
              </w:rPr>
              <w:t>.с. (свыше 73,55 кВт до</w:t>
            </w:r>
            <w:proofErr w:type="gramEnd"/>
          </w:p>
          <w:p w:rsidR="001F3427" w:rsidRPr="00C51D91" w:rsidRDefault="001F3427" w:rsidP="00D8750A">
            <w:pPr>
              <w:pStyle w:val="tablbody"/>
              <w:rPr>
                <w:sz w:val="22"/>
                <w:szCs w:val="22"/>
              </w:rPr>
            </w:pPr>
            <w:proofErr w:type="gramStart"/>
            <w:r w:rsidRPr="00C51D91">
              <w:rPr>
                <w:sz w:val="22"/>
                <w:szCs w:val="22"/>
              </w:rPr>
              <w:t xml:space="preserve">110,33 кВт) включительно   </w:t>
            </w:r>
            <w:proofErr w:type="gramEnd"/>
          </w:p>
        </w:tc>
        <w:tc>
          <w:tcPr>
            <w:tcW w:w="1938" w:type="pct"/>
            <w:tcBorders>
              <w:top w:val="single" w:sz="4" w:space="0" w:color="auto"/>
              <w:left w:val="single" w:sz="4" w:space="0" w:color="auto"/>
              <w:bottom w:val="single" w:sz="4" w:space="0" w:color="auto"/>
              <w:right w:val="single" w:sz="4" w:space="0" w:color="auto"/>
            </w:tcBorders>
          </w:tcPr>
          <w:p w:rsidR="001F3427" w:rsidRPr="00C51D91" w:rsidRDefault="004B1F2E" w:rsidP="00D8750A">
            <w:pPr>
              <w:pStyle w:val="tablbody"/>
              <w:jc w:val="center"/>
              <w:rPr>
                <w:sz w:val="22"/>
                <w:szCs w:val="22"/>
              </w:rPr>
            </w:pPr>
            <w:r>
              <w:rPr>
                <w:sz w:val="22"/>
                <w:szCs w:val="22"/>
              </w:rPr>
              <w:t>30</w:t>
            </w:r>
          </w:p>
        </w:tc>
      </w:tr>
      <w:tr w:rsidR="001F3427" w:rsidRPr="00C51D91" w:rsidTr="00D8750A">
        <w:tc>
          <w:tcPr>
            <w:tcW w:w="3062" w:type="pct"/>
            <w:tcBorders>
              <w:top w:val="single" w:sz="4" w:space="0" w:color="auto"/>
              <w:left w:val="single" w:sz="4" w:space="0" w:color="auto"/>
              <w:bottom w:val="single" w:sz="4" w:space="0" w:color="auto"/>
              <w:right w:val="single" w:sz="4" w:space="0" w:color="auto"/>
            </w:tcBorders>
          </w:tcPr>
          <w:p w:rsidR="001F3427" w:rsidRPr="00C51D91" w:rsidRDefault="001F3427" w:rsidP="00D8750A">
            <w:pPr>
              <w:pStyle w:val="ConsPlusNonformat"/>
              <w:widowControl/>
              <w:rPr>
                <w:rFonts w:ascii="Times New Roman" w:hAnsi="Times New Roman" w:cs="Times New Roman"/>
                <w:sz w:val="22"/>
                <w:szCs w:val="22"/>
              </w:rPr>
            </w:pPr>
            <w:r w:rsidRPr="00C51D91">
              <w:rPr>
                <w:rFonts w:ascii="Times New Roman" w:hAnsi="Times New Roman" w:cs="Times New Roman"/>
                <w:sz w:val="22"/>
                <w:szCs w:val="22"/>
              </w:rPr>
              <w:t xml:space="preserve">свыше </w:t>
            </w:r>
            <w:smartTag w:uri="urn:schemas-microsoft-com:office:smarttags" w:element="metricconverter">
              <w:smartTagPr>
                <w:attr w:name="ProductID" w:val="150 л"/>
              </w:smartTagPr>
              <w:r w:rsidRPr="00C51D91">
                <w:rPr>
                  <w:rFonts w:ascii="Times New Roman" w:hAnsi="Times New Roman" w:cs="Times New Roman"/>
                  <w:sz w:val="22"/>
                  <w:szCs w:val="22"/>
                </w:rPr>
                <w:t>150 л</w:t>
              </w:r>
            </w:smartTag>
            <w:r w:rsidRPr="00C51D91">
              <w:rPr>
                <w:rFonts w:ascii="Times New Roman" w:hAnsi="Times New Roman" w:cs="Times New Roman"/>
                <w:sz w:val="22"/>
                <w:szCs w:val="22"/>
              </w:rPr>
              <w:t xml:space="preserve">.с. до </w:t>
            </w:r>
            <w:smartTag w:uri="urn:schemas-microsoft-com:office:smarttags" w:element="metricconverter">
              <w:smartTagPr>
                <w:attr w:name="ProductID" w:val="200 л"/>
              </w:smartTagPr>
              <w:r w:rsidRPr="00C51D91">
                <w:rPr>
                  <w:rFonts w:ascii="Times New Roman" w:hAnsi="Times New Roman" w:cs="Times New Roman"/>
                  <w:sz w:val="22"/>
                  <w:szCs w:val="22"/>
                </w:rPr>
                <w:t>200 л</w:t>
              </w:r>
            </w:smartTag>
            <w:r w:rsidRPr="00C51D91">
              <w:rPr>
                <w:rFonts w:ascii="Times New Roman" w:hAnsi="Times New Roman" w:cs="Times New Roman"/>
                <w:sz w:val="22"/>
                <w:szCs w:val="22"/>
              </w:rPr>
              <w:t xml:space="preserve">.с. (свыше 110,33 кВт до 147,1 кВт) включительно                                    </w:t>
            </w:r>
          </w:p>
        </w:tc>
        <w:tc>
          <w:tcPr>
            <w:tcW w:w="1938" w:type="pct"/>
            <w:tcBorders>
              <w:top w:val="single" w:sz="4" w:space="0" w:color="auto"/>
              <w:left w:val="single" w:sz="4" w:space="0" w:color="auto"/>
              <w:bottom w:val="single" w:sz="4" w:space="0" w:color="auto"/>
              <w:right w:val="single" w:sz="4" w:space="0" w:color="auto"/>
            </w:tcBorders>
          </w:tcPr>
          <w:p w:rsidR="001F3427" w:rsidRPr="00C51D91" w:rsidRDefault="004B1F2E" w:rsidP="00D8750A">
            <w:pPr>
              <w:pStyle w:val="tablbody"/>
              <w:jc w:val="center"/>
              <w:rPr>
                <w:sz w:val="22"/>
                <w:szCs w:val="22"/>
              </w:rPr>
            </w:pPr>
            <w:r>
              <w:rPr>
                <w:sz w:val="22"/>
                <w:szCs w:val="22"/>
              </w:rPr>
              <w:t>40</w:t>
            </w:r>
          </w:p>
        </w:tc>
      </w:tr>
      <w:tr w:rsidR="001F3427" w:rsidRPr="00C51D91" w:rsidTr="00D8750A">
        <w:tc>
          <w:tcPr>
            <w:tcW w:w="3062" w:type="pct"/>
            <w:tcBorders>
              <w:top w:val="single" w:sz="4" w:space="0" w:color="auto"/>
              <w:left w:val="single" w:sz="4" w:space="0" w:color="auto"/>
              <w:bottom w:val="single" w:sz="4" w:space="0" w:color="auto"/>
              <w:right w:val="single" w:sz="4" w:space="0" w:color="auto"/>
            </w:tcBorders>
          </w:tcPr>
          <w:p w:rsidR="001F3427" w:rsidRPr="00C51D91" w:rsidRDefault="001F3427" w:rsidP="00D8750A">
            <w:pPr>
              <w:pStyle w:val="ConsPlusNonformat"/>
              <w:widowControl/>
              <w:rPr>
                <w:rFonts w:ascii="Times New Roman" w:hAnsi="Times New Roman" w:cs="Times New Roman"/>
                <w:sz w:val="22"/>
                <w:szCs w:val="22"/>
              </w:rPr>
            </w:pPr>
            <w:proofErr w:type="gramStart"/>
            <w:r w:rsidRPr="00C51D91">
              <w:rPr>
                <w:rFonts w:ascii="Times New Roman" w:hAnsi="Times New Roman" w:cs="Times New Roman"/>
                <w:sz w:val="22"/>
                <w:szCs w:val="22"/>
              </w:rPr>
              <w:t xml:space="preserve">свыше </w:t>
            </w:r>
            <w:smartTag w:uri="urn:schemas-microsoft-com:office:smarttags" w:element="metricconverter">
              <w:smartTagPr>
                <w:attr w:name="ProductID" w:val="200 л"/>
              </w:smartTagPr>
              <w:r w:rsidRPr="00C51D91">
                <w:rPr>
                  <w:rFonts w:ascii="Times New Roman" w:hAnsi="Times New Roman" w:cs="Times New Roman"/>
                  <w:sz w:val="22"/>
                  <w:szCs w:val="22"/>
                </w:rPr>
                <w:t>200 л</w:t>
              </w:r>
            </w:smartTag>
            <w:r w:rsidRPr="00C51D91">
              <w:rPr>
                <w:rFonts w:ascii="Times New Roman" w:hAnsi="Times New Roman" w:cs="Times New Roman"/>
                <w:sz w:val="22"/>
                <w:szCs w:val="22"/>
              </w:rPr>
              <w:t xml:space="preserve">.с. до </w:t>
            </w:r>
            <w:smartTag w:uri="urn:schemas-microsoft-com:office:smarttags" w:element="metricconverter">
              <w:smartTagPr>
                <w:attr w:name="ProductID" w:val="250 л"/>
              </w:smartTagPr>
              <w:r w:rsidRPr="00C51D91">
                <w:rPr>
                  <w:rFonts w:ascii="Times New Roman" w:hAnsi="Times New Roman" w:cs="Times New Roman"/>
                  <w:sz w:val="22"/>
                  <w:szCs w:val="22"/>
                </w:rPr>
                <w:t>250 л</w:t>
              </w:r>
            </w:smartTag>
            <w:r w:rsidRPr="00C51D91">
              <w:rPr>
                <w:rFonts w:ascii="Times New Roman" w:hAnsi="Times New Roman" w:cs="Times New Roman"/>
                <w:sz w:val="22"/>
                <w:szCs w:val="22"/>
              </w:rPr>
              <w:t>.с. (свыше 147,1 кВт до</w:t>
            </w:r>
            <w:proofErr w:type="gramEnd"/>
          </w:p>
          <w:p w:rsidR="001F3427" w:rsidRPr="00C51D91" w:rsidRDefault="001F3427" w:rsidP="00D8750A">
            <w:pPr>
              <w:pStyle w:val="tablbody"/>
              <w:rPr>
                <w:sz w:val="22"/>
                <w:szCs w:val="22"/>
              </w:rPr>
            </w:pPr>
            <w:proofErr w:type="gramStart"/>
            <w:r w:rsidRPr="00C51D91">
              <w:rPr>
                <w:sz w:val="22"/>
                <w:szCs w:val="22"/>
              </w:rPr>
              <w:t xml:space="preserve">183,9 кВт) включительно                                    </w:t>
            </w:r>
            <w:proofErr w:type="gramEnd"/>
          </w:p>
        </w:tc>
        <w:tc>
          <w:tcPr>
            <w:tcW w:w="1938" w:type="pct"/>
            <w:tcBorders>
              <w:top w:val="single" w:sz="4" w:space="0" w:color="auto"/>
              <w:left w:val="single" w:sz="4" w:space="0" w:color="auto"/>
              <w:bottom w:val="single" w:sz="4" w:space="0" w:color="auto"/>
              <w:right w:val="single" w:sz="4" w:space="0" w:color="auto"/>
            </w:tcBorders>
          </w:tcPr>
          <w:p w:rsidR="001F3427" w:rsidRPr="00C51D91" w:rsidRDefault="004B1F2E" w:rsidP="00D8750A">
            <w:pPr>
              <w:pStyle w:val="tablbody"/>
              <w:jc w:val="center"/>
              <w:rPr>
                <w:sz w:val="22"/>
                <w:szCs w:val="22"/>
              </w:rPr>
            </w:pPr>
            <w:r>
              <w:rPr>
                <w:sz w:val="22"/>
                <w:szCs w:val="22"/>
              </w:rPr>
              <w:t>50</w:t>
            </w:r>
          </w:p>
        </w:tc>
      </w:tr>
      <w:tr w:rsidR="001F3427" w:rsidRPr="00C51D91" w:rsidTr="00D8750A">
        <w:tc>
          <w:tcPr>
            <w:tcW w:w="3062" w:type="pct"/>
            <w:tcBorders>
              <w:top w:val="single" w:sz="4" w:space="0" w:color="auto"/>
              <w:left w:val="single" w:sz="4" w:space="0" w:color="auto"/>
              <w:bottom w:val="single" w:sz="4" w:space="0" w:color="auto"/>
              <w:right w:val="single" w:sz="4" w:space="0" w:color="auto"/>
            </w:tcBorders>
          </w:tcPr>
          <w:p w:rsidR="001F3427" w:rsidRPr="00C51D91" w:rsidRDefault="001F3427" w:rsidP="00D8750A">
            <w:pPr>
              <w:pStyle w:val="tablbody"/>
              <w:rPr>
                <w:sz w:val="22"/>
                <w:szCs w:val="22"/>
              </w:rPr>
            </w:pPr>
            <w:r w:rsidRPr="00C51D91">
              <w:rPr>
                <w:sz w:val="22"/>
                <w:szCs w:val="22"/>
              </w:rPr>
              <w:t xml:space="preserve">свыше </w:t>
            </w:r>
            <w:smartTag w:uri="urn:schemas-microsoft-com:office:smarttags" w:element="metricconverter">
              <w:smartTagPr>
                <w:attr w:name="ProductID" w:val="250 л"/>
              </w:smartTagPr>
              <w:r w:rsidRPr="00C51D91">
                <w:rPr>
                  <w:sz w:val="22"/>
                  <w:szCs w:val="22"/>
                </w:rPr>
                <w:t>250 л</w:t>
              </w:r>
            </w:smartTag>
            <w:r w:rsidRPr="00C51D91">
              <w:rPr>
                <w:sz w:val="22"/>
                <w:szCs w:val="22"/>
              </w:rPr>
              <w:t xml:space="preserve">.с. (свыше 183,9 кВт)                           </w:t>
            </w:r>
          </w:p>
        </w:tc>
        <w:tc>
          <w:tcPr>
            <w:tcW w:w="1938" w:type="pct"/>
            <w:tcBorders>
              <w:top w:val="single" w:sz="4" w:space="0" w:color="auto"/>
              <w:left w:val="single" w:sz="4" w:space="0" w:color="auto"/>
              <w:bottom w:val="single" w:sz="4" w:space="0" w:color="auto"/>
              <w:right w:val="single" w:sz="4" w:space="0" w:color="auto"/>
            </w:tcBorders>
          </w:tcPr>
          <w:p w:rsidR="001F3427" w:rsidRPr="00C51D91" w:rsidRDefault="004B1F2E" w:rsidP="00D8750A">
            <w:pPr>
              <w:pStyle w:val="tablbody"/>
              <w:jc w:val="center"/>
              <w:rPr>
                <w:sz w:val="22"/>
                <w:szCs w:val="22"/>
              </w:rPr>
            </w:pPr>
            <w:r>
              <w:rPr>
                <w:sz w:val="22"/>
                <w:szCs w:val="22"/>
              </w:rPr>
              <w:t>60</w:t>
            </w:r>
          </w:p>
        </w:tc>
      </w:tr>
      <w:tr w:rsidR="001F3427" w:rsidRPr="00C51D91" w:rsidTr="00D8750A">
        <w:tc>
          <w:tcPr>
            <w:tcW w:w="3062" w:type="pct"/>
            <w:tcBorders>
              <w:top w:val="single" w:sz="4" w:space="0" w:color="auto"/>
              <w:left w:val="single" w:sz="4" w:space="0" w:color="auto"/>
              <w:bottom w:val="single" w:sz="4" w:space="0" w:color="auto"/>
              <w:right w:val="single" w:sz="4" w:space="0" w:color="auto"/>
            </w:tcBorders>
          </w:tcPr>
          <w:p w:rsidR="001F3427" w:rsidRPr="00C51D91" w:rsidRDefault="001F3427" w:rsidP="00D8750A">
            <w:pPr>
              <w:pStyle w:val="ConsPlusNonformat"/>
              <w:widowControl/>
              <w:rPr>
                <w:rFonts w:ascii="Times New Roman" w:hAnsi="Times New Roman" w:cs="Times New Roman"/>
                <w:sz w:val="22"/>
                <w:szCs w:val="22"/>
              </w:rPr>
            </w:pPr>
            <w:r w:rsidRPr="00C51D91">
              <w:rPr>
                <w:rFonts w:ascii="Times New Roman" w:hAnsi="Times New Roman" w:cs="Times New Roman"/>
                <w:sz w:val="22"/>
                <w:szCs w:val="22"/>
              </w:rPr>
              <w:t xml:space="preserve">Другие самоходные транспортные </w:t>
            </w:r>
            <w:proofErr w:type="spellStart"/>
            <w:r w:rsidRPr="00C51D91">
              <w:rPr>
                <w:rFonts w:ascii="Times New Roman" w:hAnsi="Times New Roman" w:cs="Times New Roman"/>
                <w:sz w:val="22"/>
                <w:szCs w:val="22"/>
              </w:rPr>
              <w:t>средства</w:t>
            </w:r>
            <w:proofErr w:type="gramStart"/>
            <w:r w:rsidRPr="00C51D91">
              <w:rPr>
                <w:rFonts w:ascii="Times New Roman" w:hAnsi="Times New Roman" w:cs="Times New Roman"/>
                <w:sz w:val="22"/>
                <w:szCs w:val="22"/>
              </w:rPr>
              <w:t>,м</w:t>
            </w:r>
            <w:proofErr w:type="gramEnd"/>
            <w:r w:rsidRPr="00C51D91">
              <w:rPr>
                <w:rFonts w:ascii="Times New Roman" w:hAnsi="Times New Roman" w:cs="Times New Roman"/>
                <w:sz w:val="22"/>
                <w:szCs w:val="22"/>
              </w:rPr>
              <w:t>ашины</w:t>
            </w:r>
            <w:proofErr w:type="spellEnd"/>
            <w:r w:rsidRPr="00C51D91">
              <w:rPr>
                <w:rFonts w:ascii="Times New Roman" w:hAnsi="Times New Roman" w:cs="Times New Roman"/>
                <w:sz w:val="22"/>
                <w:szCs w:val="22"/>
              </w:rPr>
              <w:t xml:space="preserve"> и механизмы на пневматическом и гусеничном ходу(с каждой лошадиной силы)                                   </w:t>
            </w:r>
          </w:p>
        </w:tc>
        <w:tc>
          <w:tcPr>
            <w:tcW w:w="1938" w:type="pct"/>
            <w:tcBorders>
              <w:top w:val="single" w:sz="4" w:space="0" w:color="auto"/>
              <w:left w:val="single" w:sz="4" w:space="0" w:color="auto"/>
              <w:bottom w:val="single" w:sz="4" w:space="0" w:color="auto"/>
              <w:right w:val="single" w:sz="4" w:space="0" w:color="auto"/>
            </w:tcBorders>
          </w:tcPr>
          <w:p w:rsidR="001F3427" w:rsidRPr="00C51D91" w:rsidRDefault="004B1F2E" w:rsidP="00D8750A">
            <w:pPr>
              <w:pStyle w:val="tablbody"/>
              <w:jc w:val="center"/>
              <w:rPr>
                <w:sz w:val="22"/>
                <w:szCs w:val="22"/>
              </w:rPr>
            </w:pPr>
            <w:r>
              <w:rPr>
                <w:sz w:val="22"/>
                <w:szCs w:val="22"/>
              </w:rPr>
              <w:t>12</w:t>
            </w:r>
          </w:p>
        </w:tc>
      </w:tr>
      <w:tr w:rsidR="001F3427" w:rsidRPr="00C51D91" w:rsidTr="00D8750A">
        <w:tc>
          <w:tcPr>
            <w:tcW w:w="5000" w:type="pct"/>
            <w:gridSpan w:val="2"/>
            <w:tcBorders>
              <w:top w:val="single" w:sz="4" w:space="0" w:color="auto"/>
              <w:left w:val="single" w:sz="4" w:space="0" w:color="auto"/>
              <w:bottom w:val="single" w:sz="4" w:space="0" w:color="auto"/>
              <w:right w:val="single" w:sz="4" w:space="0" w:color="auto"/>
            </w:tcBorders>
          </w:tcPr>
          <w:p w:rsidR="001F3427" w:rsidRPr="00C51D91" w:rsidRDefault="001F3427" w:rsidP="00D8750A">
            <w:pPr>
              <w:pStyle w:val="ConsPlusNonformat"/>
              <w:widowControl/>
              <w:rPr>
                <w:rFonts w:ascii="Times New Roman" w:hAnsi="Times New Roman" w:cs="Times New Roman"/>
                <w:sz w:val="22"/>
                <w:szCs w:val="22"/>
              </w:rPr>
            </w:pPr>
          </w:p>
          <w:p w:rsidR="001F3427" w:rsidRPr="00C51D91" w:rsidRDefault="001F3427" w:rsidP="00D8750A">
            <w:pPr>
              <w:pStyle w:val="ConsPlusNonformat"/>
              <w:widowControl/>
              <w:rPr>
                <w:rFonts w:ascii="Times New Roman" w:hAnsi="Times New Roman" w:cs="Times New Roman"/>
                <w:sz w:val="22"/>
                <w:szCs w:val="22"/>
              </w:rPr>
            </w:pPr>
            <w:r w:rsidRPr="00C51D91">
              <w:rPr>
                <w:rFonts w:ascii="Times New Roman" w:hAnsi="Times New Roman" w:cs="Times New Roman"/>
                <w:sz w:val="22"/>
                <w:szCs w:val="22"/>
              </w:rPr>
              <w:t>Снегоходы, мотосани с мощностью двигателя (с каждой лошадиной силы):</w:t>
            </w:r>
          </w:p>
          <w:p w:rsidR="001F3427" w:rsidRPr="00C51D91" w:rsidRDefault="001F3427" w:rsidP="00D8750A">
            <w:pPr>
              <w:pStyle w:val="ConsPlusNonformat"/>
              <w:widowControl/>
              <w:rPr>
                <w:rFonts w:ascii="Times New Roman" w:hAnsi="Times New Roman" w:cs="Times New Roman"/>
                <w:sz w:val="22"/>
                <w:szCs w:val="22"/>
              </w:rPr>
            </w:pPr>
          </w:p>
        </w:tc>
      </w:tr>
      <w:tr w:rsidR="001F3427" w:rsidRPr="00C51D91" w:rsidTr="00D8750A">
        <w:tc>
          <w:tcPr>
            <w:tcW w:w="3062" w:type="pct"/>
            <w:tcBorders>
              <w:top w:val="single" w:sz="4" w:space="0" w:color="auto"/>
              <w:left w:val="single" w:sz="4" w:space="0" w:color="auto"/>
              <w:bottom w:val="single" w:sz="4" w:space="0" w:color="auto"/>
              <w:right w:val="single" w:sz="4" w:space="0" w:color="auto"/>
            </w:tcBorders>
          </w:tcPr>
          <w:p w:rsidR="001F3427" w:rsidRPr="00C51D91" w:rsidRDefault="001F3427" w:rsidP="00D8750A">
            <w:pPr>
              <w:pStyle w:val="tablbody"/>
              <w:rPr>
                <w:sz w:val="22"/>
                <w:szCs w:val="22"/>
              </w:rPr>
            </w:pPr>
            <w:r w:rsidRPr="00C51D91">
              <w:rPr>
                <w:sz w:val="22"/>
                <w:szCs w:val="22"/>
              </w:rPr>
              <w:t xml:space="preserve">до </w:t>
            </w:r>
            <w:smartTag w:uri="urn:schemas-microsoft-com:office:smarttags" w:element="metricconverter">
              <w:smartTagPr>
                <w:attr w:name="ProductID" w:val="50 л"/>
              </w:smartTagPr>
              <w:r w:rsidRPr="00C51D91">
                <w:rPr>
                  <w:sz w:val="22"/>
                  <w:szCs w:val="22"/>
                </w:rPr>
                <w:t>50 л</w:t>
              </w:r>
            </w:smartTag>
            <w:r w:rsidRPr="00C51D91">
              <w:rPr>
                <w:sz w:val="22"/>
                <w:szCs w:val="22"/>
              </w:rPr>
              <w:t xml:space="preserve">.с. (до 36,77 кВт) включительно                      </w:t>
            </w:r>
          </w:p>
        </w:tc>
        <w:tc>
          <w:tcPr>
            <w:tcW w:w="1938" w:type="pct"/>
            <w:tcBorders>
              <w:top w:val="single" w:sz="4" w:space="0" w:color="auto"/>
              <w:left w:val="single" w:sz="4" w:space="0" w:color="auto"/>
              <w:bottom w:val="single" w:sz="4" w:space="0" w:color="auto"/>
              <w:right w:val="single" w:sz="4" w:space="0" w:color="auto"/>
            </w:tcBorders>
            <w:vAlign w:val="bottom"/>
          </w:tcPr>
          <w:p w:rsidR="001F3427" w:rsidRPr="00C51D91" w:rsidRDefault="004B1F2E" w:rsidP="00D8750A">
            <w:pPr>
              <w:pStyle w:val="tablbody"/>
              <w:jc w:val="center"/>
              <w:rPr>
                <w:sz w:val="22"/>
                <w:szCs w:val="22"/>
              </w:rPr>
            </w:pPr>
            <w:r>
              <w:rPr>
                <w:sz w:val="22"/>
                <w:szCs w:val="22"/>
              </w:rPr>
              <w:t>15</w:t>
            </w:r>
          </w:p>
        </w:tc>
      </w:tr>
      <w:tr w:rsidR="001F3427" w:rsidRPr="00C51D91" w:rsidTr="00D8750A">
        <w:tc>
          <w:tcPr>
            <w:tcW w:w="3062" w:type="pct"/>
            <w:tcBorders>
              <w:top w:val="single" w:sz="4" w:space="0" w:color="auto"/>
              <w:left w:val="single" w:sz="4" w:space="0" w:color="auto"/>
              <w:bottom w:val="single" w:sz="4" w:space="0" w:color="auto"/>
              <w:right w:val="single" w:sz="4" w:space="0" w:color="auto"/>
            </w:tcBorders>
          </w:tcPr>
          <w:p w:rsidR="001F3427" w:rsidRPr="00C51D91" w:rsidRDefault="001F3427" w:rsidP="00D8750A">
            <w:pPr>
              <w:pStyle w:val="tablbody"/>
              <w:rPr>
                <w:sz w:val="22"/>
                <w:szCs w:val="22"/>
              </w:rPr>
            </w:pPr>
            <w:r w:rsidRPr="00C51D91">
              <w:rPr>
                <w:sz w:val="22"/>
                <w:szCs w:val="22"/>
              </w:rPr>
              <w:t xml:space="preserve">свыше </w:t>
            </w:r>
            <w:smartTag w:uri="urn:schemas-microsoft-com:office:smarttags" w:element="metricconverter">
              <w:smartTagPr>
                <w:attr w:name="ProductID" w:val="50 л"/>
              </w:smartTagPr>
              <w:r w:rsidRPr="00C51D91">
                <w:rPr>
                  <w:sz w:val="22"/>
                  <w:szCs w:val="22"/>
                </w:rPr>
                <w:t>50 л</w:t>
              </w:r>
            </w:smartTag>
            <w:r w:rsidRPr="00C51D91">
              <w:rPr>
                <w:sz w:val="22"/>
                <w:szCs w:val="22"/>
              </w:rPr>
              <w:t xml:space="preserve">.с. (свыше 36,77 кВт)                            </w:t>
            </w:r>
          </w:p>
        </w:tc>
        <w:tc>
          <w:tcPr>
            <w:tcW w:w="1938" w:type="pct"/>
            <w:tcBorders>
              <w:top w:val="single" w:sz="4" w:space="0" w:color="auto"/>
              <w:left w:val="single" w:sz="4" w:space="0" w:color="auto"/>
              <w:bottom w:val="single" w:sz="4" w:space="0" w:color="auto"/>
              <w:right w:val="single" w:sz="4" w:space="0" w:color="auto"/>
            </w:tcBorders>
            <w:vAlign w:val="bottom"/>
          </w:tcPr>
          <w:p w:rsidR="001F3427" w:rsidRPr="00C51D91" w:rsidRDefault="004B1F2E" w:rsidP="00D8750A">
            <w:pPr>
              <w:pStyle w:val="tablbody"/>
              <w:jc w:val="center"/>
              <w:rPr>
                <w:sz w:val="22"/>
                <w:szCs w:val="22"/>
              </w:rPr>
            </w:pPr>
            <w:r>
              <w:rPr>
                <w:sz w:val="22"/>
                <w:szCs w:val="22"/>
              </w:rPr>
              <w:t>30</w:t>
            </w:r>
          </w:p>
        </w:tc>
      </w:tr>
      <w:tr w:rsidR="001F3427" w:rsidRPr="00C51D91" w:rsidTr="00D8750A">
        <w:tc>
          <w:tcPr>
            <w:tcW w:w="5000" w:type="pct"/>
            <w:gridSpan w:val="2"/>
            <w:tcBorders>
              <w:top w:val="single" w:sz="4" w:space="0" w:color="auto"/>
              <w:left w:val="single" w:sz="4" w:space="0" w:color="auto"/>
              <w:bottom w:val="single" w:sz="4" w:space="0" w:color="auto"/>
              <w:right w:val="single" w:sz="4" w:space="0" w:color="auto"/>
            </w:tcBorders>
          </w:tcPr>
          <w:p w:rsidR="001F3427" w:rsidRPr="00C51D91" w:rsidRDefault="001F3427" w:rsidP="00D8750A">
            <w:pPr>
              <w:pStyle w:val="ConsPlusNonformat"/>
              <w:widowControl/>
              <w:rPr>
                <w:rFonts w:ascii="Times New Roman" w:hAnsi="Times New Roman" w:cs="Times New Roman"/>
                <w:sz w:val="22"/>
                <w:szCs w:val="22"/>
              </w:rPr>
            </w:pPr>
          </w:p>
          <w:p w:rsidR="001F3427" w:rsidRPr="00C51D91" w:rsidRDefault="001F3427" w:rsidP="00D8750A">
            <w:pPr>
              <w:pStyle w:val="ConsPlusNonformat"/>
              <w:widowControl/>
              <w:rPr>
                <w:rFonts w:ascii="Times New Roman" w:hAnsi="Times New Roman" w:cs="Times New Roman"/>
                <w:sz w:val="22"/>
                <w:szCs w:val="22"/>
              </w:rPr>
            </w:pPr>
            <w:r w:rsidRPr="00C51D91">
              <w:rPr>
                <w:rFonts w:ascii="Times New Roman" w:hAnsi="Times New Roman" w:cs="Times New Roman"/>
                <w:sz w:val="22"/>
                <w:szCs w:val="22"/>
              </w:rPr>
              <w:t>Катера, моторные лодки и другие водные транспортные средства с мощностью двигателя (с каждой лошадиной силы):</w:t>
            </w:r>
          </w:p>
          <w:p w:rsidR="001F3427" w:rsidRPr="00C51D91" w:rsidRDefault="001F3427" w:rsidP="00D8750A">
            <w:pPr>
              <w:pStyle w:val="ConsPlusNonformat"/>
              <w:widowControl/>
              <w:rPr>
                <w:rFonts w:ascii="Times New Roman" w:hAnsi="Times New Roman" w:cs="Times New Roman"/>
                <w:sz w:val="22"/>
                <w:szCs w:val="22"/>
              </w:rPr>
            </w:pPr>
          </w:p>
        </w:tc>
      </w:tr>
      <w:tr w:rsidR="001F3427" w:rsidRPr="00C51D91" w:rsidTr="00D8750A">
        <w:tc>
          <w:tcPr>
            <w:tcW w:w="3062" w:type="pct"/>
            <w:tcBorders>
              <w:top w:val="single" w:sz="4" w:space="0" w:color="auto"/>
              <w:left w:val="single" w:sz="4" w:space="0" w:color="auto"/>
              <w:bottom w:val="single" w:sz="4" w:space="0" w:color="auto"/>
              <w:right w:val="single" w:sz="4" w:space="0" w:color="auto"/>
            </w:tcBorders>
          </w:tcPr>
          <w:p w:rsidR="001F3427" w:rsidRPr="00C51D91" w:rsidRDefault="001F3427" w:rsidP="00D8750A">
            <w:pPr>
              <w:pStyle w:val="tablbody"/>
              <w:rPr>
                <w:sz w:val="22"/>
                <w:szCs w:val="22"/>
              </w:rPr>
            </w:pPr>
            <w:r w:rsidRPr="00C51D91">
              <w:rPr>
                <w:sz w:val="22"/>
                <w:szCs w:val="22"/>
              </w:rPr>
              <w:t xml:space="preserve">до </w:t>
            </w:r>
            <w:smartTag w:uri="urn:schemas-microsoft-com:office:smarttags" w:element="metricconverter">
              <w:smartTagPr>
                <w:attr w:name="ProductID" w:val="100 л"/>
              </w:smartTagPr>
              <w:r w:rsidRPr="00C51D91">
                <w:rPr>
                  <w:sz w:val="22"/>
                  <w:szCs w:val="22"/>
                </w:rPr>
                <w:t>100 л</w:t>
              </w:r>
            </w:smartTag>
            <w:r w:rsidRPr="00C51D91">
              <w:rPr>
                <w:sz w:val="22"/>
                <w:szCs w:val="22"/>
              </w:rPr>
              <w:t>.с. (до 73,55 кВт) включительно</w:t>
            </w:r>
          </w:p>
        </w:tc>
        <w:tc>
          <w:tcPr>
            <w:tcW w:w="1938" w:type="pct"/>
            <w:tcBorders>
              <w:top w:val="single" w:sz="4" w:space="0" w:color="auto"/>
              <w:left w:val="single" w:sz="4" w:space="0" w:color="auto"/>
              <w:bottom w:val="single" w:sz="4" w:space="0" w:color="auto"/>
              <w:right w:val="single" w:sz="4" w:space="0" w:color="auto"/>
            </w:tcBorders>
            <w:vAlign w:val="bottom"/>
          </w:tcPr>
          <w:p w:rsidR="001F3427" w:rsidRPr="00C51D91" w:rsidRDefault="004B1F2E" w:rsidP="00D8750A">
            <w:pPr>
              <w:pStyle w:val="tablbody"/>
              <w:jc w:val="center"/>
              <w:rPr>
                <w:sz w:val="22"/>
                <w:szCs w:val="22"/>
              </w:rPr>
            </w:pPr>
            <w:r>
              <w:rPr>
                <w:sz w:val="22"/>
                <w:szCs w:val="22"/>
              </w:rPr>
              <w:t>40</w:t>
            </w:r>
          </w:p>
        </w:tc>
      </w:tr>
      <w:tr w:rsidR="001F3427" w:rsidRPr="00C51D91" w:rsidTr="00D8750A">
        <w:tc>
          <w:tcPr>
            <w:tcW w:w="3062" w:type="pct"/>
            <w:tcBorders>
              <w:top w:val="single" w:sz="4" w:space="0" w:color="auto"/>
              <w:left w:val="single" w:sz="4" w:space="0" w:color="auto"/>
              <w:bottom w:val="single" w:sz="4" w:space="0" w:color="auto"/>
              <w:right w:val="single" w:sz="4" w:space="0" w:color="auto"/>
            </w:tcBorders>
          </w:tcPr>
          <w:p w:rsidR="001F3427" w:rsidRPr="00C51D91" w:rsidRDefault="001F3427" w:rsidP="00D8750A">
            <w:pPr>
              <w:pStyle w:val="tablbody"/>
              <w:rPr>
                <w:sz w:val="22"/>
                <w:szCs w:val="22"/>
              </w:rPr>
            </w:pPr>
            <w:r w:rsidRPr="00C51D91">
              <w:rPr>
                <w:sz w:val="22"/>
                <w:szCs w:val="22"/>
              </w:rPr>
              <w:t xml:space="preserve">свыше </w:t>
            </w:r>
            <w:smartTag w:uri="urn:schemas-microsoft-com:office:smarttags" w:element="metricconverter">
              <w:smartTagPr>
                <w:attr w:name="ProductID" w:val="100 л"/>
              </w:smartTagPr>
              <w:r w:rsidRPr="00C51D91">
                <w:rPr>
                  <w:sz w:val="22"/>
                  <w:szCs w:val="22"/>
                </w:rPr>
                <w:t>100 л</w:t>
              </w:r>
            </w:smartTag>
            <w:r w:rsidRPr="00C51D91">
              <w:rPr>
                <w:sz w:val="22"/>
                <w:szCs w:val="22"/>
              </w:rPr>
              <w:t xml:space="preserve">.с. (свыше 73,55 кВт)                           </w:t>
            </w:r>
          </w:p>
        </w:tc>
        <w:tc>
          <w:tcPr>
            <w:tcW w:w="1938" w:type="pct"/>
            <w:tcBorders>
              <w:top w:val="single" w:sz="4" w:space="0" w:color="auto"/>
              <w:left w:val="single" w:sz="4" w:space="0" w:color="auto"/>
              <w:bottom w:val="single" w:sz="4" w:space="0" w:color="auto"/>
              <w:right w:val="single" w:sz="4" w:space="0" w:color="auto"/>
            </w:tcBorders>
            <w:vAlign w:val="bottom"/>
          </w:tcPr>
          <w:p w:rsidR="001F3427" w:rsidRPr="00C51D91" w:rsidRDefault="004B1F2E" w:rsidP="00D8750A">
            <w:pPr>
              <w:pStyle w:val="tablbody"/>
              <w:jc w:val="center"/>
              <w:rPr>
                <w:sz w:val="22"/>
                <w:szCs w:val="22"/>
              </w:rPr>
            </w:pPr>
            <w:r>
              <w:rPr>
                <w:sz w:val="22"/>
                <w:szCs w:val="22"/>
              </w:rPr>
              <w:t>90</w:t>
            </w:r>
          </w:p>
        </w:tc>
      </w:tr>
      <w:tr w:rsidR="001F3427" w:rsidRPr="00C51D91" w:rsidTr="00D8750A">
        <w:tc>
          <w:tcPr>
            <w:tcW w:w="5000" w:type="pct"/>
            <w:gridSpan w:val="2"/>
            <w:tcBorders>
              <w:top w:val="single" w:sz="4" w:space="0" w:color="auto"/>
              <w:left w:val="single" w:sz="4" w:space="0" w:color="auto"/>
              <w:bottom w:val="single" w:sz="4" w:space="0" w:color="auto"/>
              <w:right w:val="single" w:sz="4" w:space="0" w:color="auto"/>
            </w:tcBorders>
          </w:tcPr>
          <w:p w:rsidR="001F3427" w:rsidRPr="00C51D91" w:rsidRDefault="001F3427" w:rsidP="00D8750A">
            <w:pPr>
              <w:pStyle w:val="ConsPlusNonformat"/>
              <w:widowControl/>
              <w:rPr>
                <w:rFonts w:ascii="Times New Roman" w:hAnsi="Times New Roman" w:cs="Times New Roman"/>
                <w:sz w:val="22"/>
                <w:szCs w:val="22"/>
              </w:rPr>
            </w:pPr>
          </w:p>
          <w:p w:rsidR="001F3427" w:rsidRPr="00C51D91" w:rsidRDefault="001F3427" w:rsidP="00D8750A">
            <w:pPr>
              <w:pStyle w:val="ConsPlusNonformat"/>
              <w:widowControl/>
              <w:rPr>
                <w:rFonts w:ascii="Times New Roman" w:hAnsi="Times New Roman" w:cs="Times New Roman"/>
                <w:sz w:val="22"/>
                <w:szCs w:val="22"/>
              </w:rPr>
            </w:pPr>
            <w:r w:rsidRPr="00C51D91">
              <w:rPr>
                <w:rFonts w:ascii="Times New Roman" w:hAnsi="Times New Roman" w:cs="Times New Roman"/>
                <w:sz w:val="22"/>
                <w:szCs w:val="22"/>
              </w:rPr>
              <w:t>Яхты и другие парусно-моторные суда с мощностью двигателя (с каждой лошадиной силы):</w:t>
            </w:r>
          </w:p>
        </w:tc>
      </w:tr>
      <w:tr w:rsidR="001F3427" w:rsidRPr="00C51D91" w:rsidTr="00D8750A">
        <w:tc>
          <w:tcPr>
            <w:tcW w:w="3062" w:type="pct"/>
            <w:tcBorders>
              <w:top w:val="single" w:sz="4" w:space="0" w:color="auto"/>
              <w:left w:val="single" w:sz="4" w:space="0" w:color="auto"/>
              <w:bottom w:val="single" w:sz="4" w:space="0" w:color="auto"/>
              <w:right w:val="single" w:sz="4" w:space="0" w:color="auto"/>
            </w:tcBorders>
          </w:tcPr>
          <w:p w:rsidR="001F3427" w:rsidRPr="00C51D91" w:rsidRDefault="001F3427" w:rsidP="00D8750A">
            <w:pPr>
              <w:pStyle w:val="tablbody"/>
              <w:rPr>
                <w:sz w:val="22"/>
                <w:szCs w:val="22"/>
              </w:rPr>
            </w:pPr>
            <w:r w:rsidRPr="00C51D91">
              <w:rPr>
                <w:sz w:val="22"/>
                <w:szCs w:val="22"/>
              </w:rPr>
              <w:t xml:space="preserve">до </w:t>
            </w:r>
            <w:smartTag w:uri="urn:schemas-microsoft-com:office:smarttags" w:element="metricconverter">
              <w:smartTagPr>
                <w:attr w:name="ProductID" w:val="100 л"/>
              </w:smartTagPr>
              <w:r w:rsidRPr="00C51D91">
                <w:rPr>
                  <w:sz w:val="22"/>
                  <w:szCs w:val="22"/>
                </w:rPr>
                <w:t>100 л</w:t>
              </w:r>
            </w:smartTag>
            <w:r w:rsidRPr="00C51D91">
              <w:rPr>
                <w:sz w:val="22"/>
                <w:szCs w:val="22"/>
              </w:rPr>
              <w:t xml:space="preserve">.с. (до 73,55 кВт) включительно                    </w:t>
            </w:r>
          </w:p>
        </w:tc>
        <w:tc>
          <w:tcPr>
            <w:tcW w:w="1938" w:type="pct"/>
            <w:tcBorders>
              <w:top w:val="single" w:sz="4" w:space="0" w:color="auto"/>
              <w:left w:val="single" w:sz="4" w:space="0" w:color="auto"/>
              <w:bottom w:val="single" w:sz="4" w:space="0" w:color="auto"/>
              <w:right w:val="single" w:sz="4" w:space="0" w:color="auto"/>
            </w:tcBorders>
            <w:vAlign w:val="bottom"/>
          </w:tcPr>
          <w:p w:rsidR="001F3427" w:rsidRPr="00C51D91" w:rsidRDefault="004B1F2E" w:rsidP="00D8750A">
            <w:pPr>
              <w:pStyle w:val="tablbody"/>
              <w:jc w:val="center"/>
              <w:rPr>
                <w:sz w:val="22"/>
                <w:szCs w:val="22"/>
              </w:rPr>
            </w:pPr>
            <w:r>
              <w:rPr>
                <w:sz w:val="22"/>
                <w:szCs w:val="22"/>
              </w:rPr>
              <w:t>100</w:t>
            </w:r>
          </w:p>
        </w:tc>
      </w:tr>
      <w:tr w:rsidR="001F3427" w:rsidRPr="00C51D91" w:rsidTr="00D8750A">
        <w:tc>
          <w:tcPr>
            <w:tcW w:w="3062" w:type="pct"/>
            <w:tcBorders>
              <w:top w:val="single" w:sz="4" w:space="0" w:color="auto"/>
              <w:left w:val="single" w:sz="4" w:space="0" w:color="auto"/>
              <w:bottom w:val="single" w:sz="4" w:space="0" w:color="auto"/>
              <w:right w:val="single" w:sz="4" w:space="0" w:color="auto"/>
            </w:tcBorders>
          </w:tcPr>
          <w:p w:rsidR="001F3427" w:rsidRPr="00C51D91" w:rsidRDefault="001F3427" w:rsidP="00D8750A">
            <w:pPr>
              <w:pStyle w:val="tablbody"/>
              <w:rPr>
                <w:sz w:val="22"/>
                <w:szCs w:val="22"/>
              </w:rPr>
            </w:pPr>
            <w:r w:rsidRPr="00C51D91">
              <w:rPr>
                <w:sz w:val="22"/>
                <w:szCs w:val="22"/>
              </w:rPr>
              <w:t xml:space="preserve">свыше </w:t>
            </w:r>
            <w:smartTag w:uri="urn:schemas-microsoft-com:office:smarttags" w:element="metricconverter">
              <w:smartTagPr>
                <w:attr w:name="ProductID" w:val="100 л"/>
              </w:smartTagPr>
              <w:r w:rsidRPr="00C51D91">
                <w:rPr>
                  <w:sz w:val="22"/>
                  <w:szCs w:val="22"/>
                </w:rPr>
                <w:t>100 л</w:t>
              </w:r>
            </w:smartTag>
            <w:r w:rsidRPr="00C51D91">
              <w:rPr>
                <w:sz w:val="22"/>
                <w:szCs w:val="22"/>
              </w:rPr>
              <w:t xml:space="preserve">.с. (свыше 73,55 кВт)                           </w:t>
            </w:r>
          </w:p>
        </w:tc>
        <w:tc>
          <w:tcPr>
            <w:tcW w:w="1938" w:type="pct"/>
            <w:tcBorders>
              <w:top w:val="single" w:sz="4" w:space="0" w:color="auto"/>
              <w:left w:val="single" w:sz="4" w:space="0" w:color="auto"/>
              <w:bottom w:val="single" w:sz="4" w:space="0" w:color="auto"/>
              <w:right w:val="single" w:sz="4" w:space="0" w:color="auto"/>
            </w:tcBorders>
            <w:vAlign w:val="bottom"/>
          </w:tcPr>
          <w:p w:rsidR="001F3427" w:rsidRPr="00C51D91" w:rsidRDefault="004B1F2E" w:rsidP="00D8750A">
            <w:pPr>
              <w:pStyle w:val="tablbody"/>
              <w:jc w:val="center"/>
              <w:rPr>
                <w:sz w:val="22"/>
                <w:szCs w:val="22"/>
              </w:rPr>
            </w:pPr>
            <w:r>
              <w:rPr>
                <w:sz w:val="22"/>
                <w:szCs w:val="22"/>
              </w:rPr>
              <w:t>200</w:t>
            </w:r>
          </w:p>
        </w:tc>
      </w:tr>
      <w:tr w:rsidR="001F3427" w:rsidRPr="00C51D91" w:rsidTr="00D8750A">
        <w:tc>
          <w:tcPr>
            <w:tcW w:w="5000" w:type="pct"/>
            <w:gridSpan w:val="2"/>
            <w:tcBorders>
              <w:top w:val="single" w:sz="4" w:space="0" w:color="auto"/>
              <w:left w:val="single" w:sz="4" w:space="0" w:color="auto"/>
              <w:bottom w:val="single" w:sz="4" w:space="0" w:color="auto"/>
              <w:right w:val="single" w:sz="4" w:space="0" w:color="auto"/>
            </w:tcBorders>
          </w:tcPr>
          <w:p w:rsidR="001F3427" w:rsidRPr="00C51D91" w:rsidRDefault="001F3427" w:rsidP="00D8750A">
            <w:pPr>
              <w:pStyle w:val="ConsPlusNonformat"/>
              <w:widowControl/>
              <w:rPr>
                <w:rFonts w:ascii="Times New Roman" w:hAnsi="Times New Roman" w:cs="Times New Roman"/>
                <w:sz w:val="22"/>
                <w:szCs w:val="22"/>
              </w:rPr>
            </w:pPr>
          </w:p>
          <w:p w:rsidR="001F3427" w:rsidRPr="00C51D91" w:rsidRDefault="001F3427" w:rsidP="00D8750A">
            <w:pPr>
              <w:pStyle w:val="ConsPlusNonformat"/>
              <w:widowControl/>
              <w:rPr>
                <w:rFonts w:ascii="Times New Roman" w:hAnsi="Times New Roman" w:cs="Times New Roman"/>
                <w:sz w:val="22"/>
                <w:szCs w:val="22"/>
              </w:rPr>
            </w:pPr>
            <w:r w:rsidRPr="00C51D91">
              <w:rPr>
                <w:rFonts w:ascii="Times New Roman" w:hAnsi="Times New Roman" w:cs="Times New Roman"/>
                <w:sz w:val="22"/>
                <w:szCs w:val="22"/>
              </w:rPr>
              <w:t xml:space="preserve"> Гидроциклы с мощностью двигател</w:t>
            </w:r>
            <w:proofErr w:type="gramStart"/>
            <w:r w:rsidRPr="00C51D91">
              <w:rPr>
                <w:rFonts w:ascii="Times New Roman" w:hAnsi="Times New Roman" w:cs="Times New Roman"/>
                <w:sz w:val="22"/>
                <w:szCs w:val="22"/>
              </w:rPr>
              <w:t>я(</w:t>
            </w:r>
            <w:proofErr w:type="gramEnd"/>
            <w:r w:rsidRPr="00C51D91">
              <w:rPr>
                <w:rFonts w:ascii="Times New Roman" w:hAnsi="Times New Roman" w:cs="Times New Roman"/>
                <w:sz w:val="22"/>
                <w:szCs w:val="22"/>
              </w:rPr>
              <w:t>с каждой лошадиной силы):</w:t>
            </w:r>
          </w:p>
          <w:p w:rsidR="001F3427" w:rsidRPr="00C51D91" w:rsidRDefault="001F3427" w:rsidP="00D8750A">
            <w:pPr>
              <w:pStyle w:val="tablbody"/>
              <w:jc w:val="center"/>
              <w:rPr>
                <w:sz w:val="22"/>
                <w:szCs w:val="22"/>
              </w:rPr>
            </w:pPr>
          </w:p>
        </w:tc>
      </w:tr>
      <w:tr w:rsidR="001F3427" w:rsidRPr="00C51D91" w:rsidTr="00D8750A">
        <w:tc>
          <w:tcPr>
            <w:tcW w:w="3062" w:type="pct"/>
            <w:tcBorders>
              <w:top w:val="single" w:sz="4" w:space="0" w:color="auto"/>
              <w:left w:val="single" w:sz="4" w:space="0" w:color="auto"/>
              <w:bottom w:val="single" w:sz="4" w:space="0" w:color="auto"/>
              <w:right w:val="single" w:sz="4" w:space="0" w:color="auto"/>
            </w:tcBorders>
          </w:tcPr>
          <w:p w:rsidR="001F3427" w:rsidRPr="00C51D91" w:rsidRDefault="001F3427" w:rsidP="00D8750A">
            <w:pPr>
              <w:pStyle w:val="tablbody"/>
              <w:rPr>
                <w:sz w:val="22"/>
                <w:szCs w:val="22"/>
              </w:rPr>
            </w:pPr>
            <w:r w:rsidRPr="00C51D91">
              <w:rPr>
                <w:sz w:val="22"/>
                <w:szCs w:val="22"/>
              </w:rPr>
              <w:t xml:space="preserve">до </w:t>
            </w:r>
            <w:smartTag w:uri="urn:schemas-microsoft-com:office:smarttags" w:element="metricconverter">
              <w:smartTagPr>
                <w:attr w:name="ProductID" w:val="100 л"/>
              </w:smartTagPr>
              <w:r w:rsidRPr="00C51D91">
                <w:rPr>
                  <w:sz w:val="22"/>
                  <w:szCs w:val="22"/>
                </w:rPr>
                <w:t>100 л</w:t>
              </w:r>
            </w:smartTag>
            <w:r w:rsidRPr="00C51D91">
              <w:rPr>
                <w:sz w:val="22"/>
                <w:szCs w:val="22"/>
              </w:rPr>
              <w:t xml:space="preserve">.с. (до 73,55 кВт) включительно                    </w:t>
            </w:r>
          </w:p>
        </w:tc>
        <w:tc>
          <w:tcPr>
            <w:tcW w:w="1938" w:type="pct"/>
            <w:tcBorders>
              <w:top w:val="single" w:sz="4" w:space="0" w:color="auto"/>
              <w:left w:val="single" w:sz="4" w:space="0" w:color="auto"/>
              <w:bottom w:val="single" w:sz="4" w:space="0" w:color="auto"/>
              <w:right w:val="single" w:sz="4" w:space="0" w:color="auto"/>
            </w:tcBorders>
            <w:vAlign w:val="bottom"/>
          </w:tcPr>
          <w:p w:rsidR="001F3427" w:rsidRPr="00C51D91" w:rsidRDefault="004B1F2E" w:rsidP="00D8750A">
            <w:pPr>
              <w:pStyle w:val="tablbody"/>
              <w:jc w:val="center"/>
              <w:rPr>
                <w:sz w:val="22"/>
                <w:szCs w:val="22"/>
              </w:rPr>
            </w:pPr>
            <w:r>
              <w:rPr>
                <w:sz w:val="22"/>
                <w:szCs w:val="22"/>
              </w:rPr>
              <w:t>100</w:t>
            </w:r>
          </w:p>
        </w:tc>
      </w:tr>
      <w:tr w:rsidR="001F3427" w:rsidRPr="00C51D91" w:rsidTr="00D8750A">
        <w:tc>
          <w:tcPr>
            <w:tcW w:w="3062" w:type="pct"/>
            <w:tcBorders>
              <w:top w:val="single" w:sz="4" w:space="0" w:color="auto"/>
              <w:left w:val="single" w:sz="4" w:space="0" w:color="auto"/>
              <w:bottom w:val="single" w:sz="4" w:space="0" w:color="auto"/>
              <w:right w:val="single" w:sz="4" w:space="0" w:color="auto"/>
            </w:tcBorders>
          </w:tcPr>
          <w:p w:rsidR="001F3427" w:rsidRPr="00C51D91" w:rsidRDefault="001F3427" w:rsidP="00D8750A">
            <w:pPr>
              <w:pStyle w:val="tablbody"/>
              <w:rPr>
                <w:sz w:val="22"/>
                <w:szCs w:val="22"/>
              </w:rPr>
            </w:pPr>
            <w:r w:rsidRPr="00C51D91">
              <w:rPr>
                <w:sz w:val="22"/>
                <w:szCs w:val="22"/>
              </w:rPr>
              <w:t xml:space="preserve">свыше </w:t>
            </w:r>
            <w:smartTag w:uri="urn:schemas-microsoft-com:office:smarttags" w:element="metricconverter">
              <w:smartTagPr>
                <w:attr w:name="ProductID" w:val="100 л"/>
              </w:smartTagPr>
              <w:r w:rsidRPr="00C51D91">
                <w:rPr>
                  <w:sz w:val="22"/>
                  <w:szCs w:val="22"/>
                </w:rPr>
                <w:t>100 л</w:t>
              </w:r>
            </w:smartTag>
            <w:r w:rsidRPr="00C51D91">
              <w:rPr>
                <w:sz w:val="22"/>
                <w:szCs w:val="22"/>
              </w:rPr>
              <w:t xml:space="preserve">.с. (свыше 73,55 кВт)                           </w:t>
            </w:r>
          </w:p>
        </w:tc>
        <w:tc>
          <w:tcPr>
            <w:tcW w:w="1938" w:type="pct"/>
            <w:tcBorders>
              <w:top w:val="single" w:sz="4" w:space="0" w:color="auto"/>
              <w:left w:val="single" w:sz="4" w:space="0" w:color="auto"/>
              <w:bottom w:val="single" w:sz="4" w:space="0" w:color="auto"/>
              <w:right w:val="single" w:sz="4" w:space="0" w:color="auto"/>
            </w:tcBorders>
            <w:vAlign w:val="bottom"/>
          </w:tcPr>
          <w:p w:rsidR="001F3427" w:rsidRPr="00C51D91" w:rsidRDefault="004B1F2E" w:rsidP="00D8750A">
            <w:pPr>
              <w:pStyle w:val="tablbody"/>
              <w:jc w:val="center"/>
              <w:rPr>
                <w:sz w:val="22"/>
                <w:szCs w:val="22"/>
              </w:rPr>
            </w:pPr>
            <w:r>
              <w:rPr>
                <w:sz w:val="22"/>
                <w:szCs w:val="22"/>
              </w:rPr>
              <w:t>225</w:t>
            </w:r>
          </w:p>
        </w:tc>
      </w:tr>
      <w:tr w:rsidR="001F3427" w:rsidRPr="00C51D91" w:rsidTr="00D8750A">
        <w:tc>
          <w:tcPr>
            <w:tcW w:w="3062" w:type="pct"/>
            <w:tcBorders>
              <w:top w:val="single" w:sz="4" w:space="0" w:color="auto"/>
              <w:left w:val="single" w:sz="4" w:space="0" w:color="auto"/>
              <w:bottom w:val="single" w:sz="4" w:space="0" w:color="auto"/>
              <w:right w:val="single" w:sz="4" w:space="0" w:color="auto"/>
            </w:tcBorders>
          </w:tcPr>
          <w:p w:rsidR="001F3427" w:rsidRPr="00C51D91" w:rsidRDefault="001F3427" w:rsidP="00D8750A">
            <w:pPr>
              <w:pStyle w:val="ConsPlusNonformat"/>
              <w:widowControl/>
              <w:rPr>
                <w:rFonts w:ascii="Times New Roman" w:hAnsi="Times New Roman" w:cs="Times New Roman"/>
                <w:sz w:val="22"/>
                <w:szCs w:val="22"/>
              </w:rPr>
            </w:pPr>
            <w:r w:rsidRPr="00C51D91">
              <w:rPr>
                <w:rFonts w:ascii="Times New Roman" w:hAnsi="Times New Roman" w:cs="Times New Roman"/>
                <w:sz w:val="22"/>
                <w:szCs w:val="22"/>
              </w:rPr>
              <w:lastRenderedPageBreak/>
              <w:t>Несамоходные (буксируемые) суда, для которых</w:t>
            </w:r>
          </w:p>
          <w:p w:rsidR="001F3427" w:rsidRPr="00C51D91" w:rsidRDefault="001F3427" w:rsidP="00D8750A">
            <w:pPr>
              <w:pStyle w:val="ConsPlusNonformat"/>
              <w:widowControl/>
              <w:rPr>
                <w:rFonts w:ascii="Times New Roman" w:hAnsi="Times New Roman" w:cs="Times New Roman"/>
                <w:sz w:val="22"/>
                <w:szCs w:val="22"/>
              </w:rPr>
            </w:pPr>
            <w:proofErr w:type="gramStart"/>
            <w:r w:rsidRPr="00C51D91">
              <w:rPr>
                <w:rFonts w:ascii="Times New Roman" w:hAnsi="Times New Roman" w:cs="Times New Roman"/>
                <w:sz w:val="22"/>
                <w:szCs w:val="22"/>
              </w:rPr>
              <w:t>определяется валовая вместимость (с каждой</w:t>
            </w:r>
            <w:proofErr w:type="gramEnd"/>
          </w:p>
          <w:p w:rsidR="001F3427" w:rsidRPr="00C51D91" w:rsidRDefault="001F3427" w:rsidP="00D8750A">
            <w:pPr>
              <w:pStyle w:val="tablbody"/>
              <w:rPr>
                <w:sz w:val="22"/>
                <w:szCs w:val="22"/>
              </w:rPr>
            </w:pPr>
            <w:r w:rsidRPr="00C51D91">
              <w:rPr>
                <w:sz w:val="22"/>
                <w:szCs w:val="22"/>
              </w:rPr>
              <w:t xml:space="preserve"> регистровой тонны валовой вместимости)   </w:t>
            </w:r>
          </w:p>
        </w:tc>
        <w:tc>
          <w:tcPr>
            <w:tcW w:w="1938" w:type="pct"/>
            <w:tcBorders>
              <w:top w:val="single" w:sz="4" w:space="0" w:color="auto"/>
              <w:left w:val="single" w:sz="4" w:space="0" w:color="auto"/>
              <w:bottom w:val="single" w:sz="4" w:space="0" w:color="auto"/>
              <w:right w:val="single" w:sz="4" w:space="0" w:color="auto"/>
            </w:tcBorders>
          </w:tcPr>
          <w:p w:rsidR="001F3427" w:rsidRPr="00C51D91" w:rsidRDefault="004B1F2E" w:rsidP="00D8750A">
            <w:pPr>
              <w:pStyle w:val="tablbody"/>
              <w:jc w:val="center"/>
              <w:rPr>
                <w:sz w:val="22"/>
                <w:szCs w:val="22"/>
              </w:rPr>
            </w:pPr>
            <w:r>
              <w:rPr>
                <w:sz w:val="22"/>
                <w:szCs w:val="22"/>
              </w:rPr>
              <w:t>80</w:t>
            </w:r>
          </w:p>
        </w:tc>
      </w:tr>
      <w:tr w:rsidR="001F3427" w:rsidRPr="00C51D91" w:rsidTr="00D8750A">
        <w:tc>
          <w:tcPr>
            <w:tcW w:w="3062" w:type="pct"/>
            <w:tcBorders>
              <w:top w:val="single" w:sz="4" w:space="0" w:color="auto"/>
              <w:left w:val="single" w:sz="4" w:space="0" w:color="auto"/>
              <w:bottom w:val="single" w:sz="4" w:space="0" w:color="auto"/>
              <w:right w:val="single" w:sz="4" w:space="0" w:color="auto"/>
            </w:tcBorders>
          </w:tcPr>
          <w:p w:rsidR="001F3427" w:rsidRPr="00C51D91" w:rsidRDefault="001F3427" w:rsidP="00D8750A">
            <w:pPr>
              <w:pStyle w:val="ConsPlusNonformat"/>
              <w:widowControl/>
              <w:rPr>
                <w:rFonts w:ascii="Times New Roman" w:hAnsi="Times New Roman" w:cs="Times New Roman"/>
                <w:sz w:val="22"/>
                <w:szCs w:val="22"/>
              </w:rPr>
            </w:pPr>
            <w:r w:rsidRPr="00C51D91">
              <w:rPr>
                <w:rFonts w:ascii="Times New Roman" w:hAnsi="Times New Roman" w:cs="Times New Roman"/>
                <w:sz w:val="22"/>
                <w:szCs w:val="22"/>
              </w:rPr>
              <w:t xml:space="preserve">Самолеты, вертолеты и иные воздушные суда, имеющие двигатели (с каждой лошадиной силы)                        </w:t>
            </w:r>
          </w:p>
        </w:tc>
        <w:tc>
          <w:tcPr>
            <w:tcW w:w="1938" w:type="pct"/>
            <w:tcBorders>
              <w:top w:val="single" w:sz="4" w:space="0" w:color="auto"/>
              <w:left w:val="single" w:sz="4" w:space="0" w:color="auto"/>
              <w:bottom w:val="single" w:sz="4" w:space="0" w:color="auto"/>
              <w:right w:val="single" w:sz="4" w:space="0" w:color="auto"/>
            </w:tcBorders>
          </w:tcPr>
          <w:p w:rsidR="001F3427" w:rsidRPr="00C51D91" w:rsidRDefault="004B1F2E" w:rsidP="00D8750A">
            <w:pPr>
              <w:pStyle w:val="tablbody"/>
              <w:jc w:val="center"/>
              <w:rPr>
                <w:sz w:val="22"/>
                <w:szCs w:val="22"/>
              </w:rPr>
            </w:pPr>
            <w:r>
              <w:rPr>
                <w:sz w:val="22"/>
                <w:szCs w:val="22"/>
              </w:rPr>
              <w:t>100</w:t>
            </w:r>
          </w:p>
        </w:tc>
      </w:tr>
      <w:tr w:rsidR="001F3427" w:rsidRPr="00C51D91" w:rsidTr="00D8750A">
        <w:tc>
          <w:tcPr>
            <w:tcW w:w="3062" w:type="pct"/>
            <w:tcBorders>
              <w:top w:val="single" w:sz="4" w:space="0" w:color="auto"/>
              <w:left w:val="single" w:sz="4" w:space="0" w:color="auto"/>
              <w:bottom w:val="single" w:sz="4" w:space="0" w:color="auto"/>
              <w:right w:val="single" w:sz="4" w:space="0" w:color="auto"/>
            </w:tcBorders>
          </w:tcPr>
          <w:p w:rsidR="001F3427" w:rsidRPr="00C51D91" w:rsidRDefault="001F3427" w:rsidP="00D8750A">
            <w:pPr>
              <w:pStyle w:val="ConsPlusNonformat"/>
              <w:widowControl/>
              <w:rPr>
                <w:rFonts w:ascii="Times New Roman" w:hAnsi="Times New Roman" w:cs="Times New Roman"/>
                <w:sz w:val="22"/>
                <w:szCs w:val="22"/>
              </w:rPr>
            </w:pPr>
            <w:r w:rsidRPr="00C51D91">
              <w:rPr>
                <w:rFonts w:ascii="Times New Roman" w:hAnsi="Times New Roman" w:cs="Times New Roman"/>
                <w:sz w:val="22"/>
                <w:szCs w:val="22"/>
              </w:rPr>
              <w:t>Самолеты, имеющие реактивные двигател</w:t>
            </w:r>
            <w:proofErr w:type="gramStart"/>
            <w:r w:rsidRPr="00C51D91">
              <w:rPr>
                <w:rFonts w:ascii="Times New Roman" w:hAnsi="Times New Roman" w:cs="Times New Roman"/>
                <w:sz w:val="22"/>
                <w:szCs w:val="22"/>
              </w:rPr>
              <w:t>и(</w:t>
            </w:r>
            <w:proofErr w:type="gramEnd"/>
            <w:r w:rsidRPr="00C51D91">
              <w:rPr>
                <w:rFonts w:ascii="Times New Roman" w:hAnsi="Times New Roman" w:cs="Times New Roman"/>
                <w:sz w:val="22"/>
                <w:szCs w:val="22"/>
              </w:rPr>
              <w:t>с каждого килограмма силы тяги) введено Федеральным законом от 20.08.2004 N 108-ФЗ)</w:t>
            </w:r>
          </w:p>
        </w:tc>
        <w:tc>
          <w:tcPr>
            <w:tcW w:w="1938" w:type="pct"/>
            <w:tcBorders>
              <w:top w:val="single" w:sz="4" w:space="0" w:color="auto"/>
              <w:left w:val="single" w:sz="4" w:space="0" w:color="auto"/>
              <w:bottom w:val="single" w:sz="4" w:space="0" w:color="auto"/>
              <w:right w:val="single" w:sz="4" w:space="0" w:color="auto"/>
            </w:tcBorders>
          </w:tcPr>
          <w:p w:rsidR="001F3427" w:rsidRPr="00C51D91" w:rsidRDefault="004B1F2E" w:rsidP="00D8750A">
            <w:pPr>
              <w:pStyle w:val="tablbody"/>
              <w:jc w:val="center"/>
              <w:rPr>
                <w:sz w:val="22"/>
                <w:szCs w:val="22"/>
              </w:rPr>
            </w:pPr>
            <w:r>
              <w:rPr>
                <w:sz w:val="22"/>
                <w:szCs w:val="22"/>
              </w:rPr>
              <w:t>30</w:t>
            </w:r>
          </w:p>
        </w:tc>
      </w:tr>
      <w:tr w:rsidR="001F3427" w:rsidRPr="00C51D91" w:rsidTr="00D8750A">
        <w:tc>
          <w:tcPr>
            <w:tcW w:w="3062" w:type="pct"/>
            <w:tcBorders>
              <w:top w:val="single" w:sz="4" w:space="0" w:color="auto"/>
              <w:left w:val="single" w:sz="4" w:space="0" w:color="auto"/>
              <w:bottom w:val="single" w:sz="4" w:space="0" w:color="auto"/>
              <w:right w:val="single" w:sz="4" w:space="0" w:color="auto"/>
            </w:tcBorders>
          </w:tcPr>
          <w:p w:rsidR="001F3427" w:rsidRPr="00C51D91" w:rsidRDefault="001F3427" w:rsidP="00D8750A">
            <w:pPr>
              <w:pStyle w:val="ConsPlusNonformat"/>
              <w:widowControl/>
              <w:rPr>
                <w:rFonts w:ascii="Times New Roman" w:hAnsi="Times New Roman" w:cs="Times New Roman"/>
                <w:sz w:val="22"/>
                <w:szCs w:val="22"/>
              </w:rPr>
            </w:pPr>
            <w:r w:rsidRPr="00C51D91">
              <w:rPr>
                <w:rFonts w:ascii="Times New Roman" w:hAnsi="Times New Roman" w:cs="Times New Roman"/>
                <w:sz w:val="22"/>
                <w:szCs w:val="22"/>
              </w:rPr>
              <w:t>Другие водные и воздушные транспортные средства, не имеющие двигателей (с единицы транспортного средства)</w:t>
            </w:r>
          </w:p>
        </w:tc>
        <w:tc>
          <w:tcPr>
            <w:tcW w:w="1938" w:type="pct"/>
            <w:tcBorders>
              <w:top w:val="single" w:sz="4" w:space="0" w:color="auto"/>
              <w:left w:val="single" w:sz="4" w:space="0" w:color="auto"/>
              <w:bottom w:val="single" w:sz="4" w:space="0" w:color="auto"/>
              <w:right w:val="single" w:sz="4" w:space="0" w:color="auto"/>
            </w:tcBorders>
          </w:tcPr>
          <w:p w:rsidR="001F3427" w:rsidRPr="00C51D91" w:rsidRDefault="004B1F2E" w:rsidP="00D8750A">
            <w:pPr>
              <w:pStyle w:val="tablbody"/>
              <w:jc w:val="center"/>
              <w:rPr>
                <w:sz w:val="22"/>
                <w:szCs w:val="22"/>
              </w:rPr>
            </w:pPr>
            <w:r>
              <w:rPr>
                <w:sz w:val="22"/>
                <w:szCs w:val="22"/>
              </w:rPr>
              <w:t>900</w:t>
            </w:r>
          </w:p>
        </w:tc>
      </w:tr>
    </w:tbl>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r w:rsidRPr="00C51D91">
        <w:rPr>
          <w:sz w:val="28"/>
          <w:szCs w:val="28"/>
        </w:rPr>
        <w:t xml:space="preserve">     Налоговые ставки, указанные в разделе «Региональные налоги» Налогового Кодекса к статье главы 28 «Транспортный налог» могут быть увеличены (уменьшены) законами субъектов РФ, но не более чем в десять раз. [</w:t>
      </w:r>
      <w:r w:rsidR="00C12181">
        <w:rPr>
          <w:sz w:val="28"/>
          <w:szCs w:val="28"/>
        </w:rPr>
        <w:t>2</w:t>
      </w:r>
      <w:r w:rsidRPr="00C51D91">
        <w:rPr>
          <w:sz w:val="28"/>
          <w:szCs w:val="28"/>
        </w:rPr>
        <w:t>;с.811].</w:t>
      </w:r>
    </w:p>
    <w:p w:rsidR="001F3427" w:rsidRPr="00C51D91" w:rsidRDefault="001F3427" w:rsidP="001F3427">
      <w:pPr>
        <w:spacing w:line="360" w:lineRule="auto"/>
        <w:jc w:val="both"/>
        <w:rPr>
          <w:sz w:val="28"/>
          <w:szCs w:val="28"/>
        </w:rPr>
      </w:pPr>
      <w:r w:rsidRPr="00C51D91">
        <w:rPr>
          <w:sz w:val="28"/>
          <w:szCs w:val="28"/>
        </w:rPr>
        <w:t xml:space="preserve">    При установлении данного вида регионального налога субъекты РФ могут также предусматривать налоговые льготы и порядок их использования налогоплательщиком.</w:t>
      </w:r>
    </w:p>
    <w:p w:rsidR="001F3427" w:rsidRPr="00C51D91" w:rsidRDefault="001F3427" w:rsidP="001F3427">
      <w:pPr>
        <w:spacing w:line="360" w:lineRule="auto"/>
        <w:jc w:val="both"/>
        <w:rPr>
          <w:sz w:val="28"/>
          <w:szCs w:val="28"/>
        </w:rPr>
      </w:pPr>
      <w:r w:rsidRPr="00C51D91">
        <w:rPr>
          <w:sz w:val="28"/>
          <w:szCs w:val="28"/>
        </w:rPr>
        <w:t xml:space="preserve">     Плательщиками транспортного налога признаются лица, на которых в зарегистрированы транспортные средства, признаваемые объектом налогообложения в соответствии со статьей 358 НК.</w:t>
      </w:r>
    </w:p>
    <w:p w:rsidR="001F3427" w:rsidRPr="00C51D91" w:rsidRDefault="001F3427" w:rsidP="001F3427">
      <w:pPr>
        <w:spacing w:line="360" w:lineRule="auto"/>
        <w:jc w:val="both"/>
        <w:rPr>
          <w:sz w:val="28"/>
          <w:szCs w:val="28"/>
        </w:rPr>
      </w:pPr>
      <w:r w:rsidRPr="00C51D91">
        <w:rPr>
          <w:sz w:val="28"/>
          <w:szCs w:val="28"/>
        </w:rPr>
        <w:t xml:space="preserve">     Объектом налогообложения транспортного налога признаются: автомобили, мотоциклы, мотороллеры, автобусы и другие самоходные </w:t>
      </w:r>
      <w:proofErr w:type="gramStart"/>
      <w:r w:rsidRPr="00C51D91">
        <w:rPr>
          <w:sz w:val="28"/>
          <w:szCs w:val="28"/>
        </w:rPr>
        <w:t>машины</w:t>
      </w:r>
      <w:proofErr w:type="gramEnd"/>
      <w:r w:rsidRPr="00C51D91">
        <w:rPr>
          <w:sz w:val="28"/>
          <w:szCs w:val="28"/>
        </w:rPr>
        <w:t xml:space="preserve">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 транспортные средства), зарегистрированные в установленном порядке в соответствии с законодательством Российской Федерации.</w:t>
      </w:r>
    </w:p>
    <w:p w:rsidR="001F3427" w:rsidRPr="00C51D91" w:rsidRDefault="001F3427" w:rsidP="001F3427">
      <w:pPr>
        <w:spacing w:line="360" w:lineRule="auto"/>
        <w:jc w:val="both"/>
        <w:rPr>
          <w:sz w:val="28"/>
          <w:szCs w:val="28"/>
        </w:rPr>
      </w:pPr>
      <w:r w:rsidRPr="00C51D91">
        <w:rPr>
          <w:sz w:val="28"/>
          <w:szCs w:val="28"/>
        </w:rPr>
        <w:t xml:space="preserve">      Налоговая база определяется:</w:t>
      </w:r>
    </w:p>
    <w:p w:rsidR="001F3427" w:rsidRPr="00C51D91" w:rsidRDefault="001F3427" w:rsidP="001F3427">
      <w:pPr>
        <w:spacing w:line="360" w:lineRule="auto"/>
        <w:ind w:firstLine="709"/>
        <w:jc w:val="both"/>
        <w:rPr>
          <w:sz w:val="28"/>
          <w:szCs w:val="28"/>
        </w:rPr>
      </w:pPr>
      <w:r w:rsidRPr="00C51D91">
        <w:rPr>
          <w:sz w:val="28"/>
          <w:szCs w:val="28"/>
        </w:rPr>
        <w:t>в отношении транспортных средств, имеющих двигатели - как мощность двигателя транспортного средства в лошадиных силах;</w:t>
      </w:r>
    </w:p>
    <w:p w:rsidR="001F3427" w:rsidRPr="00C51D91" w:rsidRDefault="001F3427" w:rsidP="001F3427">
      <w:pPr>
        <w:spacing w:line="360" w:lineRule="auto"/>
        <w:ind w:firstLine="709"/>
        <w:jc w:val="both"/>
        <w:rPr>
          <w:sz w:val="28"/>
          <w:szCs w:val="28"/>
        </w:rPr>
      </w:pPr>
      <w:r w:rsidRPr="00C51D91">
        <w:rPr>
          <w:sz w:val="28"/>
          <w:szCs w:val="28"/>
        </w:rPr>
        <w:t xml:space="preserve">в отношении воздушных транспортных средств, для которых определяется тяга реактивного двигателя, - как паспортная статическая тяга </w:t>
      </w:r>
      <w:r w:rsidRPr="00C51D91">
        <w:rPr>
          <w:sz w:val="28"/>
          <w:szCs w:val="28"/>
        </w:rPr>
        <w:lastRenderedPageBreak/>
        <w:t>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rsidR="001F3427" w:rsidRPr="00C51D91" w:rsidRDefault="001F3427" w:rsidP="001F3427">
      <w:pPr>
        <w:spacing w:line="360" w:lineRule="auto"/>
        <w:ind w:firstLine="709"/>
        <w:jc w:val="both"/>
        <w:rPr>
          <w:sz w:val="28"/>
          <w:szCs w:val="28"/>
        </w:rPr>
      </w:pPr>
      <w:r w:rsidRPr="00C51D91">
        <w:rPr>
          <w:sz w:val="28"/>
          <w:szCs w:val="28"/>
        </w:rPr>
        <w:t>в отношении водных несамоходных (буксируемых) транспортных средств, для которых определяется валовая вместимость, - как валовая вместимость в регистровых тоннах;</w:t>
      </w:r>
    </w:p>
    <w:p w:rsidR="001F3427" w:rsidRPr="00C51D91" w:rsidRDefault="001F3427" w:rsidP="001F3427">
      <w:pPr>
        <w:spacing w:line="360" w:lineRule="auto"/>
        <w:ind w:firstLine="709"/>
        <w:jc w:val="both"/>
        <w:rPr>
          <w:sz w:val="28"/>
          <w:szCs w:val="28"/>
        </w:rPr>
      </w:pPr>
      <w:r w:rsidRPr="00C51D91">
        <w:rPr>
          <w:sz w:val="28"/>
          <w:szCs w:val="28"/>
        </w:rPr>
        <w:t>в отношении водных и воздушных транспортных средств</w:t>
      </w:r>
    </w:p>
    <w:p w:rsidR="001F3427" w:rsidRPr="00C51D91" w:rsidRDefault="001F3427" w:rsidP="001F3427">
      <w:pPr>
        <w:spacing w:line="360" w:lineRule="auto"/>
        <w:ind w:firstLine="709"/>
        <w:jc w:val="both"/>
        <w:rPr>
          <w:sz w:val="28"/>
          <w:szCs w:val="28"/>
        </w:rPr>
      </w:pPr>
      <w:r w:rsidRPr="00C51D91">
        <w:rPr>
          <w:sz w:val="28"/>
          <w:szCs w:val="28"/>
        </w:rPr>
        <w:t>В отношении транспортных средств, указанных в подпунктах настоящей статьи, налоговая база определяется отдельно по каждому транспортному средству.</w:t>
      </w:r>
    </w:p>
    <w:p w:rsidR="001F3427" w:rsidRPr="00C51D91" w:rsidRDefault="001F3427" w:rsidP="001F3427">
      <w:pPr>
        <w:spacing w:line="360" w:lineRule="auto"/>
        <w:jc w:val="both"/>
        <w:rPr>
          <w:sz w:val="28"/>
          <w:szCs w:val="28"/>
        </w:rPr>
      </w:pPr>
      <w:r w:rsidRPr="00C51D91">
        <w:rPr>
          <w:sz w:val="28"/>
          <w:szCs w:val="28"/>
        </w:rPr>
        <w:t>В отношении транспортных средств, указанных в подпункте настоящей статьи, налоговая база определяется отдельно. [</w:t>
      </w:r>
      <w:r w:rsidR="00C12181">
        <w:rPr>
          <w:sz w:val="28"/>
          <w:szCs w:val="28"/>
        </w:rPr>
        <w:t>2</w:t>
      </w:r>
      <w:r w:rsidRPr="00C51D91">
        <w:rPr>
          <w:sz w:val="28"/>
          <w:szCs w:val="28"/>
        </w:rPr>
        <w:t>;с.809].</w:t>
      </w:r>
    </w:p>
    <w:p w:rsidR="001F3427" w:rsidRPr="00C51D91" w:rsidRDefault="001F3427" w:rsidP="001F3427">
      <w:pPr>
        <w:spacing w:line="360" w:lineRule="auto"/>
        <w:jc w:val="both"/>
        <w:rPr>
          <w:sz w:val="28"/>
          <w:szCs w:val="28"/>
        </w:rPr>
      </w:pPr>
      <w:r w:rsidRPr="00C51D91">
        <w:rPr>
          <w:sz w:val="28"/>
          <w:szCs w:val="28"/>
        </w:rPr>
        <w:t xml:space="preserve">     Уплата налога и авансовых платежей по транспортному налогу производится налогоплательщиками по месту нахождения транспортных сре</w:t>
      </w:r>
      <w:proofErr w:type="gramStart"/>
      <w:r w:rsidRPr="00C51D91">
        <w:rPr>
          <w:sz w:val="28"/>
          <w:szCs w:val="28"/>
        </w:rPr>
        <w:t>дств в п</w:t>
      </w:r>
      <w:proofErr w:type="gramEnd"/>
      <w:r w:rsidRPr="00C51D91">
        <w:rPr>
          <w:sz w:val="28"/>
          <w:szCs w:val="28"/>
        </w:rPr>
        <w:t>орядке и сроки, которые установлены законами субъектов РФ.</w:t>
      </w:r>
    </w:p>
    <w:p w:rsidR="001F3427" w:rsidRPr="00C51D91" w:rsidRDefault="001F3427" w:rsidP="001F3427">
      <w:pPr>
        <w:spacing w:line="360" w:lineRule="auto"/>
        <w:jc w:val="both"/>
        <w:rPr>
          <w:sz w:val="28"/>
          <w:szCs w:val="28"/>
        </w:rPr>
      </w:pPr>
      <w:r w:rsidRPr="00C51D91">
        <w:rPr>
          <w:sz w:val="28"/>
          <w:szCs w:val="28"/>
        </w:rPr>
        <w:t xml:space="preserve">     При этом срок уплаты налога (авансовых платежей по налогу) для налогоплательщиков - организаций, не может быть установлен раньше срока, предусмотренного пунктом 3 статьи 363.1 НК.</w:t>
      </w:r>
    </w:p>
    <w:p w:rsidR="001F3427" w:rsidRPr="00C51D91" w:rsidRDefault="001F3427" w:rsidP="001F3427">
      <w:pPr>
        <w:spacing w:line="360" w:lineRule="auto"/>
        <w:jc w:val="both"/>
        <w:rPr>
          <w:sz w:val="28"/>
          <w:szCs w:val="28"/>
        </w:rPr>
      </w:pPr>
      <w:r w:rsidRPr="00C51D91">
        <w:rPr>
          <w:sz w:val="28"/>
          <w:szCs w:val="28"/>
        </w:rPr>
        <w:t xml:space="preserve">     Плательщики этого вида регионального налога - физические лица, уплачивают транспортный налог на основании налогового уведомления, которое направляет налоговый орган. Направление такого налогового уведомления допускается не более чем за три налоговых периода, предшествующих календарному году его направления.</w:t>
      </w: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numPr>
          <w:ilvl w:val="0"/>
          <w:numId w:val="4"/>
        </w:numPr>
        <w:spacing w:line="360" w:lineRule="auto"/>
        <w:jc w:val="center"/>
        <w:rPr>
          <w:b/>
          <w:sz w:val="32"/>
          <w:szCs w:val="32"/>
        </w:rPr>
      </w:pPr>
      <w:r w:rsidRPr="00C51D91">
        <w:rPr>
          <w:b/>
          <w:sz w:val="32"/>
          <w:szCs w:val="32"/>
        </w:rPr>
        <w:t xml:space="preserve">Налог на имущество организаций </w:t>
      </w:r>
    </w:p>
    <w:p w:rsidR="001F3427" w:rsidRPr="00C51D91" w:rsidRDefault="001F3427" w:rsidP="001F3427">
      <w:pPr>
        <w:spacing w:line="360" w:lineRule="auto"/>
        <w:ind w:left="360"/>
        <w:rPr>
          <w:b/>
          <w:sz w:val="32"/>
          <w:szCs w:val="32"/>
        </w:rPr>
      </w:pPr>
    </w:p>
    <w:p w:rsidR="001F3427" w:rsidRPr="00C51D91" w:rsidRDefault="001F3427" w:rsidP="001F3427">
      <w:pPr>
        <w:spacing w:line="360" w:lineRule="auto"/>
        <w:jc w:val="both"/>
        <w:rPr>
          <w:sz w:val="28"/>
          <w:szCs w:val="28"/>
        </w:rPr>
      </w:pPr>
      <w:r w:rsidRPr="00C51D91">
        <w:rPr>
          <w:sz w:val="28"/>
          <w:szCs w:val="28"/>
        </w:rPr>
        <w:t xml:space="preserve">     Налог на имущество организаций установлен с 1 января </w:t>
      </w:r>
      <w:smartTag w:uri="urn:schemas-microsoft-com:office:smarttags" w:element="metricconverter">
        <w:smartTagPr>
          <w:attr w:name="ProductID" w:val="1992 г"/>
        </w:smartTagPr>
        <w:r w:rsidRPr="00C51D91">
          <w:rPr>
            <w:sz w:val="28"/>
            <w:szCs w:val="28"/>
          </w:rPr>
          <w:t>1992 г</w:t>
        </w:r>
      </w:smartTag>
      <w:r w:rsidRPr="00C51D91">
        <w:rPr>
          <w:sz w:val="28"/>
          <w:szCs w:val="28"/>
        </w:rPr>
        <w:t xml:space="preserve">. Законом РФ от 13 декабря </w:t>
      </w:r>
      <w:smartTag w:uri="urn:schemas-microsoft-com:office:smarttags" w:element="metricconverter">
        <w:smartTagPr>
          <w:attr w:name="ProductID" w:val="1991 г"/>
        </w:smartTagPr>
        <w:r w:rsidRPr="00C51D91">
          <w:rPr>
            <w:sz w:val="28"/>
            <w:szCs w:val="28"/>
          </w:rPr>
          <w:t>1991 г</w:t>
        </w:r>
      </w:smartTag>
      <w:r w:rsidRPr="00C51D91">
        <w:rPr>
          <w:sz w:val="28"/>
          <w:szCs w:val="28"/>
        </w:rPr>
        <w:t xml:space="preserve">. №2030-1 в качестве регионального налога. В </w:t>
      </w:r>
      <w:smartTag w:uri="urn:schemas-microsoft-com:office:smarttags" w:element="metricconverter">
        <w:smartTagPr>
          <w:attr w:name="ProductID" w:val="2003 г"/>
        </w:smartTagPr>
        <w:r w:rsidRPr="00C51D91">
          <w:rPr>
            <w:sz w:val="28"/>
            <w:szCs w:val="28"/>
          </w:rPr>
          <w:t>2003 г</w:t>
        </w:r>
      </w:smartTag>
      <w:r w:rsidRPr="00C51D91">
        <w:rPr>
          <w:sz w:val="28"/>
          <w:szCs w:val="28"/>
        </w:rPr>
        <w:t>. была принята соответствующая глава НК РФ, которая с 1 января 2004г. заменила собой данный закон. В НК РФ предусмотрено существенное сужение объектов налогообложения за счет исключения таких объектов, как готовая продукция, сырье и материалы, товары и некоторые другие. [</w:t>
      </w:r>
      <w:r w:rsidR="00C12181">
        <w:rPr>
          <w:sz w:val="28"/>
          <w:szCs w:val="28"/>
        </w:rPr>
        <w:t>3</w:t>
      </w:r>
      <w:r w:rsidRPr="00C51D91">
        <w:rPr>
          <w:sz w:val="28"/>
          <w:szCs w:val="28"/>
        </w:rPr>
        <w:t>;с.198].</w:t>
      </w:r>
    </w:p>
    <w:p w:rsidR="001F3427" w:rsidRPr="00C51D91" w:rsidRDefault="001F3427" w:rsidP="001F3427">
      <w:pPr>
        <w:spacing w:line="360" w:lineRule="auto"/>
        <w:jc w:val="both"/>
        <w:rPr>
          <w:sz w:val="28"/>
          <w:szCs w:val="28"/>
        </w:rPr>
      </w:pPr>
      <w:r w:rsidRPr="00C51D91">
        <w:rPr>
          <w:sz w:val="28"/>
          <w:szCs w:val="28"/>
        </w:rPr>
        <w:t xml:space="preserve">     Налогоплательщиками налога (далее в настоящей главе - налогоплательщики) признаются:</w:t>
      </w:r>
    </w:p>
    <w:p w:rsidR="001F3427" w:rsidRPr="00C51D91" w:rsidRDefault="001F3427" w:rsidP="001F3427">
      <w:pPr>
        <w:numPr>
          <w:ilvl w:val="0"/>
          <w:numId w:val="2"/>
        </w:numPr>
        <w:spacing w:line="360" w:lineRule="auto"/>
        <w:jc w:val="both"/>
        <w:rPr>
          <w:sz w:val="28"/>
          <w:szCs w:val="28"/>
        </w:rPr>
      </w:pPr>
      <w:r w:rsidRPr="00C51D91">
        <w:rPr>
          <w:sz w:val="28"/>
          <w:szCs w:val="28"/>
        </w:rPr>
        <w:t>российские организации;</w:t>
      </w:r>
    </w:p>
    <w:p w:rsidR="001F3427" w:rsidRPr="00C51D91" w:rsidRDefault="001F3427" w:rsidP="001F3427">
      <w:pPr>
        <w:numPr>
          <w:ilvl w:val="0"/>
          <w:numId w:val="2"/>
        </w:numPr>
        <w:spacing w:line="360" w:lineRule="auto"/>
        <w:jc w:val="both"/>
        <w:rPr>
          <w:sz w:val="28"/>
          <w:szCs w:val="28"/>
        </w:rPr>
      </w:pPr>
      <w:r w:rsidRPr="00C51D91">
        <w:rPr>
          <w:sz w:val="28"/>
          <w:szCs w:val="28"/>
        </w:rPr>
        <w:t>иностранные организации, осуществляющие деятельность в Российской Федерации. . [</w:t>
      </w:r>
      <w:r w:rsidR="00C12181">
        <w:rPr>
          <w:sz w:val="28"/>
          <w:szCs w:val="28"/>
        </w:rPr>
        <w:t>2</w:t>
      </w:r>
      <w:r w:rsidRPr="00C51D91">
        <w:rPr>
          <w:sz w:val="28"/>
          <w:szCs w:val="28"/>
        </w:rPr>
        <w:t>;с.818].</w:t>
      </w:r>
    </w:p>
    <w:p w:rsidR="001F3427" w:rsidRPr="00C51D91" w:rsidRDefault="001F3427" w:rsidP="001F3427">
      <w:pPr>
        <w:spacing w:line="360" w:lineRule="auto"/>
        <w:jc w:val="both"/>
        <w:rPr>
          <w:sz w:val="28"/>
          <w:szCs w:val="28"/>
        </w:rPr>
      </w:pPr>
      <w:r w:rsidRPr="00C51D91">
        <w:rPr>
          <w:sz w:val="28"/>
          <w:szCs w:val="28"/>
        </w:rPr>
        <w:t xml:space="preserve">     Законодательные органы субъектов РФ, устанавливая данный региональный налог, определяют налоговую ставку в пределах, установленных соответствующей главой НК, а также порядок и сроки уплаты налога.</w:t>
      </w:r>
    </w:p>
    <w:p w:rsidR="001F3427" w:rsidRPr="00C51D91" w:rsidRDefault="001F3427" w:rsidP="001F3427">
      <w:pPr>
        <w:spacing w:line="360" w:lineRule="auto"/>
        <w:jc w:val="both"/>
        <w:rPr>
          <w:sz w:val="28"/>
          <w:szCs w:val="28"/>
        </w:rPr>
      </w:pPr>
      <w:r w:rsidRPr="00C51D91">
        <w:rPr>
          <w:sz w:val="28"/>
          <w:szCs w:val="28"/>
        </w:rPr>
        <w:t xml:space="preserve">     При установлении налога на имущество организаций субъекты РФ могут также предусматривать налоговые льготы и основания для их применения налогоплательщиками.</w:t>
      </w:r>
    </w:p>
    <w:p w:rsidR="001F3427" w:rsidRPr="00C51D91" w:rsidRDefault="001F3427" w:rsidP="001F3427">
      <w:pPr>
        <w:spacing w:line="360" w:lineRule="auto"/>
        <w:jc w:val="both"/>
        <w:rPr>
          <w:sz w:val="28"/>
          <w:szCs w:val="28"/>
        </w:rPr>
      </w:pPr>
      <w:r w:rsidRPr="00C51D91">
        <w:rPr>
          <w:sz w:val="28"/>
          <w:szCs w:val="28"/>
        </w:rPr>
        <w:t xml:space="preserve">     Налогоплательщиками налога признаются организации, имеющие имущество, признаваемое объектом налогообложения в соответствии со статьей 374 НК.</w:t>
      </w:r>
    </w:p>
    <w:p w:rsidR="001F3427" w:rsidRPr="00C51D91" w:rsidRDefault="001F3427" w:rsidP="001F3427">
      <w:pPr>
        <w:spacing w:line="360" w:lineRule="auto"/>
        <w:jc w:val="both"/>
        <w:rPr>
          <w:sz w:val="28"/>
          <w:szCs w:val="28"/>
        </w:rPr>
      </w:pPr>
      <w:r w:rsidRPr="00C51D91">
        <w:rPr>
          <w:sz w:val="28"/>
          <w:szCs w:val="28"/>
        </w:rPr>
        <w:t xml:space="preserve">     В целях настоящей главы иностранные организации ведут учет объектов налогообложения в порядке, установленном в Российской Федерации для ведения бухгалтерского учета.</w:t>
      </w:r>
    </w:p>
    <w:p w:rsidR="001F3427" w:rsidRPr="00C51D91" w:rsidRDefault="001F3427" w:rsidP="001F3427">
      <w:pPr>
        <w:spacing w:line="360" w:lineRule="auto"/>
        <w:jc w:val="both"/>
        <w:rPr>
          <w:sz w:val="28"/>
          <w:szCs w:val="28"/>
        </w:rPr>
      </w:pPr>
      <w:r w:rsidRPr="00C51D91">
        <w:rPr>
          <w:sz w:val="28"/>
          <w:szCs w:val="28"/>
        </w:rPr>
        <w:lastRenderedPageBreak/>
        <w:t xml:space="preserve">     Налоговая база данного регионального налога определяется как среднегодовая стоимость имущества, признаваемого объектом налогообложения.</w:t>
      </w:r>
    </w:p>
    <w:p w:rsidR="001F3427" w:rsidRPr="00C51D91" w:rsidRDefault="001F3427" w:rsidP="001F3427">
      <w:pPr>
        <w:spacing w:line="360" w:lineRule="auto"/>
        <w:jc w:val="both"/>
        <w:rPr>
          <w:sz w:val="28"/>
          <w:szCs w:val="28"/>
        </w:rPr>
      </w:pPr>
      <w:r w:rsidRPr="00C51D91">
        <w:rPr>
          <w:sz w:val="28"/>
          <w:szCs w:val="28"/>
        </w:rPr>
        <w:t xml:space="preserve">     При определении налоговой базы имущество, признаваемое объектом налогообложения, учитывается по его остаточной стоимости, сформированной в соответствии с установленным порядком ведения бухгалтерского учета, утвержденным в учетной политике организации.</w:t>
      </w:r>
    </w:p>
    <w:p w:rsidR="001F3427" w:rsidRPr="00C51D91" w:rsidRDefault="001F3427" w:rsidP="001F3427">
      <w:pPr>
        <w:spacing w:line="360" w:lineRule="auto"/>
        <w:jc w:val="both"/>
        <w:rPr>
          <w:sz w:val="28"/>
          <w:szCs w:val="28"/>
        </w:rPr>
      </w:pPr>
      <w:r w:rsidRPr="00C51D91">
        <w:rPr>
          <w:sz w:val="28"/>
          <w:szCs w:val="28"/>
        </w:rPr>
        <w:t xml:space="preserve">     Налоговым периодом признается календарный год. </w:t>
      </w:r>
    </w:p>
    <w:p w:rsidR="001F3427" w:rsidRPr="00C51D91" w:rsidRDefault="001F3427" w:rsidP="001F3427">
      <w:pPr>
        <w:spacing w:line="360" w:lineRule="auto"/>
        <w:jc w:val="both"/>
        <w:rPr>
          <w:sz w:val="28"/>
          <w:szCs w:val="28"/>
        </w:rPr>
      </w:pPr>
      <w:r w:rsidRPr="00C51D91">
        <w:rPr>
          <w:sz w:val="28"/>
          <w:szCs w:val="28"/>
        </w:rPr>
        <w:t xml:space="preserve">     Отчетными периодами признаются первый квартал, полугодие и девять месяцев календарного года.</w:t>
      </w:r>
    </w:p>
    <w:p w:rsidR="001F3427" w:rsidRPr="00C51D91" w:rsidRDefault="001F3427" w:rsidP="001F3427">
      <w:pPr>
        <w:spacing w:line="360" w:lineRule="auto"/>
        <w:jc w:val="both"/>
        <w:rPr>
          <w:sz w:val="28"/>
          <w:szCs w:val="28"/>
        </w:rPr>
      </w:pPr>
      <w:r w:rsidRPr="00C51D91">
        <w:rPr>
          <w:sz w:val="28"/>
          <w:szCs w:val="28"/>
        </w:rPr>
        <w:t xml:space="preserve">     Налоговые ставки устанавливаются законами субъектов РФ и не должны быть выше 2,2 %. Допускается установление дифференцированных налоговых ставок в зависимости от категорий налогоплательщиков и (или) имущества, признаваемого объектом налогообложения. [</w:t>
      </w:r>
      <w:r w:rsidR="00C12181">
        <w:rPr>
          <w:sz w:val="28"/>
          <w:szCs w:val="28"/>
        </w:rPr>
        <w:t>2</w:t>
      </w:r>
      <w:r w:rsidRPr="00C51D91">
        <w:rPr>
          <w:sz w:val="28"/>
          <w:szCs w:val="28"/>
        </w:rPr>
        <w:t>;с.822].</w:t>
      </w:r>
    </w:p>
    <w:p w:rsidR="001F3427" w:rsidRPr="00C51D91" w:rsidRDefault="001F3427" w:rsidP="001F3427">
      <w:pPr>
        <w:spacing w:line="360" w:lineRule="auto"/>
        <w:jc w:val="both"/>
        <w:rPr>
          <w:sz w:val="28"/>
          <w:szCs w:val="28"/>
        </w:rPr>
      </w:pPr>
      <w:r w:rsidRPr="00C51D91">
        <w:rPr>
          <w:sz w:val="28"/>
          <w:szCs w:val="28"/>
        </w:rPr>
        <w:t xml:space="preserve">     Перечень организаций, освобожденных от налогообложения достаточно широк. С ним можно ознакомиться в любом региональном законе.</w:t>
      </w: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numPr>
          <w:ilvl w:val="0"/>
          <w:numId w:val="4"/>
        </w:numPr>
        <w:spacing w:line="360" w:lineRule="auto"/>
        <w:jc w:val="center"/>
        <w:rPr>
          <w:b/>
          <w:sz w:val="32"/>
          <w:szCs w:val="32"/>
        </w:rPr>
      </w:pPr>
      <w:r w:rsidRPr="00C51D91">
        <w:rPr>
          <w:b/>
          <w:sz w:val="32"/>
          <w:szCs w:val="32"/>
        </w:rPr>
        <w:lastRenderedPageBreak/>
        <w:t>Налог на игорный бизнес</w:t>
      </w:r>
    </w:p>
    <w:p w:rsidR="001F3427" w:rsidRPr="00C51D91" w:rsidRDefault="001F3427" w:rsidP="001F3427">
      <w:pPr>
        <w:spacing w:line="360" w:lineRule="auto"/>
        <w:ind w:left="360"/>
        <w:rPr>
          <w:b/>
          <w:sz w:val="32"/>
          <w:szCs w:val="32"/>
        </w:rPr>
      </w:pPr>
    </w:p>
    <w:p w:rsidR="001F3427" w:rsidRPr="00C51D91" w:rsidRDefault="001F3427" w:rsidP="001F3427">
      <w:pPr>
        <w:spacing w:line="360" w:lineRule="auto"/>
        <w:jc w:val="both"/>
        <w:rPr>
          <w:sz w:val="28"/>
          <w:szCs w:val="28"/>
        </w:rPr>
      </w:pPr>
      <w:r w:rsidRPr="00C51D91">
        <w:rPr>
          <w:sz w:val="28"/>
          <w:szCs w:val="28"/>
        </w:rPr>
        <w:t xml:space="preserve">     Налог на игорный бизнес введен в качестве самостоятельного налога в августе </w:t>
      </w:r>
      <w:smartTag w:uri="urn:schemas-microsoft-com:office:smarttags" w:element="metricconverter">
        <w:smartTagPr>
          <w:attr w:name="ProductID" w:val="1998 г"/>
        </w:smartTagPr>
        <w:r w:rsidRPr="00C51D91">
          <w:rPr>
            <w:sz w:val="28"/>
            <w:szCs w:val="28"/>
          </w:rPr>
          <w:t>1998 г</w:t>
        </w:r>
      </w:smartTag>
      <w:r w:rsidRPr="00C51D91">
        <w:rPr>
          <w:sz w:val="28"/>
          <w:szCs w:val="28"/>
        </w:rPr>
        <w:t xml:space="preserve">. в соответствии с Федеральным законом от 31 июля </w:t>
      </w:r>
      <w:smartTag w:uri="urn:schemas-microsoft-com:office:smarttags" w:element="metricconverter">
        <w:smartTagPr>
          <w:attr w:name="ProductID" w:val="1998 г"/>
        </w:smartTagPr>
        <w:r w:rsidRPr="00C51D91">
          <w:rPr>
            <w:sz w:val="28"/>
            <w:szCs w:val="28"/>
          </w:rPr>
          <w:t>1998 г</w:t>
        </w:r>
      </w:smartTag>
      <w:r w:rsidRPr="00C51D91">
        <w:rPr>
          <w:sz w:val="28"/>
          <w:szCs w:val="28"/>
        </w:rPr>
        <w:t xml:space="preserve">. До этого периода соответствующие налогоплательщики платили налог на доходы от игорного бизнеса в соответствии с Федеральным законом  «О налоге на прибыль предприятий и организаций», </w:t>
      </w:r>
      <w:proofErr w:type="gramStart"/>
      <w:r w:rsidRPr="00C51D91">
        <w:rPr>
          <w:sz w:val="28"/>
          <w:szCs w:val="28"/>
        </w:rPr>
        <w:t>ставка</w:t>
      </w:r>
      <w:proofErr w:type="gramEnd"/>
      <w:r w:rsidRPr="00C51D91">
        <w:rPr>
          <w:sz w:val="28"/>
          <w:szCs w:val="28"/>
        </w:rPr>
        <w:t xml:space="preserve"> которого достигала 90% суммы дохода.</w:t>
      </w:r>
    </w:p>
    <w:p w:rsidR="001F3427" w:rsidRPr="00C51D91" w:rsidRDefault="001F3427" w:rsidP="001F3427">
      <w:pPr>
        <w:spacing w:line="360" w:lineRule="auto"/>
        <w:jc w:val="both"/>
        <w:rPr>
          <w:sz w:val="28"/>
          <w:szCs w:val="28"/>
        </w:rPr>
      </w:pPr>
      <w:r w:rsidRPr="00C51D91">
        <w:rPr>
          <w:sz w:val="28"/>
          <w:szCs w:val="28"/>
        </w:rPr>
        <w:t xml:space="preserve">     Необходимость принятия самостоятельного закона вызвана в первую очередь тем, что в указанной сфере деятельности весьма сложно контролировать правильность ведения бухгалтерского учета и формирования налоговой базы в форме валового дохода.</w:t>
      </w:r>
    </w:p>
    <w:p w:rsidR="001F3427" w:rsidRPr="00C51D91" w:rsidRDefault="001F3427" w:rsidP="001F3427">
      <w:pPr>
        <w:spacing w:line="360" w:lineRule="auto"/>
        <w:jc w:val="both"/>
        <w:rPr>
          <w:sz w:val="28"/>
          <w:szCs w:val="28"/>
        </w:rPr>
      </w:pPr>
      <w:r w:rsidRPr="00C51D91">
        <w:rPr>
          <w:sz w:val="28"/>
          <w:szCs w:val="28"/>
        </w:rPr>
        <w:t xml:space="preserve">      С 1 января </w:t>
      </w:r>
      <w:smartTag w:uri="urn:schemas-microsoft-com:office:smarttags" w:element="metricconverter">
        <w:smartTagPr>
          <w:attr w:name="ProductID" w:val="2004 г"/>
        </w:smartTagPr>
        <w:r w:rsidRPr="00C51D91">
          <w:rPr>
            <w:sz w:val="28"/>
            <w:szCs w:val="28"/>
          </w:rPr>
          <w:t>2004 г</w:t>
        </w:r>
      </w:smartTag>
      <w:r w:rsidRPr="00C51D91">
        <w:rPr>
          <w:sz w:val="28"/>
          <w:szCs w:val="28"/>
        </w:rPr>
        <w:t>. действие указанного закона прекращено в  связи с вступлением в силу новой главы НК РФ «Налог на игорный бизнес». Отличие этой главы от ранее действовавшего закона состоит в изменении прав законодательных органов субъектов Федерации в части установления конкретных ставок налога по каждому объекту налогообложения. [</w:t>
      </w:r>
      <w:r w:rsidR="00C12181">
        <w:rPr>
          <w:sz w:val="28"/>
          <w:szCs w:val="28"/>
        </w:rPr>
        <w:t>3</w:t>
      </w:r>
      <w:r w:rsidRPr="00C51D91">
        <w:rPr>
          <w:sz w:val="28"/>
          <w:szCs w:val="28"/>
        </w:rPr>
        <w:t>;с.216].</w:t>
      </w:r>
    </w:p>
    <w:p w:rsidR="001F3427" w:rsidRPr="00C51D91" w:rsidRDefault="001F3427" w:rsidP="001F3427">
      <w:pPr>
        <w:spacing w:line="360" w:lineRule="auto"/>
        <w:jc w:val="both"/>
        <w:rPr>
          <w:sz w:val="28"/>
          <w:szCs w:val="28"/>
        </w:rPr>
      </w:pPr>
      <w:r w:rsidRPr="00C51D91">
        <w:rPr>
          <w:sz w:val="28"/>
          <w:szCs w:val="28"/>
        </w:rPr>
        <w:t xml:space="preserve">      Налогоплательщиками этого регионального налога признаются организации или индивидуальные предприниматели, которые ведут предпринимательскую деятельность в сфере игорного бизнеса.</w:t>
      </w:r>
    </w:p>
    <w:p w:rsidR="001F3427" w:rsidRPr="00C51D91" w:rsidRDefault="001F3427" w:rsidP="001F3427">
      <w:pPr>
        <w:spacing w:line="360" w:lineRule="auto"/>
        <w:jc w:val="both"/>
        <w:rPr>
          <w:sz w:val="28"/>
          <w:szCs w:val="28"/>
        </w:rPr>
      </w:pPr>
      <w:r w:rsidRPr="00C51D91">
        <w:rPr>
          <w:sz w:val="28"/>
          <w:szCs w:val="28"/>
        </w:rPr>
        <w:t>Объектами налогообложения являются:</w:t>
      </w:r>
    </w:p>
    <w:p w:rsidR="001F3427" w:rsidRPr="00C51D91" w:rsidRDefault="001F3427" w:rsidP="001F3427">
      <w:pPr>
        <w:numPr>
          <w:ilvl w:val="0"/>
          <w:numId w:val="3"/>
        </w:numPr>
        <w:spacing w:line="360" w:lineRule="auto"/>
        <w:jc w:val="both"/>
        <w:rPr>
          <w:sz w:val="28"/>
          <w:szCs w:val="28"/>
        </w:rPr>
      </w:pPr>
      <w:r w:rsidRPr="00C51D91">
        <w:rPr>
          <w:sz w:val="28"/>
          <w:szCs w:val="28"/>
        </w:rPr>
        <w:t>игровой стол;</w:t>
      </w:r>
    </w:p>
    <w:p w:rsidR="001F3427" w:rsidRPr="00C51D91" w:rsidRDefault="001F3427" w:rsidP="001F3427">
      <w:pPr>
        <w:numPr>
          <w:ilvl w:val="0"/>
          <w:numId w:val="3"/>
        </w:numPr>
        <w:spacing w:line="360" w:lineRule="auto"/>
        <w:jc w:val="both"/>
        <w:rPr>
          <w:sz w:val="28"/>
          <w:szCs w:val="28"/>
        </w:rPr>
      </w:pPr>
      <w:r w:rsidRPr="00C51D91">
        <w:rPr>
          <w:sz w:val="28"/>
          <w:szCs w:val="28"/>
        </w:rPr>
        <w:t>игровой автомат;</w:t>
      </w:r>
    </w:p>
    <w:p w:rsidR="001F3427" w:rsidRPr="00C51D91" w:rsidRDefault="001F3427" w:rsidP="001F3427">
      <w:pPr>
        <w:numPr>
          <w:ilvl w:val="0"/>
          <w:numId w:val="3"/>
        </w:numPr>
        <w:spacing w:line="360" w:lineRule="auto"/>
        <w:jc w:val="both"/>
        <w:rPr>
          <w:sz w:val="28"/>
          <w:szCs w:val="28"/>
        </w:rPr>
      </w:pPr>
      <w:r w:rsidRPr="00C51D91">
        <w:rPr>
          <w:sz w:val="28"/>
          <w:szCs w:val="28"/>
        </w:rPr>
        <w:t>касса тотализатора;</w:t>
      </w:r>
    </w:p>
    <w:p w:rsidR="001F3427" w:rsidRPr="00C51D91" w:rsidRDefault="001F3427" w:rsidP="001F3427">
      <w:pPr>
        <w:numPr>
          <w:ilvl w:val="0"/>
          <w:numId w:val="3"/>
        </w:numPr>
        <w:spacing w:line="360" w:lineRule="auto"/>
        <w:jc w:val="both"/>
        <w:rPr>
          <w:sz w:val="28"/>
          <w:szCs w:val="28"/>
        </w:rPr>
      </w:pPr>
      <w:r w:rsidRPr="00C51D91">
        <w:rPr>
          <w:sz w:val="28"/>
          <w:szCs w:val="28"/>
        </w:rPr>
        <w:t>касса букмекерской конторы. [</w:t>
      </w:r>
      <w:r w:rsidR="00C12181">
        <w:rPr>
          <w:sz w:val="28"/>
          <w:szCs w:val="28"/>
        </w:rPr>
        <w:t>2</w:t>
      </w:r>
      <w:r w:rsidRPr="00C51D91">
        <w:rPr>
          <w:sz w:val="28"/>
          <w:szCs w:val="28"/>
        </w:rPr>
        <w:t>;с.815].</w:t>
      </w:r>
    </w:p>
    <w:p w:rsidR="001F3427" w:rsidRDefault="001F3427" w:rsidP="001F3427">
      <w:pPr>
        <w:spacing w:line="360" w:lineRule="auto"/>
        <w:jc w:val="both"/>
        <w:rPr>
          <w:sz w:val="28"/>
          <w:szCs w:val="28"/>
        </w:rPr>
      </w:pPr>
      <w:r w:rsidRPr="00C51D91">
        <w:rPr>
          <w:sz w:val="28"/>
          <w:szCs w:val="28"/>
        </w:rPr>
        <w:t xml:space="preserve">Каждый объект налогообложения подлежит регистрации в налоговом органе по месту установки этого объекта налогообложения не </w:t>
      </w:r>
      <w:proofErr w:type="gramStart"/>
      <w:r w:rsidRPr="00C51D91">
        <w:rPr>
          <w:sz w:val="28"/>
          <w:szCs w:val="28"/>
        </w:rPr>
        <w:t>позднее</w:t>
      </w:r>
      <w:proofErr w:type="gramEnd"/>
      <w:r w:rsidRPr="00C51D91">
        <w:rPr>
          <w:sz w:val="28"/>
          <w:szCs w:val="28"/>
        </w:rPr>
        <w:t xml:space="preserve"> чем за два дня до даты установки. Регистрация производится налоговым органом на основании заявления налогоплательщика.</w:t>
      </w: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r w:rsidRPr="00C51D91">
        <w:rPr>
          <w:sz w:val="28"/>
          <w:szCs w:val="28"/>
        </w:rPr>
        <w:t xml:space="preserve">     Налоговым периодом по налогу на игорный бизнес признается календарный месяц.</w:t>
      </w:r>
    </w:p>
    <w:p w:rsidR="001F3427" w:rsidRPr="00C51D91" w:rsidRDefault="001F3427" w:rsidP="001F3427">
      <w:pPr>
        <w:spacing w:line="360" w:lineRule="auto"/>
        <w:jc w:val="both"/>
        <w:rPr>
          <w:sz w:val="28"/>
          <w:szCs w:val="28"/>
        </w:rPr>
      </w:pPr>
      <w:r w:rsidRPr="00C51D91">
        <w:rPr>
          <w:sz w:val="28"/>
          <w:szCs w:val="28"/>
        </w:rPr>
        <w:t xml:space="preserve">     Региональными законами субъектов РФ устанавливаются налоговые ставки в следующих размерах:</w:t>
      </w:r>
    </w:p>
    <w:p w:rsidR="001F3427" w:rsidRPr="00C51D91" w:rsidRDefault="001F3427" w:rsidP="001F3427">
      <w:pPr>
        <w:numPr>
          <w:ilvl w:val="0"/>
          <w:numId w:val="5"/>
        </w:numPr>
        <w:spacing w:line="360" w:lineRule="auto"/>
        <w:jc w:val="both"/>
        <w:rPr>
          <w:sz w:val="28"/>
          <w:szCs w:val="28"/>
        </w:rPr>
      </w:pPr>
      <w:r w:rsidRPr="00C51D91">
        <w:rPr>
          <w:sz w:val="28"/>
          <w:szCs w:val="28"/>
        </w:rPr>
        <w:t>за 1 игровой стол - от 25 до 125 тыс. рублей;</w:t>
      </w:r>
    </w:p>
    <w:p w:rsidR="001F3427" w:rsidRPr="00C51D91" w:rsidRDefault="001F3427" w:rsidP="001F3427">
      <w:pPr>
        <w:numPr>
          <w:ilvl w:val="0"/>
          <w:numId w:val="5"/>
        </w:numPr>
        <w:spacing w:line="360" w:lineRule="auto"/>
        <w:jc w:val="both"/>
        <w:rPr>
          <w:sz w:val="28"/>
          <w:szCs w:val="28"/>
        </w:rPr>
      </w:pPr>
      <w:r w:rsidRPr="00C51D91">
        <w:rPr>
          <w:sz w:val="28"/>
          <w:szCs w:val="28"/>
        </w:rPr>
        <w:t>за 1 игровой автомат - от 1,5 до 7,5 тыс. рублей;</w:t>
      </w:r>
    </w:p>
    <w:p w:rsidR="001F3427" w:rsidRPr="00C51D91" w:rsidRDefault="001F3427" w:rsidP="001F3427">
      <w:pPr>
        <w:numPr>
          <w:ilvl w:val="0"/>
          <w:numId w:val="5"/>
        </w:numPr>
        <w:spacing w:line="360" w:lineRule="auto"/>
        <w:jc w:val="both"/>
        <w:rPr>
          <w:sz w:val="28"/>
          <w:szCs w:val="28"/>
        </w:rPr>
      </w:pPr>
      <w:r w:rsidRPr="00C51D91">
        <w:rPr>
          <w:sz w:val="28"/>
          <w:szCs w:val="28"/>
        </w:rPr>
        <w:t>за 1 кассу тотализатора или 1 кассу букмекерской конторы - от 25 до 125 тыс. рублей.</w:t>
      </w:r>
    </w:p>
    <w:p w:rsidR="001F3427" w:rsidRPr="00C51D91" w:rsidRDefault="001F3427" w:rsidP="001F3427">
      <w:pPr>
        <w:spacing w:line="360" w:lineRule="auto"/>
        <w:jc w:val="both"/>
        <w:rPr>
          <w:sz w:val="28"/>
          <w:szCs w:val="28"/>
        </w:rPr>
      </w:pPr>
      <w:r w:rsidRPr="00C51D91">
        <w:rPr>
          <w:sz w:val="28"/>
          <w:szCs w:val="28"/>
        </w:rPr>
        <w:t xml:space="preserve">     В случае</w:t>
      </w:r>
      <w:proofErr w:type="gramStart"/>
      <w:r w:rsidRPr="00C51D91">
        <w:rPr>
          <w:sz w:val="28"/>
          <w:szCs w:val="28"/>
        </w:rPr>
        <w:t>,</w:t>
      </w:r>
      <w:proofErr w:type="gramEnd"/>
      <w:r w:rsidRPr="00C51D91">
        <w:rPr>
          <w:sz w:val="28"/>
          <w:szCs w:val="28"/>
        </w:rPr>
        <w:t xml:space="preserve"> если ставки налогов не установлены региональными законами субъектов РФ, ставки налогов устанавливаются в следующих размерах:</w:t>
      </w:r>
    </w:p>
    <w:p w:rsidR="001F3427" w:rsidRPr="00C51D91" w:rsidRDefault="001F3427" w:rsidP="001F3427">
      <w:pPr>
        <w:numPr>
          <w:ilvl w:val="0"/>
          <w:numId w:val="6"/>
        </w:numPr>
        <w:spacing w:line="360" w:lineRule="auto"/>
        <w:jc w:val="both"/>
        <w:rPr>
          <w:sz w:val="28"/>
          <w:szCs w:val="28"/>
        </w:rPr>
      </w:pPr>
      <w:r w:rsidRPr="00C51D91">
        <w:rPr>
          <w:sz w:val="28"/>
          <w:szCs w:val="28"/>
        </w:rPr>
        <w:t>за 1 игровой стол - 25 тыс. рублей;</w:t>
      </w:r>
    </w:p>
    <w:p w:rsidR="001F3427" w:rsidRPr="00C51D91" w:rsidRDefault="001F3427" w:rsidP="001F3427">
      <w:pPr>
        <w:numPr>
          <w:ilvl w:val="0"/>
          <w:numId w:val="6"/>
        </w:numPr>
        <w:spacing w:line="360" w:lineRule="auto"/>
        <w:jc w:val="both"/>
        <w:rPr>
          <w:sz w:val="28"/>
          <w:szCs w:val="28"/>
        </w:rPr>
      </w:pPr>
      <w:r w:rsidRPr="00C51D91">
        <w:rPr>
          <w:sz w:val="28"/>
          <w:szCs w:val="28"/>
        </w:rPr>
        <w:t>за 1 игровой автомат - 1,5 тыс. рублей;</w:t>
      </w:r>
    </w:p>
    <w:p w:rsidR="001F3427" w:rsidRPr="00C51D91" w:rsidRDefault="001F3427" w:rsidP="001F3427">
      <w:pPr>
        <w:numPr>
          <w:ilvl w:val="0"/>
          <w:numId w:val="6"/>
        </w:numPr>
        <w:spacing w:line="360" w:lineRule="auto"/>
        <w:jc w:val="both"/>
        <w:rPr>
          <w:sz w:val="28"/>
          <w:szCs w:val="28"/>
        </w:rPr>
      </w:pPr>
      <w:r w:rsidRPr="00C51D91">
        <w:rPr>
          <w:sz w:val="28"/>
          <w:szCs w:val="28"/>
        </w:rPr>
        <w:t>за 1 кассу тотализатора или 1 кассу букмекерской конторы - 25 тыс. рублей. [</w:t>
      </w:r>
      <w:r w:rsidR="00C12181">
        <w:rPr>
          <w:sz w:val="28"/>
          <w:szCs w:val="28"/>
        </w:rPr>
        <w:t>2</w:t>
      </w:r>
      <w:r w:rsidRPr="00C51D91">
        <w:rPr>
          <w:sz w:val="28"/>
          <w:szCs w:val="28"/>
        </w:rPr>
        <w:t>;с.816].</w:t>
      </w:r>
    </w:p>
    <w:p w:rsidR="001F3427" w:rsidRPr="00C51D91" w:rsidRDefault="001F3427" w:rsidP="001F3427">
      <w:pPr>
        <w:spacing w:line="360" w:lineRule="auto"/>
        <w:jc w:val="both"/>
        <w:rPr>
          <w:sz w:val="28"/>
          <w:szCs w:val="28"/>
        </w:rPr>
      </w:pPr>
      <w:r w:rsidRPr="00C51D91">
        <w:rPr>
          <w:sz w:val="28"/>
          <w:szCs w:val="28"/>
        </w:rPr>
        <w:t xml:space="preserve">     Налог, подлежащий уплате по итогам налогового периода, уплачивается налогоплательщиком по месту регистрации в налоговом органе, не позднее срока, установленного для подачи налоговой декларации за соответствующий налоговый период, в соответствии со статьей 370 настоящего Кодекса.</w:t>
      </w: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center"/>
        <w:rPr>
          <w:b/>
          <w:sz w:val="32"/>
          <w:szCs w:val="32"/>
        </w:rPr>
      </w:pPr>
      <w:r w:rsidRPr="00C51D91">
        <w:rPr>
          <w:b/>
          <w:sz w:val="32"/>
          <w:szCs w:val="32"/>
        </w:rPr>
        <w:t>Заключение</w:t>
      </w:r>
    </w:p>
    <w:p w:rsidR="001F3427" w:rsidRPr="00C51D91" w:rsidRDefault="001F3427" w:rsidP="001F3427">
      <w:pPr>
        <w:spacing w:line="360" w:lineRule="auto"/>
        <w:jc w:val="center"/>
        <w:rPr>
          <w:b/>
          <w:sz w:val="32"/>
          <w:szCs w:val="32"/>
        </w:rPr>
      </w:pPr>
    </w:p>
    <w:p w:rsidR="001F3427" w:rsidRPr="00C51D91" w:rsidRDefault="001F3427" w:rsidP="001F3427">
      <w:pPr>
        <w:spacing w:line="360" w:lineRule="auto"/>
        <w:jc w:val="both"/>
        <w:rPr>
          <w:sz w:val="28"/>
          <w:szCs w:val="28"/>
        </w:rPr>
      </w:pPr>
      <w:r w:rsidRPr="00C51D91">
        <w:rPr>
          <w:sz w:val="28"/>
          <w:szCs w:val="28"/>
        </w:rPr>
        <w:t xml:space="preserve">         Современная специфика регионального развития России обуславливает особую важность переосмысления положений налоговой политики, прежде всего тех вопросов, которые связаны с пониманием роли налогов в жизнедеятельности общественной системы в целом, выявлением возможностей их использования для решения насущных воспроизводственных проблем территории, разработкой </w:t>
      </w:r>
      <w:proofErr w:type="gramStart"/>
      <w:r w:rsidRPr="00C51D91">
        <w:rPr>
          <w:sz w:val="28"/>
          <w:szCs w:val="28"/>
        </w:rPr>
        <w:t>методических подходов</w:t>
      </w:r>
      <w:proofErr w:type="gramEnd"/>
      <w:r w:rsidRPr="00C51D91">
        <w:rPr>
          <w:sz w:val="28"/>
          <w:szCs w:val="28"/>
        </w:rPr>
        <w:t xml:space="preserve"> к организации процесса налогового регулирования социально-экономической сферы регионов.</w:t>
      </w:r>
    </w:p>
    <w:p w:rsidR="001F3427" w:rsidRPr="00C51D91" w:rsidRDefault="001F3427" w:rsidP="001F3427">
      <w:pPr>
        <w:spacing w:line="360" w:lineRule="auto"/>
        <w:jc w:val="both"/>
        <w:rPr>
          <w:sz w:val="28"/>
          <w:szCs w:val="28"/>
        </w:rPr>
      </w:pPr>
      <w:r w:rsidRPr="00C51D91">
        <w:rPr>
          <w:sz w:val="28"/>
          <w:szCs w:val="28"/>
        </w:rPr>
        <w:t xml:space="preserve">      После рассмотрения основных положений региональных налогов, можно сделать заключение о том, что данные налоги представляют огромный интерес при их изучении. И оказывают непосредственное влияние на экономику субъектов РФ. В свою очередь федеральный бюджет выступает важным инструментом регулирования и стимулирования экономики, повышения эффективности производства, средством привлечения дополнительных инвестиций для развития региональной экономики. Используя такой инструмент, как налоги, государство может стимулировать или, наоборот, сдерживать развитие отдельных отраслей экономики. Это осуществляется посредством определения перечня налогов, налоговых ставок или налоговых льгот для отдельных хозяйствующих субъектов или видов деятельности. Регулирование и стимулирование региональной экономики осуществляется также посредством финансирования из федерального бюджета.</w:t>
      </w:r>
    </w:p>
    <w:p w:rsidR="001F3427" w:rsidRPr="00C51D91" w:rsidRDefault="001F3427" w:rsidP="001F3427">
      <w:pPr>
        <w:spacing w:line="360" w:lineRule="auto"/>
        <w:jc w:val="both"/>
        <w:rPr>
          <w:sz w:val="28"/>
          <w:szCs w:val="28"/>
        </w:rPr>
      </w:pPr>
      <w:r w:rsidRPr="00C51D91">
        <w:rPr>
          <w:sz w:val="28"/>
          <w:szCs w:val="28"/>
        </w:rPr>
        <w:t xml:space="preserve">     К сожалению, региональное налогообложение сталкивается с рядом проблем, в частности: со снижением налоговых поступлений в бюджеты </w:t>
      </w:r>
      <w:r w:rsidRPr="00C51D91">
        <w:rPr>
          <w:sz w:val="28"/>
          <w:szCs w:val="28"/>
        </w:rPr>
        <w:lastRenderedPageBreak/>
        <w:t>субъектов из-за отмены большинства региональных налогов; ограниченностью полномочий региональных властей; многочисленные судебные издержки по вопросам уклонения от уплаты налогов, просрочки платежей и т.д.</w:t>
      </w:r>
    </w:p>
    <w:p w:rsidR="001F3427" w:rsidRPr="00C51D91" w:rsidRDefault="001F3427" w:rsidP="001F3427">
      <w:pPr>
        <w:spacing w:line="360" w:lineRule="auto"/>
        <w:jc w:val="both"/>
        <w:rPr>
          <w:sz w:val="28"/>
          <w:szCs w:val="28"/>
        </w:rPr>
      </w:pPr>
      <w:r w:rsidRPr="00C51D91">
        <w:rPr>
          <w:sz w:val="28"/>
          <w:szCs w:val="28"/>
        </w:rPr>
        <w:t xml:space="preserve">     Для решения данных проблем необходимо увеличить доходность регионального государственного комплекса, укрепить развитие налогооблагаемой базы регионов. </w:t>
      </w:r>
      <w:proofErr w:type="gramStart"/>
      <w:r w:rsidRPr="00C51D91">
        <w:rPr>
          <w:sz w:val="28"/>
          <w:szCs w:val="28"/>
        </w:rPr>
        <w:t xml:space="preserve">Следует законодательно закрепить следующие положения: основные правила разграничения конкурирующей компетенции федерации и субъектов; принцип </w:t>
      </w:r>
      <w:proofErr w:type="spellStart"/>
      <w:r w:rsidRPr="00C51D91">
        <w:rPr>
          <w:sz w:val="28"/>
          <w:szCs w:val="28"/>
        </w:rPr>
        <w:t>субсидиарности</w:t>
      </w:r>
      <w:proofErr w:type="spellEnd"/>
      <w:r w:rsidRPr="00C51D91">
        <w:rPr>
          <w:sz w:val="28"/>
          <w:szCs w:val="28"/>
        </w:rPr>
        <w:t xml:space="preserve"> в межбюджетных взаимоотношениях; основы бюджетного выравнивания: цели и задачи, направления, по которым осуществляется федеральная помощь бюджетам иных уровней и условия ее предоставления, формы финансового выравнивания, основы механизма согласования интересов федерации и субъектов в процессе распределения финансовых средств;</w:t>
      </w:r>
      <w:proofErr w:type="gramEnd"/>
      <w:r w:rsidRPr="00C51D91">
        <w:rPr>
          <w:sz w:val="28"/>
          <w:szCs w:val="28"/>
        </w:rPr>
        <w:t xml:space="preserve"> механизм участия субъектов федерации в формировании государственной федеральной региональной политики.</w:t>
      </w: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both"/>
        <w:rPr>
          <w:sz w:val="28"/>
          <w:szCs w:val="28"/>
        </w:rPr>
      </w:pPr>
    </w:p>
    <w:p w:rsidR="001F3427" w:rsidRPr="00C51D91" w:rsidRDefault="001F3427" w:rsidP="001F3427">
      <w:pPr>
        <w:spacing w:line="360" w:lineRule="auto"/>
        <w:jc w:val="center"/>
        <w:rPr>
          <w:b/>
          <w:vanish/>
        </w:rPr>
      </w:pPr>
      <w:r w:rsidRPr="00C51D91">
        <w:rPr>
          <w:b/>
          <w:vanish/>
        </w:rPr>
        <w:t>Данная работа скачена с сайта http://www.vzfeiinfo.ru ID работы: 36431</w:t>
      </w:r>
    </w:p>
    <w:p w:rsidR="001F3427" w:rsidRPr="00C51D91" w:rsidRDefault="001F3427" w:rsidP="001F3427">
      <w:pPr>
        <w:spacing w:line="360" w:lineRule="auto"/>
        <w:jc w:val="center"/>
        <w:rPr>
          <w:b/>
          <w:sz w:val="32"/>
          <w:szCs w:val="32"/>
        </w:rPr>
      </w:pPr>
      <w:r w:rsidRPr="00C51D91">
        <w:rPr>
          <w:b/>
          <w:sz w:val="32"/>
          <w:szCs w:val="32"/>
        </w:rPr>
        <w:t>Список используемой литературы</w:t>
      </w:r>
    </w:p>
    <w:p w:rsidR="00C12181" w:rsidRPr="00C12181" w:rsidRDefault="00C12181" w:rsidP="00C12181">
      <w:pPr>
        <w:pStyle w:val="a3"/>
        <w:numPr>
          <w:ilvl w:val="0"/>
          <w:numId w:val="7"/>
        </w:numPr>
        <w:spacing w:line="360" w:lineRule="auto"/>
        <w:rPr>
          <w:sz w:val="28"/>
          <w:szCs w:val="28"/>
        </w:rPr>
      </w:pPr>
      <w:r w:rsidRPr="00C12181">
        <w:rPr>
          <w:sz w:val="28"/>
          <w:szCs w:val="28"/>
        </w:rPr>
        <w:t>Журналы: «Налоги», «Российский налоговый курьер», «Налоговая политика и практика», «Финансовый вестник: финансы, налоги, страхование»</w:t>
      </w:r>
    </w:p>
    <w:p w:rsidR="001F3427" w:rsidRPr="00C51D91" w:rsidRDefault="001F3427" w:rsidP="001F3427">
      <w:pPr>
        <w:numPr>
          <w:ilvl w:val="0"/>
          <w:numId w:val="7"/>
        </w:numPr>
        <w:autoSpaceDE w:val="0"/>
        <w:autoSpaceDN w:val="0"/>
        <w:adjustRightInd w:val="0"/>
        <w:spacing w:line="360" w:lineRule="auto"/>
        <w:rPr>
          <w:sz w:val="28"/>
          <w:szCs w:val="28"/>
        </w:rPr>
      </w:pPr>
      <w:r w:rsidRPr="00C51D91">
        <w:rPr>
          <w:sz w:val="28"/>
          <w:szCs w:val="28"/>
        </w:rPr>
        <w:t xml:space="preserve">Налоговый кодекс Российской Федерации часть первая и вторая: текст с изм. и доп. на 1 октября </w:t>
      </w:r>
      <w:smartTag w:uri="urn:schemas-microsoft-com:office:smarttags" w:element="metricconverter">
        <w:smartTagPr>
          <w:attr w:name="ProductID" w:val="2011 г"/>
        </w:smartTagPr>
        <w:r w:rsidRPr="00C51D91">
          <w:rPr>
            <w:sz w:val="28"/>
            <w:szCs w:val="28"/>
          </w:rPr>
          <w:t>2011 г</w:t>
        </w:r>
      </w:smartTag>
      <w:r w:rsidRPr="00C51D91">
        <w:rPr>
          <w:sz w:val="28"/>
          <w:szCs w:val="28"/>
        </w:rPr>
        <w:t xml:space="preserve">.-М.: </w:t>
      </w:r>
      <w:proofErr w:type="spellStart"/>
      <w:r w:rsidRPr="00C51D91">
        <w:rPr>
          <w:sz w:val="28"/>
          <w:szCs w:val="28"/>
        </w:rPr>
        <w:t>Эксмо</w:t>
      </w:r>
      <w:proofErr w:type="spellEnd"/>
      <w:r w:rsidRPr="00C51D91">
        <w:rPr>
          <w:sz w:val="28"/>
          <w:szCs w:val="28"/>
        </w:rPr>
        <w:t>, 2011.-880с</w:t>
      </w:r>
      <w:proofErr w:type="gramStart"/>
      <w:r w:rsidRPr="00C51D91">
        <w:rPr>
          <w:sz w:val="28"/>
          <w:szCs w:val="28"/>
        </w:rPr>
        <w:t>.-</w:t>
      </w:r>
      <w:proofErr w:type="gramEnd"/>
      <w:r w:rsidRPr="00C51D91">
        <w:rPr>
          <w:sz w:val="28"/>
          <w:szCs w:val="28"/>
        </w:rPr>
        <w:t>(Актуальное законодательство: библиотечка «Российской газеты»).</w:t>
      </w:r>
    </w:p>
    <w:p w:rsidR="001F3427" w:rsidRPr="00C51D91" w:rsidRDefault="001F3427" w:rsidP="001F3427">
      <w:pPr>
        <w:numPr>
          <w:ilvl w:val="0"/>
          <w:numId w:val="7"/>
        </w:numPr>
        <w:tabs>
          <w:tab w:val="left" w:pos="540"/>
          <w:tab w:val="left" w:pos="900"/>
          <w:tab w:val="left" w:pos="1080"/>
        </w:tabs>
        <w:autoSpaceDE w:val="0"/>
        <w:autoSpaceDN w:val="0"/>
        <w:adjustRightInd w:val="0"/>
        <w:spacing w:line="360" w:lineRule="auto"/>
        <w:rPr>
          <w:sz w:val="28"/>
          <w:szCs w:val="28"/>
        </w:rPr>
      </w:pPr>
      <w:r w:rsidRPr="00C51D91">
        <w:rPr>
          <w:sz w:val="28"/>
          <w:szCs w:val="28"/>
        </w:rPr>
        <w:t>Налог и  налогообложение: Учеб</w:t>
      </w:r>
      <w:proofErr w:type="gramStart"/>
      <w:r w:rsidRPr="00C51D91">
        <w:rPr>
          <w:sz w:val="28"/>
          <w:szCs w:val="28"/>
        </w:rPr>
        <w:t>.п</w:t>
      </w:r>
      <w:proofErr w:type="gramEnd"/>
      <w:r w:rsidRPr="00C51D91">
        <w:rPr>
          <w:sz w:val="28"/>
          <w:szCs w:val="28"/>
        </w:rPr>
        <w:t xml:space="preserve">особие / Под. ред. </w:t>
      </w:r>
      <w:proofErr w:type="spellStart"/>
      <w:r w:rsidRPr="00C51D91">
        <w:rPr>
          <w:sz w:val="28"/>
          <w:szCs w:val="28"/>
        </w:rPr>
        <w:t>А.З.Дадашева</w:t>
      </w:r>
      <w:proofErr w:type="spellEnd"/>
      <w:r w:rsidRPr="00C51D91">
        <w:rPr>
          <w:sz w:val="28"/>
          <w:szCs w:val="28"/>
        </w:rPr>
        <w:t>. - М.: ИНФРА-М: Вузовский учебник, 200</w:t>
      </w:r>
      <w:r w:rsidR="00C12181">
        <w:rPr>
          <w:sz w:val="28"/>
          <w:szCs w:val="28"/>
        </w:rPr>
        <w:t>9</w:t>
      </w:r>
      <w:r w:rsidRPr="00C51D91">
        <w:rPr>
          <w:sz w:val="28"/>
          <w:szCs w:val="28"/>
        </w:rPr>
        <w:t>.- 464 с.</w:t>
      </w:r>
    </w:p>
    <w:p w:rsidR="001F3427" w:rsidRPr="00C51D91" w:rsidRDefault="001F3427" w:rsidP="001F3427">
      <w:pPr>
        <w:numPr>
          <w:ilvl w:val="0"/>
          <w:numId w:val="7"/>
        </w:numPr>
        <w:tabs>
          <w:tab w:val="left" w:pos="360"/>
          <w:tab w:val="left" w:pos="900"/>
        </w:tabs>
        <w:autoSpaceDE w:val="0"/>
        <w:autoSpaceDN w:val="0"/>
        <w:adjustRightInd w:val="0"/>
        <w:spacing w:line="360" w:lineRule="auto"/>
        <w:rPr>
          <w:sz w:val="28"/>
          <w:szCs w:val="28"/>
        </w:rPr>
      </w:pPr>
      <w:r w:rsidRPr="00C51D91">
        <w:rPr>
          <w:sz w:val="28"/>
          <w:szCs w:val="28"/>
        </w:rPr>
        <w:t>Конституция Российской Федерации.</w:t>
      </w:r>
    </w:p>
    <w:p w:rsidR="001F3427" w:rsidRPr="00C51D91" w:rsidRDefault="001F3427" w:rsidP="001F3427">
      <w:pPr>
        <w:numPr>
          <w:ilvl w:val="0"/>
          <w:numId w:val="7"/>
        </w:numPr>
        <w:tabs>
          <w:tab w:val="left" w:pos="360"/>
          <w:tab w:val="left" w:pos="900"/>
        </w:tabs>
        <w:autoSpaceDE w:val="0"/>
        <w:autoSpaceDN w:val="0"/>
        <w:adjustRightInd w:val="0"/>
        <w:spacing w:line="360" w:lineRule="auto"/>
        <w:rPr>
          <w:sz w:val="28"/>
          <w:szCs w:val="28"/>
        </w:rPr>
      </w:pPr>
      <w:r w:rsidRPr="00C51D91">
        <w:rPr>
          <w:sz w:val="28"/>
          <w:szCs w:val="28"/>
        </w:rPr>
        <w:t>Колчин С.П. Налоги в РФ: Учебное пособие. – М.: Вузовский учебник, 20</w:t>
      </w:r>
      <w:r w:rsidR="00C12181">
        <w:rPr>
          <w:sz w:val="28"/>
          <w:szCs w:val="28"/>
        </w:rPr>
        <w:t>10</w:t>
      </w:r>
      <w:r w:rsidRPr="00C51D91">
        <w:rPr>
          <w:sz w:val="28"/>
          <w:szCs w:val="28"/>
        </w:rPr>
        <w:t>.</w:t>
      </w:r>
    </w:p>
    <w:p w:rsidR="001F3427" w:rsidRPr="00C51D91" w:rsidRDefault="001F3427" w:rsidP="001F3427">
      <w:pPr>
        <w:tabs>
          <w:tab w:val="left" w:pos="360"/>
          <w:tab w:val="left" w:pos="900"/>
        </w:tabs>
        <w:autoSpaceDE w:val="0"/>
        <w:autoSpaceDN w:val="0"/>
        <w:adjustRightInd w:val="0"/>
        <w:spacing w:line="360" w:lineRule="auto"/>
        <w:rPr>
          <w:sz w:val="28"/>
          <w:szCs w:val="28"/>
        </w:rPr>
      </w:pPr>
      <w:r w:rsidRPr="00C51D91">
        <w:rPr>
          <w:sz w:val="28"/>
          <w:szCs w:val="28"/>
        </w:rPr>
        <w:t>Интернет ресурсы:</w:t>
      </w:r>
    </w:p>
    <w:p w:rsidR="001F3427" w:rsidRPr="00C51D91" w:rsidRDefault="001F3427" w:rsidP="001F3427">
      <w:pPr>
        <w:numPr>
          <w:ilvl w:val="0"/>
          <w:numId w:val="9"/>
        </w:numPr>
        <w:tabs>
          <w:tab w:val="left" w:pos="360"/>
          <w:tab w:val="left" w:pos="900"/>
        </w:tabs>
        <w:autoSpaceDE w:val="0"/>
        <w:autoSpaceDN w:val="0"/>
        <w:adjustRightInd w:val="0"/>
        <w:spacing w:line="360" w:lineRule="auto"/>
        <w:rPr>
          <w:sz w:val="28"/>
          <w:szCs w:val="28"/>
        </w:rPr>
      </w:pPr>
      <w:r w:rsidRPr="00C51D91">
        <w:rPr>
          <w:sz w:val="28"/>
          <w:szCs w:val="28"/>
        </w:rPr>
        <w:t>http://www.rnk.ru</w:t>
      </w:r>
    </w:p>
    <w:p w:rsidR="001F3427" w:rsidRPr="00C51D91" w:rsidRDefault="001F3427" w:rsidP="001F3427">
      <w:pPr>
        <w:numPr>
          <w:ilvl w:val="0"/>
          <w:numId w:val="9"/>
        </w:numPr>
        <w:tabs>
          <w:tab w:val="left" w:pos="360"/>
          <w:tab w:val="left" w:pos="900"/>
        </w:tabs>
        <w:autoSpaceDE w:val="0"/>
        <w:autoSpaceDN w:val="0"/>
        <w:adjustRightInd w:val="0"/>
        <w:spacing w:line="360" w:lineRule="auto"/>
        <w:rPr>
          <w:sz w:val="28"/>
          <w:szCs w:val="28"/>
        </w:rPr>
      </w:pPr>
      <w:r w:rsidRPr="00C51D91">
        <w:rPr>
          <w:sz w:val="28"/>
          <w:szCs w:val="28"/>
        </w:rPr>
        <w:t xml:space="preserve">http://www.nalog.ru </w:t>
      </w:r>
    </w:p>
    <w:p w:rsidR="001F3427" w:rsidRPr="004B1F2E" w:rsidRDefault="004B1F2E" w:rsidP="004B1F2E">
      <w:pPr>
        <w:pStyle w:val="a3"/>
        <w:numPr>
          <w:ilvl w:val="0"/>
          <w:numId w:val="9"/>
        </w:numPr>
        <w:tabs>
          <w:tab w:val="left" w:pos="360"/>
          <w:tab w:val="left" w:pos="900"/>
        </w:tabs>
        <w:autoSpaceDE w:val="0"/>
        <w:autoSpaceDN w:val="0"/>
        <w:adjustRightInd w:val="0"/>
        <w:spacing w:line="360" w:lineRule="auto"/>
        <w:rPr>
          <w:sz w:val="28"/>
          <w:szCs w:val="28"/>
          <w:lang w:val="en-US"/>
        </w:rPr>
      </w:pPr>
      <w:r>
        <w:rPr>
          <w:sz w:val="28"/>
          <w:szCs w:val="28"/>
          <w:lang w:val="en-US"/>
        </w:rPr>
        <w:t>zakon-auto.ru/info/</w:t>
      </w:r>
      <w:proofErr w:type="spellStart"/>
      <w:r>
        <w:rPr>
          <w:sz w:val="28"/>
          <w:szCs w:val="28"/>
          <w:lang w:val="en-US"/>
        </w:rPr>
        <w:t>tnalog</w:t>
      </w:r>
      <w:proofErr w:type="spellEnd"/>
      <w:r>
        <w:rPr>
          <w:sz w:val="28"/>
          <w:szCs w:val="28"/>
          <w:lang w:val="en-US"/>
        </w:rPr>
        <w:t>/</w:t>
      </w:r>
      <w:proofErr w:type="spellStart"/>
      <w:r>
        <w:rPr>
          <w:sz w:val="28"/>
          <w:szCs w:val="28"/>
          <w:lang w:val="en-US"/>
        </w:rPr>
        <w:t>omskaya-oblast.php</w:t>
      </w:r>
      <w:proofErr w:type="spellEnd"/>
    </w:p>
    <w:p w:rsidR="004B1F2E" w:rsidRPr="004B1F2E" w:rsidRDefault="004B1F2E" w:rsidP="004B1F2E">
      <w:pPr>
        <w:pStyle w:val="a3"/>
        <w:numPr>
          <w:ilvl w:val="0"/>
          <w:numId w:val="9"/>
        </w:numPr>
        <w:tabs>
          <w:tab w:val="left" w:pos="360"/>
          <w:tab w:val="left" w:pos="900"/>
        </w:tabs>
        <w:autoSpaceDE w:val="0"/>
        <w:autoSpaceDN w:val="0"/>
        <w:adjustRightInd w:val="0"/>
        <w:spacing w:line="360" w:lineRule="auto"/>
        <w:rPr>
          <w:sz w:val="28"/>
          <w:szCs w:val="28"/>
        </w:rPr>
      </w:pPr>
      <w:r>
        <w:rPr>
          <w:sz w:val="28"/>
          <w:szCs w:val="28"/>
          <w:lang w:val="en-US"/>
        </w:rPr>
        <w:t>www.omsk-parlament.ru</w:t>
      </w:r>
    </w:p>
    <w:p w:rsidR="001F3427" w:rsidRPr="00C51D91" w:rsidRDefault="001F3427" w:rsidP="001F3427">
      <w:pPr>
        <w:spacing w:line="360" w:lineRule="auto"/>
        <w:jc w:val="center"/>
        <w:rPr>
          <w:b/>
          <w:color w:val="FFFFFF"/>
        </w:rPr>
      </w:pPr>
      <w:r w:rsidRPr="00C51D91">
        <w:rPr>
          <w:b/>
          <w:color w:val="FFFFFF"/>
        </w:rPr>
        <w:t>Данная работа скачена с сайта http://www.vzfeiinfo.ru ID работы: 36431</w:t>
      </w:r>
    </w:p>
    <w:p w:rsidR="001F3427" w:rsidRPr="00C51D91" w:rsidRDefault="001F3427" w:rsidP="001F3427">
      <w:pPr>
        <w:tabs>
          <w:tab w:val="left" w:pos="360"/>
          <w:tab w:val="left" w:pos="900"/>
        </w:tabs>
        <w:autoSpaceDE w:val="0"/>
        <w:autoSpaceDN w:val="0"/>
        <w:adjustRightInd w:val="0"/>
        <w:spacing w:line="360" w:lineRule="auto"/>
        <w:jc w:val="center"/>
        <w:rPr>
          <w:sz w:val="28"/>
          <w:szCs w:val="28"/>
        </w:rPr>
      </w:pPr>
    </w:p>
    <w:p w:rsidR="001F3427" w:rsidRPr="00C51D91" w:rsidRDefault="001F3427" w:rsidP="001F3427">
      <w:pPr>
        <w:tabs>
          <w:tab w:val="left" w:pos="360"/>
          <w:tab w:val="left" w:pos="900"/>
        </w:tabs>
        <w:autoSpaceDE w:val="0"/>
        <w:autoSpaceDN w:val="0"/>
        <w:adjustRightInd w:val="0"/>
        <w:spacing w:line="360" w:lineRule="auto"/>
        <w:rPr>
          <w:sz w:val="28"/>
          <w:szCs w:val="28"/>
        </w:rPr>
      </w:pPr>
    </w:p>
    <w:p w:rsidR="005D6682" w:rsidRDefault="005D6682"/>
    <w:p w:rsidR="00D8750A" w:rsidRDefault="00D8750A"/>
    <w:p w:rsidR="00D8750A" w:rsidRDefault="00D8750A"/>
    <w:p w:rsidR="00D8750A" w:rsidRDefault="00D8750A"/>
    <w:p w:rsidR="00D8750A" w:rsidRDefault="00D8750A"/>
    <w:p w:rsidR="00D8750A" w:rsidRDefault="00D8750A"/>
    <w:p w:rsidR="00D8750A" w:rsidRDefault="00D8750A"/>
    <w:p w:rsidR="00D8750A" w:rsidRDefault="00D8750A"/>
    <w:p w:rsidR="00D8750A" w:rsidRDefault="00D8750A"/>
    <w:p w:rsidR="00D8750A" w:rsidRDefault="00D8750A"/>
    <w:p w:rsidR="00D8750A" w:rsidRDefault="00D8750A"/>
    <w:p w:rsidR="00D8750A" w:rsidRDefault="00D8750A"/>
    <w:p w:rsidR="00D8750A" w:rsidRDefault="00D8750A"/>
    <w:p w:rsidR="00D8750A" w:rsidRDefault="00D8750A"/>
    <w:p w:rsidR="00D8750A" w:rsidRDefault="00D8750A"/>
    <w:p w:rsidR="00D8750A" w:rsidRPr="00D8750A" w:rsidRDefault="00D8750A" w:rsidP="00D8750A">
      <w:pPr>
        <w:keepNext/>
        <w:spacing w:after="100" w:afterAutospacing="1" w:line="360" w:lineRule="auto"/>
        <w:ind w:firstLine="567"/>
        <w:jc w:val="center"/>
        <w:outlineLvl w:val="5"/>
        <w:rPr>
          <w:bCs/>
          <w:sz w:val="28"/>
          <w:szCs w:val="28"/>
        </w:rPr>
      </w:pPr>
      <w:r w:rsidRPr="00D8750A">
        <w:rPr>
          <w:bCs/>
          <w:sz w:val="28"/>
          <w:szCs w:val="28"/>
        </w:rPr>
        <w:t>Тесты</w:t>
      </w:r>
    </w:p>
    <w:p w:rsidR="00D8750A" w:rsidRPr="00D8750A" w:rsidRDefault="00D8750A" w:rsidP="00D8750A">
      <w:pPr>
        <w:keepNext/>
        <w:spacing w:after="100" w:afterAutospacing="1" w:line="360" w:lineRule="auto"/>
        <w:ind w:firstLine="567"/>
        <w:jc w:val="both"/>
        <w:outlineLvl w:val="0"/>
        <w:rPr>
          <w:bCs/>
          <w:sz w:val="28"/>
          <w:szCs w:val="28"/>
        </w:rPr>
      </w:pPr>
      <w:r w:rsidRPr="00D8750A">
        <w:rPr>
          <w:sz w:val="28"/>
          <w:szCs w:val="28"/>
        </w:rPr>
        <w:t>Налоговый кодекс, часть 1</w:t>
      </w:r>
    </w:p>
    <w:p w:rsidR="00D8750A" w:rsidRPr="00D8750A" w:rsidRDefault="00D8750A" w:rsidP="00D8750A">
      <w:pPr>
        <w:spacing w:line="360" w:lineRule="auto"/>
        <w:ind w:firstLine="567"/>
        <w:jc w:val="both"/>
        <w:rPr>
          <w:sz w:val="28"/>
          <w:szCs w:val="28"/>
        </w:rPr>
      </w:pPr>
      <w:r w:rsidRPr="00D8750A">
        <w:rPr>
          <w:sz w:val="28"/>
          <w:szCs w:val="28"/>
        </w:rPr>
        <w:t>1.Налоговый кодекс не рассматривает в качестве льгот</w:t>
      </w:r>
    </w:p>
    <w:p w:rsidR="00D8750A" w:rsidRPr="00D8750A" w:rsidRDefault="00D8750A" w:rsidP="00D8750A">
      <w:pPr>
        <w:spacing w:line="360" w:lineRule="auto"/>
        <w:ind w:firstLine="851"/>
        <w:jc w:val="both"/>
        <w:rPr>
          <w:sz w:val="28"/>
          <w:szCs w:val="28"/>
        </w:rPr>
      </w:pPr>
      <w:r w:rsidRPr="00D8750A">
        <w:rPr>
          <w:sz w:val="28"/>
          <w:szCs w:val="28"/>
        </w:rPr>
        <w:t>1. Освобождение от налога</w:t>
      </w:r>
    </w:p>
    <w:p w:rsidR="00D8750A" w:rsidRPr="00D8750A" w:rsidRDefault="00D8750A" w:rsidP="00D8750A">
      <w:pPr>
        <w:spacing w:line="360" w:lineRule="auto"/>
        <w:ind w:firstLine="851"/>
        <w:jc w:val="both"/>
        <w:rPr>
          <w:sz w:val="28"/>
          <w:szCs w:val="28"/>
        </w:rPr>
      </w:pPr>
      <w:r w:rsidRPr="00D8750A">
        <w:rPr>
          <w:sz w:val="28"/>
          <w:szCs w:val="28"/>
        </w:rPr>
        <w:t>2. Уменьшение размера налогового платежа</w:t>
      </w:r>
    </w:p>
    <w:p w:rsidR="00D8750A" w:rsidRPr="00D8750A" w:rsidRDefault="00D8750A" w:rsidP="00D8750A">
      <w:pPr>
        <w:spacing w:line="360" w:lineRule="auto"/>
        <w:ind w:firstLine="851"/>
        <w:jc w:val="both"/>
        <w:rPr>
          <w:sz w:val="28"/>
          <w:szCs w:val="28"/>
        </w:rPr>
      </w:pPr>
      <w:r w:rsidRPr="00D8750A">
        <w:rPr>
          <w:b/>
          <w:sz w:val="28"/>
          <w:szCs w:val="28"/>
        </w:rPr>
        <w:t>3. Перенос установленного срока уплаты налога на более поздний срок  (</w:t>
      </w:r>
      <w:r w:rsidRPr="00D8750A">
        <w:rPr>
          <w:sz w:val="28"/>
          <w:szCs w:val="28"/>
        </w:rPr>
        <w:t>Статья 56, пункт 1).</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 xml:space="preserve">2. В соответствии с НК налогоплательщик обязан обеспечивать сохранность данных бухгалтерского учета, необходимых для исчисления и уплаты налогов </w:t>
      </w:r>
    </w:p>
    <w:p w:rsidR="00D8750A" w:rsidRPr="00D8750A" w:rsidRDefault="00D8750A" w:rsidP="00D8750A">
      <w:pPr>
        <w:spacing w:line="360" w:lineRule="auto"/>
        <w:ind w:firstLine="794"/>
        <w:jc w:val="both"/>
        <w:rPr>
          <w:sz w:val="28"/>
          <w:szCs w:val="28"/>
        </w:rPr>
      </w:pPr>
      <w:r w:rsidRPr="00D8750A">
        <w:rPr>
          <w:sz w:val="28"/>
          <w:szCs w:val="28"/>
        </w:rPr>
        <w:t>1. 1 год</w:t>
      </w:r>
    </w:p>
    <w:p w:rsidR="00D8750A" w:rsidRPr="00D8750A" w:rsidRDefault="00D8750A" w:rsidP="00D8750A">
      <w:pPr>
        <w:spacing w:line="360" w:lineRule="auto"/>
        <w:ind w:firstLine="794"/>
        <w:jc w:val="both"/>
        <w:rPr>
          <w:sz w:val="28"/>
          <w:szCs w:val="28"/>
        </w:rPr>
      </w:pPr>
      <w:r w:rsidRPr="00D8750A">
        <w:rPr>
          <w:sz w:val="28"/>
          <w:szCs w:val="28"/>
        </w:rPr>
        <w:t>2. 3 года</w:t>
      </w:r>
    </w:p>
    <w:p w:rsidR="00D8750A" w:rsidRPr="00D8750A" w:rsidRDefault="00D8750A" w:rsidP="00D8750A">
      <w:pPr>
        <w:spacing w:line="360" w:lineRule="auto"/>
        <w:ind w:firstLine="794"/>
        <w:jc w:val="both"/>
        <w:rPr>
          <w:sz w:val="28"/>
          <w:szCs w:val="28"/>
        </w:rPr>
      </w:pPr>
      <w:r w:rsidRPr="00D8750A">
        <w:rPr>
          <w:b/>
          <w:sz w:val="28"/>
          <w:szCs w:val="28"/>
        </w:rPr>
        <w:t xml:space="preserve">3. 4 года </w:t>
      </w:r>
      <w:r w:rsidRPr="00D8750A">
        <w:rPr>
          <w:sz w:val="28"/>
          <w:szCs w:val="28"/>
        </w:rPr>
        <w:t>(Статья 23, пункт 8)</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3. Обязанность по уплате налогов устанавливается</w:t>
      </w:r>
    </w:p>
    <w:p w:rsidR="00D8750A" w:rsidRPr="00D8750A" w:rsidRDefault="00D8750A" w:rsidP="00D8750A">
      <w:pPr>
        <w:spacing w:line="360" w:lineRule="auto"/>
        <w:ind w:firstLine="851"/>
        <w:jc w:val="both"/>
        <w:rPr>
          <w:sz w:val="28"/>
          <w:szCs w:val="28"/>
        </w:rPr>
      </w:pPr>
      <w:r w:rsidRPr="00D8750A">
        <w:rPr>
          <w:b/>
          <w:sz w:val="28"/>
          <w:szCs w:val="28"/>
        </w:rPr>
        <w:t xml:space="preserve">1. Актом законодательства о налогах и сборах </w:t>
      </w:r>
      <w:r w:rsidRPr="00D8750A">
        <w:rPr>
          <w:sz w:val="28"/>
          <w:szCs w:val="28"/>
        </w:rPr>
        <w:t>(Статья 44, пункт 1)</w:t>
      </w:r>
    </w:p>
    <w:p w:rsidR="00D8750A" w:rsidRPr="00D8750A" w:rsidRDefault="00D8750A" w:rsidP="00D8750A">
      <w:pPr>
        <w:spacing w:line="360" w:lineRule="auto"/>
        <w:ind w:firstLine="851"/>
        <w:jc w:val="both"/>
        <w:rPr>
          <w:sz w:val="28"/>
          <w:szCs w:val="28"/>
        </w:rPr>
      </w:pPr>
      <w:r w:rsidRPr="00D8750A">
        <w:rPr>
          <w:sz w:val="28"/>
          <w:szCs w:val="28"/>
        </w:rPr>
        <w:t>2. Нормативным актом органа исполнительной власти</w:t>
      </w:r>
    </w:p>
    <w:p w:rsidR="00D8750A" w:rsidRPr="00D8750A" w:rsidRDefault="00D8750A" w:rsidP="00D8750A">
      <w:pPr>
        <w:spacing w:line="360" w:lineRule="auto"/>
        <w:ind w:firstLine="851"/>
        <w:jc w:val="both"/>
        <w:rPr>
          <w:sz w:val="28"/>
          <w:szCs w:val="28"/>
        </w:rPr>
      </w:pPr>
      <w:r w:rsidRPr="00D8750A">
        <w:rPr>
          <w:sz w:val="28"/>
          <w:szCs w:val="28"/>
        </w:rPr>
        <w:t>3. Решением Правительства</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4. К акту законодательства о налогах и сборах относится:</w:t>
      </w:r>
    </w:p>
    <w:p w:rsidR="00D8750A" w:rsidRPr="00D8750A" w:rsidRDefault="00D8750A" w:rsidP="00D8750A">
      <w:pPr>
        <w:spacing w:line="360" w:lineRule="auto"/>
        <w:ind w:firstLine="851"/>
        <w:jc w:val="both"/>
        <w:rPr>
          <w:sz w:val="28"/>
          <w:szCs w:val="28"/>
        </w:rPr>
      </w:pPr>
      <w:r w:rsidRPr="00D8750A">
        <w:rPr>
          <w:b/>
          <w:sz w:val="28"/>
          <w:szCs w:val="28"/>
        </w:rPr>
        <w:t xml:space="preserve">1. Нормативно-правовой акт органов местного самоуправления о местных налогах и сборах </w:t>
      </w:r>
      <w:r w:rsidRPr="00D8750A">
        <w:rPr>
          <w:sz w:val="28"/>
          <w:szCs w:val="28"/>
        </w:rPr>
        <w:t>(Статья 1, пункт 5)</w:t>
      </w:r>
    </w:p>
    <w:p w:rsidR="00D8750A" w:rsidRPr="00D8750A" w:rsidRDefault="00D8750A" w:rsidP="00D8750A">
      <w:pPr>
        <w:spacing w:line="360" w:lineRule="auto"/>
        <w:ind w:firstLine="851"/>
        <w:jc w:val="both"/>
        <w:rPr>
          <w:sz w:val="28"/>
          <w:szCs w:val="28"/>
        </w:rPr>
      </w:pPr>
      <w:r w:rsidRPr="00D8750A">
        <w:rPr>
          <w:sz w:val="28"/>
          <w:szCs w:val="28"/>
        </w:rPr>
        <w:t>2. Инструкция по заполнению налоговых деклараций</w:t>
      </w:r>
    </w:p>
    <w:p w:rsidR="00D8750A" w:rsidRPr="00D8750A" w:rsidRDefault="00D8750A" w:rsidP="00D8750A">
      <w:pPr>
        <w:tabs>
          <w:tab w:val="left" w:pos="900"/>
        </w:tabs>
        <w:spacing w:line="360" w:lineRule="auto"/>
        <w:ind w:firstLine="851"/>
        <w:jc w:val="both"/>
        <w:rPr>
          <w:sz w:val="28"/>
          <w:szCs w:val="28"/>
        </w:rPr>
      </w:pPr>
      <w:r w:rsidRPr="00D8750A">
        <w:rPr>
          <w:sz w:val="28"/>
          <w:szCs w:val="28"/>
        </w:rPr>
        <w:t>3. Единый государственный реестр налогоплательщиков</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lastRenderedPageBreak/>
        <w:t>5. После получения акта налоговой проверки налогоплательщик вправе представить свои возражения по акту в течение</w:t>
      </w:r>
    </w:p>
    <w:p w:rsidR="00D8750A" w:rsidRPr="00D8750A" w:rsidRDefault="00D8750A" w:rsidP="00D8750A">
      <w:pPr>
        <w:spacing w:line="360" w:lineRule="auto"/>
        <w:ind w:firstLine="851"/>
        <w:jc w:val="both"/>
        <w:rPr>
          <w:sz w:val="28"/>
          <w:szCs w:val="28"/>
        </w:rPr>
      </w:pPr>
      <w:r w:rsidRPr="00D8750A">
        <w:rPr>
          <w:sz w:val="28"/>
          <w:szCs w:val="28"/>
        </w:rPr>
        <w:t>1. Пяти дней</w:t>
      </w:r>
    </w:p>
    <w:p w:rsidR="00D8750A" w:rsidRPr="00D8750A" w:rsidRDefault="00D8750A" w:rsidP="00D8750A">
      <w:pPr>
        <w:spacing w:line="360" w:lineRule="auto"/>
        <w:ind w:firstLine="851"/>
        <w:jc w:val="both"/>
        <w:rPr>
          <w:sz w:val="28"/>
          <w:szCs w:val="28"/>
        </w:rPr>
      </w:pPr>
      <w:r w:rsidRPr="00D8750A">
        <w:rPr>
          <w:b/>
          <w:sz w:val="28"/>
          <w:szCs w:val="28"/>
        </w:rPr>
        <w:t xml:space="preserve">2. 15 дней </w:t>
      </w:r>
      <w:r w:rsidRPr="00D8750A">
        <w:rPr>
          <w:sz w:val="28"/>
          <w:szCs w:val="28"/>
        </w:rPr>
        <w:t>(Статья 100, пункт 6)</w:t>
      </w:r>
    </w:p>
    <w:p w:rsidR="00D8750A" w:rsidRPr="00D8750A" w:rsidRDefault="00D8750A" w:rsidP="00D8750A">
      <w:pPr>
        <w:spacing w:line="360" w:lineRule="auto"/>
        <w:ind w:firstLine="851"/>
        <w:jc w:val="both"/>
        <w:rPr>
          <w:sz w:val="28"/>
          <w:szCs w:val="28"/>
        </w:rPr>
      </w:pPr>
      <w:r w:rsidRPr="00D8750A">
        <w:rPr>
          <w:sz w:val="28"/>
          <w:szCs w:val="28"/>
        </w:rPr>
        <w:t>3. Месяца</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6. Обязанность по уплате налога считается исполненной с момента предъявления в банк поручения на уплату</w:t>
      </w:r>
    </w:p>
    <w:p w:rsidR="00D8750A" w:rsidRPr="00D8750A" w:rsidRDefault="00D8750A" w:rsidP="00D8750A">
      <w:pPr>
        <w:spacing w:line="360" w:lineRule="auto"/>
        <w:ind w:firstLine="851"/>
        <w:jc w:val="both"/>
        <w:rPr>
          <w:sz w:val="28"/>
          <w:szCs w:val="28"/>
        </w:rPr>
      </w:pPr>
      <w:r w:rsidRPr="00D8750A">
        <w:rPr>
          <w:sz w:val="28"/>
          <w:szCs w:val="28"/>
        </w:rPr>
        <w:t>1. При отсутствии задолженности по другим налогам</w:t>
      </w:r>
    </w:p>
    <w:p w:rsidR="00D8750A" w:rsidRPr="00D8750A" w:rsidRDefault="00D8750A" w:rsidP="00D8750A">
      <w:pPr>
        <w:spacing w:line="360" w:lineRule="auto"/>
        <w:ind w:firstLine="851"/>
        <w:jc w:val="both"/>
        <w:rPr>
          <w:sz w:val="28"/>
          <w:szCs w:val="28"/>
        </w:rPr>
      </w:pPr>
      <w:r w:rsidRPr="00D8750A">
        <w:rPr>
          <w:b/>
          <w:sz w:val="28"/>
          <w:szCs w:val="28"/>
        </w:rPr>
        <w:t xml:space="preserve">2. При наличии достаточного денежного остатка на счете налогоплательщика </w:t>
      </w:r>
      <w:r w:rsidRPr="00D8750A">
        <w:rPr>
          <w:sz w:val="28"/>
          <w:szCs w:val="28"/>
        </w:rPr>
        <w:t>(Статья 45, пункт3)</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7. Какое из перечисленных действий не является налоговым правонарушением</w:t>
      </w:r>
    </w:p>
    <w:p w:rsidR="00D8750A" w:rsidRPr="00D8750A" w:rsidRDefault="00D8750A" w:rsidP="00D8750A">
      <w:pPr>
        <w:spacing w:line="360" w:lineRule="auto"/>
        <w:ind w:firstLine="851"/>
        <w:jc w:val="both"/>
        <w:rPr>
          <w:sz w:val="28"/>
          <w:szCs w:val="28"/>
        </w:rPr>
      </w:pPr>
      <w:r w:rsidRPr="00D8750A">
        <w:rPr>
          <w:sz w:val="28"/>
          <w:szCs w:val="28"/>
        </w:rPr>
        <w:t>1. Нарушение срока постановки на учет</w:t>
      </w:r>
    </w:p>
    <w:p w:rsidR="00D8750A" w:rsidRPr="00D8750A" w:rsidRDefault="00D8750A" w:rsidP="00D8750A">
      <w:pPr>
        <w:spacing w:line="360" w:lineRule="auto"/>
        <w:ind w:firstLine="851"/>
        <w:jc w:val="both"/>
        <w:rPr>
          <w:sz w:val="28"/>
          <w:szCs w:val="28"/>
        </w:rPr>
      </w:pPr>
      <w:r w:rsidRPr="00D8750A">
        <w:rPr>
          <w:sz w:val="28"/>
          <w:szCs w:val="28"/>
        </w:rPr>
        <w:t>2. Непредставление налоговой декларации</w:t>
      </w:r>
    </w:p>
    <w:p w:rsidR="00D8750A" w:rsidRPr="00D8750A" w:rsidRDefault="00D8750A" w:rsidP="00D8750A">
      <w:pPr>
        <w:spacing w:line="360" w:lineRule="auto"/>
        <w:ind w:firstLine="567"/>
        <w:jc w:val="both"/>
        <w:rPr>
          <w:sz w:val="28"/>
          <w:szCs w:val="28"/>
        </w:rPr>
      </w:pPr>
      <w:r w:rsidRPr="00D8750A">
        <w:rPr>
          <w:b/>
          <w:sz w:val="28"/>
          <w:szCs w:val="28"/>
        </w:rPr>
        <w:t xml:space="preserve">3. Ошибка при составлении налоговой декларации </w:t>
      </w:r>
      <w:r w:rsidRPr="00D8750A">
        <w:rPr>
          <w:sz w:val="28"/>
          <w:szCs w:val="28"/>
        </w:rPr>
        <w:t>(пункты 1, 2, 4 являются налоговыми правонарушениями в соответствии со Статьей 116, 119).</w:t>
      </w:r>
    </w:p>
    <w:p w:rsidR="00D8750A" w:rsidRPr="00D8750A" w:rsidRDefault="00D8750A" w:rsidP="00D8750A">
      <w:pPr>
        <w:spacing w:line="360" w:lineRule="auto"/>
        <w:ind w:firstLine="851"/>
        <w:jc w:val="both"/>
        <w:rPr>
          <w:sz w:val="28"/>
          <w:szCs w:val="28"/>
        </w:rPr>
      </w:pPr>
      <w:r w:rsidRPr="00D8750A">
        <w:rPr>
          <w:sz w:val="28"/>
          <w:szCs w:val="28"/>
        </w:rPr>
        <w:t>4. Неуплата сумм налога</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 xml:space="preserve">8. Неустранимые сомнения актов законодательства трактуются </w:t>
      </w:r>
    </w:p>
    <w:p w:rsidR="00D8750A" w:rsidRPr="00D8750A" w:rsidRDefault="00D8750A" w:rsidP="00D8750A">
      <w:pPr>
        <w:spacing w:line="360" w:lineRule="auto"/>
        <w:ind w:firstLine="851"/>
        <w:jc w:val="both"/>
        <w:rPr>
          <w:sz w:val="28"/>
          <w:szCs w:val="28"/>
        </w:rPr>
      </w:pPr>
      <w:r w:rsidRPr="00D8750A">
        <w:rPr>
          <w:b/>
          <w:sz w:val="28"/>
          <w:szCs w:val="28"/>
        </w:rPr>
        <w:t xml:space="preserve">1. В пользу налогоплательщика </w:t>
      </w:r>
      <w:r w:rsidRPr="00D8750A">
        <w:rPr>
          <w:sz w:val="28"/>
          <w:szCs w:val="28"/>
        </w:rPr>
        <w:t>(Статья 3,пункт 7)</w:t>
      </w:r>
    </w:p>
    <w:p w:rsidR="00D8750A" w:rsidRPr="00D8750A" w:rsidRDefault="00D8750A" w:rsidP="00D8750A">
      <w:pPr>
        <w:spacing w:line="360" w:lineRule="auto"/>
        <w:ind w:firstLine="851"/>
        <w:jc w:val="both"/>
        <w:rPr>
          <w:sz w:val="28"/>
          <w:szCs w:val="28"/>
        </w:rPr>
      </w:pPr>
      <w:r w:rsidRPr="00D8750A">
        <w:rPr>
          <w:sz w:val="28"/>
          <w:szCs w:val="28"/>
        </w:rPr>
        <w:t>2. В пользу налогового органа</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9. Налогоплательщиками являются</w:t>
      </w:r>
    </w:p>
    <w:p w:rsidR="00D8750A" w:rsidRPr="00D8750A" w:rsidRDefault="00D8750A" w:rsidP="00D8750A">
      <w:pPr>
        <w:spacing w:line="360" w:lineRule="auto"/>
        <w:ind w:firstLine="851"/>
        <w:jc w:val="both"/>
        <w:rPr>
          <w:sz w:val="28"/>
          <w:szCs w:val="28"/>
        </w:rPr>
      </w:pPr>
      <w:r w:rsidRPr="00D8750A">
        <w:rPr>
          <w:sz w:val="28"/>
          <w:szCs w:val="28"/>
        </w:rPr>
        <w:t>1. Все организации и физические лица</w:t>
      </w:r>
    </w:p>
    <w:p w:rsidR="00D8750A" w:rsidRPr="00D8750A" w:rsidRDefault="00D8750A" w:rsidP="00D8750A">
      <w:pPr>
        <w:spacing w:line="360" w:lineRule="auto"/>
        <w:ind w:firstLine="851"/>
        <w:jc w:val="both"/>
        <w:rPr>
          <w:b/>
          <w:sz w:val="28"/>
          <w:szCs w:val="28"/>
        </w:rPr>
      </w:pPr>
      <w:r w:rsidRPr="00D8750A">
        <w:rPr>
          <w:b/>
          <w:sz w:val="28"/>
          <w:szCs w:val="28"/>
        </w:rPr>
        <w:t xml:space="preserve">2. Организации и физические лица, на которых в соответствии с Налоговым кодексом возложена обязанность </w:t>
      </w:r>
      <w:proofErr w:type="gramStart"/>
      <w:r w:rsidRPr="00D8750A">
        <w:rPr>
          <w:b/>
          <w:sz w:val="28"/>
          <w:szCs w:val="28"/>
        </w:rPr>
        <w:t>уплачивать</w:t>
      </w:r>
      <w:proofErr w:type="gramEnd"/>
      <w:r w:rsidRPr="00D8750A">
        <w:rPr>
          <w:b/>
          <w:sz w:val="28"/>
          <w:szCs w:val="28"/>
        </w:rPr>
        <w:t xml:space="preserve"> налоги </w:t>
      </w:r>
      <w:r w:rsidRPr="00D8750A">
        <w:rPr>
          <w:sz w:val="28"/>
          <w:szCs w:val="28"/>
        </w:rPr>
        <w:t>(Статья 19)</w:t>
      </w:r>
    </w:p>
    <w:p w:rsidR="00D8750A" w:rsidRPr="00D8750A" w:rsidRDefault="00D8750A" w:rsidP="00D8750A">
      <w:pPr>
        <w:spacing w:line="360" w:lineRule="auto"/>
        <w:ind w:firstLine="851"/>
        <w:jc w:val="both"/>
        <w:rPr>
          <w:sz w:val="28"/>
          <w:szCs w:val="28"/>
        </w:rPr>
      </w:pPr>
      <w:r w:rsidRPr="00D8750A">
        <w:rPr>
          <w:sz w:val="28"/>
          <w:szCs w:val="28"/>
        </w:rPr>
        <w:lastRenderedPageBreak/>
        <w:t>3. Организации и физические лица, находящиеся на территории РФ более 3-х месяцев</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10. Налоговый период – это период времени применительно к отдельным налогам, по окончании которого:</w:t>
      </w:r>
    </w:p>
    <w:p w:rsidR="00D8750A" w:rsidRPr="00D8750A" w:rsidRDefault="00D8750A" w:rsidP="00D8750A">
      <w:pPr>
        <w:spacing w:line="360" w:lineRule="auto"/>
        <w:ind w:firstLine="851"/>
        <w:jc w:val="both"/>
        <w:rPr>
          <w:sz w:val="28"/>
          <w:szCs w:val="28"/>
        </w:rPr>
      </w:pPr>
      <w:r w:rsidRPr="00D8750A">
        <w:rPr>
          <w:sz w:val="28"/>
          <w:szCs w:val="28"/>
        </w:rPr>
        <w:t>1. Определяется налогоплательщик и объект налогообложения</w:t>
      </w:r>
    </w:p>
    <w:p w:rsidR="00D8750A" w:rsidRPr="00D8750A" w:rsidRDefault="00D8750A" w:rsidP="00D8750A">
      <w:pPr>
        <w:spacing w:line="360" w:lineRule="auto"/>
        <w:ind w:firstLine="851"/>
        <w:jc w:val="both"/>
        <w:rPr>
          <w:sz w:val="28"/>
          <w:szCs w:val="28"/>
        </w:rPr>
      </w:pPr>
      <w:r w:rsidRPr="00D8750A">
        <w:rPr>
          <w:sz w:val="28"/>
          <w:szCs w:val="28"/>
        </w:rPr>
        <w:t>2. Определяется объект налогообложения и порядок исчисления налога</w:t>
      </w:r>
    </w:p>
    <w:p w:rsidR="00D8750A" w:rsidRPr="00D8750A" w:rsidRDefault="00D8750A" w:rsidP="00D8750A">
      <w:pPr>
        <w:spacing w:line="360" w:lineRule="auto"/>
        <w:ind w:firstLine="851"/>
        <w:jc w:val="both"/>
        <w:rPr>
          <w:b/>
          <w:sz w:val="28"/>
          <w:szCs w:val="28"/>
        </w:rPr>
      </w:pPr>
      <w:r w:rsidRPr="00D8750A">
        <w:rPr>
          <w:b/>
          <w:sz w:val="28"/>
          <w:szCs w:val="28"/>
        </w:rPr>
        <w:t xml:space="preserve">3. Определяется налоговая база и исчисляется сумма налога </w:t>
      </w:r>
      <w:r w:rsidRPr="00D8750A">
        <w:rPr>
          <w:sz w:val="28"/>
          <w:szCs w:val="28"/>
        </w:rPr>
        <w:t>(Статья 55, пункт 1)</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11. Органы исполнительной власти в предусмотренных законодательством случаях издают нормативные правовые акты по вопросам, связанным с налогообложением, которые</w:t>
      </w:r>
    </w:p>
    <w:p w:rsidR="00D8750A" w:rsidRPr="00D8750A" w:rsidRDefault="00D8750A" w:rsidP="00D8750A">
      <w:pPr>
        <w:spacing w:line="360" w:lineRule="auto"/>
        <w:ind w:firstLine="851"/>
        <w:jc w:val="both"/>
        <w:rPr>
          <w:sz w:val="28"/>
          <w:szCs w:val="28"/>
        </w:rPr>
      </w:pPr>
      <w:r w:rsidRPr="00D8750A">
        <w:rPr>
          <w:sz w:val="28"/>
          <w:szCs w:val="28"/>
        </w:rPr>
        <w:t>1. Могут изменять законодательство о налогах</w:t>
      </w:r>
    </w:p>
    <w:p w:rsidR="00D8750A" w:rsidRPr="00D8750A" w:rsidRDefault="00D8750A" w:rsidP="00D8750A">
      <w:pPr>
        <w:spacing w:line="360" w:lineRule="auto"/>
        <w:ind w:firstLine="851"/>
        <w:jc w:val="both"/>
        <w:rPr>
          <w:sz w:val="28"/>
          <w:szCs w:val="28"/>
        </w:rPr>
      </w:pPr>
      <w:r w:rsidRPr="00D8750A">
        <w:rPr>
          <w:sz w:val="28"/>
          <w:szCs w:val="28"/>
        </w:rPr>
        <w:t>2. Могут дополнять законодательство о налогах</w:t>
      </w:r>
    </w:p>
    <w:p w:rsidR="00D8750A" w:rsidRPr="00D8750A" w:rsidRDefault="00D8750A" w:rsidP="00D8750A">
      <w:pPr>
        <w:spacing w:line="360" w:lineRule="auto"/>
        <w:ind w:firstLine="851"/>
        <w:jc w:val="both"/>
        <w:rPr>
          <w:b/>
          <w:sz w:val="28"/>
          <w:szCs w:val="28"/>
        </w:rPr>
      </w:pPr>
      <w:r w:rsidRPr="00D8750A">
        <w:rPr>
          <w:b/>
          <w:sz w:val="28"/>
          <w:szCs w:val="28"/>
        </w:rPr>
        <w:t xml:space="preserve">3. Не могут дополнять или изменять  законодательство о налогах </w:t>
      </w:r>
      <w:r w:rsidRPr="00D8750A">
        <w:rPr>
          <w:sz w:val="28"/>
          <w:szCs w:val="28"/>
        </w:rPr>
        <w:t>(Статья 4, пункт 1)</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12. В соответствии с Налоговым кодексом налоговой санкцией является</w:t>
      </w:r>
    </w:p>
    <w:p w:rsidR="00D8750A" w:rsidRPr="00D8750A" w:rsidRDefault="00D8750A" w:rsidP="00D8750A">
      <w:pPr>
        <w:spacing w:line="360" w:lineRule="auto"/>
        <w:ind w:firstLine="851"/>
        <w:jc w:val="both"/>
        <w:rPr>
          <w:sz w:val="28"/>
          <w:szCs w:val="28"/>
        </w:rPr>
      </w:pPr>
      <w:r w:rsidRPr="00D8750A">
        <w:rPr>
          <w:sz w:val="28"/>
          <w:szCs w:val="28"/>
        </w:rPr>
        <w:t>1. Пеня</w:t>
      </w:r>
    </w:p>
    <w:p w:rsidR="00D8750A" w:rsidRPr="00D8750A" w:rsidRDefault="00D8750A" w:rsidP="00D8750A">
      <w:pPr>
        <w:spacing w:line="360" w:lineRule="auto"/>
        <w:ind w:firstLine="851"/>
        <w:jc w:val="both"/>
        <w:rPr>
          <w:sz w:val="28"/>
          <w:szCs w:val="28"/>
        </w:rPr>
      </w:pPr>
      <w:r w:rsidRPr="00D8750A">
        <w:rPr>
          <w:b/>
          <w:sz w:val="28"/>
          <w:szCs w:val="28"/>
        </w:rPr>
        <w:t xml:space="preserve">2. Штраф </w:t>
      </w:r>
      <w:r w:rsidRPr="00D8750A">
        <w:rPr>
          <w:sz w:val="28"/>
          <w:szCs w:val="28"/>
        </w:rPr>
        <w:t>(Статья 114, пункт 2)</w:t>
      </w:r>
    </w:p>
    <w:p w:rsidR="00D8750A" w:rsidRPr="00D8750A" w:rsidRDefault="00D8750A" w:rsidP="00D8750A">
      <w:pPr>
        <w:spacing w:line="360" w:lineRule="auto"/>
        <w:ind w:firstLine="851"/>
        <w:jc w:val="both"/>
        <w:rPr>
          <w:sz w:val="28"/>
          <w:szCs w:val="28"/>
        </w:rPr>
      </w:pPr>
      <w:r w:rsidRPr="00D8750A">
        <w:rPr>
          <w:sz w:val="28"/>
          <w:szCs w:val="28"/>
        </w:rPr>
        <w:t>3. Арест имущества</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13. Срок проведения выездной налоговой проверки</w:t>
      </w:r>
    </w:p>
    <w:p w:rsidR="00D8750A" w:rsidRPr="00D8750A" w:rsidRDefault="00D8750A" w:rsidP="00D8750A">
      <w:pPr>
        <w:spacing w:line="360" w:lineRule="auto"/>
        <w:ind w:firstLine="851"/>
        <w:jc w:val="both"/>
        <w:rPr>
          <w:sz w:val="28"/>
          <w:szCs w:val="28"/>
        </w:rPr>
      </w:pPr>
      <w:r w:rsidRPr="00D8750A">
        <w:rPr>
          <w:sz w:val="28"/>
          <w:szCs w:val="28"/>
        </w:rPr>
        <w:t xml:space="preserve">1. Не может быть </w:t>
      </w:r>
      <w:proofErr w:type="gramStart"/>
      <w:r w:rsidRPr="00D8750A">
        <w:rPr>
          <w:sz w:val="28"/>
          <w:szCs w:val="28"/>
        </w:rPr>
        <w:t>изменен</w:t>
      </w:r>
      <w:proofErr w:type="gramEnd"/>
      <w:r w:rsidRPr="00D8750A">
        <w:rPr>
          <w:sz w:val="28"/>
          <w:szCs w:val="28"/>
        </w:rPr>
        <w:t xml:space="preserve"> ни при каких обстоятельства </w:t>
      </w:r>
    </w:p>
    <w:p w:rsidR="00D8750A" w:rsidRPr="00D8750A" w:rsidRDefault="00D8750A" w:rsidP="00D8750A">
      <w:pPr>
        <w:spacing w:line="360" w:lineRule="auto"/>
        <w:ind w:firstLine="851"/>
        <w:jc w:val="both"/>
        <w:rPr>
          <w:sz w:val="28"/>
          <w:szCs w:val="28"/>
        </w:rPr>
      </w:pPr>
      <w:r w:rsidRPr="00D8750A">
        <w:rPr>
          <w:b/>
          <w:sz w:val="28"/>
          <w:szCs w:val="28"/>
        </w:rPr>
        <w:t xml:space="preserve">2. Может быть изменен по решению вышестоящего органа </w:t>
      </w:r>
      <w:r w:rsidRPr="00D8750A">
        <w:rPr>
          <w:sz w:val="28"/>
          <w:szCs w:val="28"/>
        </w:rPr>
        <w:t>(Статья 89, пункт 6)</w:t>
      </w:r>
    </w:p>
    <w:p w:rsidR="00D8750A" w:rsidRPr="00D8750A" w:rsidRDefault="00D8750A" w:rsidP="00D8750A">
      <w:pPr>
        <w:spacing w:line="360" w:lineRule="auto"/>
        <w:ind w:firstLine="851"/>
        <w:jc w:val="both"/>
        <w:rPr>
          <w:sz w:val="28"/>
          <w:szCs w:val="28"/>
        </w:rPr>
      </w:pPr>
      <w:r w:rsidRPr="00D8750A">
        <w:rPr>
          <w:sz w:val="28"/>
          <w:szCs w:val="28"/>
        </w:rPr>
        <w:t>3. При наличии филиалов и представительств увеличивается на один месяц на проведение проверки каждого филиала или представительства</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14. Какой фактор является решающим при признании обособленных подразделений, если его создание не отражено в учредительных документах</w:t>
      </w:r>
    </w:p>
    <w:p w:rsidR="00D8750A" w:rsidRPr="00D8750A" w:rsidRDefault="00D8750A" w:rsidP="00D8750A">
      <w:pPr>
        <w:spacing w:line="360" w:lineRule="auto"/>
        <w:ind w:firstLine="851"/>
        <w:jc w:val="both"/>
        <w:rPr>
          <w:sz w:val="28"/>
          <w:szCs w:val="28"/>
        </w:rPr>
      </w:pPr>
      <w:r w:rsidRPr="00D8750A">
        <w:rPr>
          <w:sz w:val="28"/>
          <w:szCs w:val="28"/>
        </w:rPr>
        <w:t>1. Наделение его определенными полномочиями</w:t>
      </w:r>
    </w:p>
    <w:p w:rsidR="00D8750A" w:rsidRPr="00D8750A" w:rsidRDefault="00D8750A" w:rsidP="00D8750A">
      <w:pPr>
        <w:spacing w:line="360" w:lineRule="auto"/>
        <w:ind w:firstLine="851"/>
        <w:jc w:val="both"/>
        <w:rPr>
          <w:b/>
          <w:sz w:val="28"/>
          <w:szCs w:val="28"/>
        </w:rPr>
      </w:pPr>
      <w:r w:rsidRPr="00D8750A">
        <w:rPr>
          <w:b/>
          <w:sz w:val="28"/>
          <w:szCs w:val="28"/>
        </w:rPr>
        <w:t>2. Наличие стационарных рабочих мест</w:t>
      </w:r>
      <w:r w:rsidRPr="00D8750A">
        <w:rPr>
          <w:sz w:val="28"/>
          <w:szCs w:val="28"/>
        </w:rPr>
        <w:t xml:space="preserve">  (Статья 11)</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15. Акты законодательства о налогах и сборах, устраняющие или смягчающие ответственность  либо устанавливающие дополнительные гарантии защиты прав налогоплательщиков</w:t>
      </w:r>
    </w:p>
    <w:p w:rsidR="00D8750A" w:rsidRPr="00D8750A" w:rsidRDefault="00D8750A" w:rsidP="00D8750A">
      <w:pPr>
        <w:spacing w:line="360" w:lineRule="auto"/>
        <w:ind w:firstLine="851"/>
        <w:jc w:val="both"/>
        <w:rPr>
          <w:b/>
          <w:sz w:val="28"/>
          <w:szCs w:val="28"/>
        </w:rPr>
      </w:pPr>
      <w:r w:rsidRPr="00D8750A">
        <w:rPr>
          <w:b/>
          <w:sz w:val="28"/>
          <w:szCs w:val="28"/>
        </w:rPr>
        <w:t xml:space="preserve">1. Имеют обратную силу </w:t>
      </w:r>
      <w:r w:rsidRPr="00D8750A">
        <w:rPr>
          <w:sz w:val="28"/>
          <w:szCs w:val="28"/>
        </w:rPr>
        <w:t>(Статья 5, пункт 3)</w:t>
      </w:r>
    </w:p>
    <w:p w:rsidR="00D8750A" w:rsidRPr="00D8750A" w:rsidRDefault="00D8750A" w:rsidP="00D8750A">
      <w:pPr>
        <w:spacing w:line="360" w:lineRule="auto"/>
        <w:ind w:firstLine="851"/>
        <w:jc w:val="both"/>
        <w:rPr>
          <w:sz w:val="28"/>
          <w:szCs w:val="28"/>
        </w:rPr>
      </w:pPr>
      <w:r w:rsidRPr="00D8750A">
        <w:rPr>
          <w:sz w:val="28"/>
          <w:szCs w:val="28"/>
        </w:rPr>
        <w:t>2. Не имеют обратную силу</w:t>
      </w:r>
    </w:p>
    <w:p w:rsidR="00D8750A" w:rsidRPr="00D8750A" w:rsidRDefault="00D8750A" w:rsidP="00D8750A">
      <w:pPr>
        <w:spacing w:line="360" w:lineRule="auto"/>
        <w:ind w:firstLine="851"/>
        <w:jc w:val="both"/>
        <w:rPr>
          <w:sz w:val="28"/>
          <w:szCs w:val="28"/>
        </w:rPr>
      </w:pPr>
      <w:r w:rsidRPr="00D8750A">
        <w:rPr>
          <w:sz w:val="28"/>
          <w:szCs w:val="28"/>
        </w:rPr>
        <w:t>3. Могут иметь обратную силу, если прямо предусматривают это</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16. Налоговые органы имеют право определять суммы налога расчетным путем в случаях</w:t>
      </w:r>
    </w:p>
    <w:p w:rsidR="00D8750A" w:rsidRPr="00D8750A" w:rsidRDefault="00D8750A" w:rsidP="00D8750A">
      <w:pPr>
        <w:spacing w:line="360" w:lineRule="auto"/>
        <w:ind w:firstLine="851"/>
        <w:jc w:val="both"/>
        <w:rPr>
          <w:b/>
          <w:bCs/>
          <w:sz w:val="28"/>
          <w:szCs w:val="28"/>
        </w:rPr>
      </w:pPr>
      <w:r w:rsidRPr="00D8750A">
        <w:rPr>
          <w:b/>
          <w:bCs/>
          <w:sz w:val="28"/>
          <w:szCs w:val="28"/>
        </w:rPr>
        <w:t>1. Непредставления в течение более двух месяцев налоговому органу необходимых документов</w:t>
      </w:r>
      <w:r w:rsidRPr="00D8750A">
        <w:rPr>
          <w:sz w:val="28"/>
          <w:szCs w:val="28"/>
        </w:rPr>
        <w:t xml:space="preserve"> (Статья 31, пункт 1, подпункт 7)</w:t>
      </w:r>
    </w:p>
    <w:p w:rsidR="00D8750A" w:rsidRPr="00D8750A" w:rsidRDefault="00D8750A" w:rsidP="00D8750A">
      <w:pPr>
        <w:spacing w:line="360" w:lineRule="auto"/>
        <w:ind w:firstLine="851"/>
        <w:jc w:val="both"/>
        <w:rPr>
          <w:sz w:val="28"/>
          <w:szCs w:val="28"/>
        </w:rPr>
      </w:pPr>
      <w:r w:rsidRPr="00D8750A">
        <w:rPr>
          <w:sz w:val="28"/>
          <w:szCs w:val="28"/>
        </w:rPr>
        <w:t>2. Непредставления в течение более двух месяцев налоговому органу деклараций</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 xml:space="preserve">17. Налоговая санкция взыскивается </w:t>
      </w:r>
    </w:p>
    <w:p w:rsidR="00D8750A" w:rsidRPr="00D8750A" w:rsidRDefault="00D8750A" w:rsidP="00D8750A">
      <w:pPr>
        <w:spacing w:line="360" w:lineRule="auto"/>
        <w:ind w:firstLine="851"/>
        <w:jc w:val="both"/>
        <w:rPr>
          <w:sz w:val="28"/>
          <w:szCs w:val="28"/>
        </w:rPr>
      </w:pPr>
      <w:r w:rsidRPr="00D8750A">
        <w:rPr>
          <w:sz w:val="28"/>
          <w:szCs w:val="28"/>
        </w:rPr>
        <w:t>1. В бесспорном порядке</w:t>
      </w:r>
    </w:p>
    <w:p w:rsidR="00D8750A" w:rsidRPr="00D8750A" w:rsidRDefault="00D8750A" w:rsidP="00D8750A">
      <w:pPr>
        <w:spacing w:line="360" w:lineRule="auto"/>
        <w:ind w:firstLine="567"/>
        <w:jc w:val="both"/>
        <w:rPr>
          <w:sz w:val="28"/>
          <w:szCs w:val="28"/>
        </w:rPr>
      </w:pPr>
      <w:r w:rsidRPr="00D8750A">
        <w:rPr>
          <w:b/>
          <w:sz w:val="28"/>
          <w:szCs w:val="28"/>
        </w:rPr>
        <w:t>2. В судебном порядк</w:t>
      </w:r>
      <w:proofErr w:type="gramStart"/>
      <w:r w:rsidRPr="00D8750A">
        <w:rPr>
          <w:b/>
          <w:sz w:val="28"/>
          <w:szCs w:val="28"/>
        </w:rPr>
        <w:t>е</w:t>
      </w:r>
      <w:r w:rsidRPr="00D8750A">
        <w:rPr>
          <w:sz w:val="28"/>
          <w:szCs w:val="28"/>
        </w:rPr>
        <w:t>-</w:t>
      </w:r>
      <w:proofErr w:type="gramEnd"/>
      <w:r w:rsidRPr="00D8750A">
        <w:rPr>
          <w:sz w:val="28"/>
          <w:szCs w:val="28"/>
        </w:rPr>
        <w:t xml:space="preserve"> (ст. 8 Федерального закона № 147-ФЗ от 31.07.1998 «О введении в действие части первой Налогового Кодекса РФ»: </w:t>
      </w:r>
      <w:proofErr w:type="gramStart"/>
      <w:r w:rsidRPr="00D8750A">
        <w:rPr>
          <w:sz w:val="28"/>
          <w:szCs w:val="28"/>
        </w:rPr>
        <w:t>«Решение о взыскании налоговых санкций за нарушение законодательства о налогах и сборах, вынесенные после 01.01.1999 г. подлежат принудительному исполнению только по решению суда.»).</w:t>
      </w:r>
      <w:proofErr w:type="gramEnd"/>
    </w:p>
    <w:p w:rsidR="00D8750A" w:rsidRPr="00D8750A" w:rsidRDefault="00D8750A" w:rsidP="00D8750A">
      <w:pPr>
        <w:spacing w:line="360" w:lineRule="auto"/>
        <w:ind w:firstLine="851"/>
        <w:jc w:val="both"/>
        <w:rPr>
          <w:bCs/>
          <w:sz w:val="28"/>
          <w:szCs w:val="28"/>
        </w:rPr>
      </w:pPr>
      <w:r w:rsidRPr="00D8750A">
        <w:rPr>
          <w:bCs/>
          <w:sz w:val="28"/>
          <w:szCs w:val="28"/>
        </w:rPr>
        <w:t>3. В бесспорном или судебном порядке</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lastRenderedPageBreak/>
        <w:t>18. При определении идентичности товаров для целей налогообложения учитываются в совокупности следующие характеристики</w:t>
      </w:r>
    </w:p>
    <w:p w:rsidR="00D8750A" w:rsidRPr="00D8750A" w:rsidRDefault="00D8750A" w:rsidP="00D8750A">
      <w:pPr>
        <w:spacing w:line="360" w:lineRule="auto"/>
        <w:ind w:firstLine="851"/>
        <w:jc w:val="both"/>
        <w:rPr>
          <w:sz w:val="28"/>
          <w:szCs w:val="28"/>
        </w:rPr>
      </w:pPr>
      <w:r w:rsidRPr="00D8750A">
        <w:rPr>
          <w:sz w:val="28"/>
          <w:szCs w:val="28"/>
        </w:rPr>
        <w:t>1. Физические характеристики и репутация на рынке</w:t>
      </w:r>
    </w:p>
    <w:p w:rsidR="00D8750A" w:rsidRPr="00D8750A" w:rsidRDefault="00D8750A" w:rsidP="00D8750A">
      <w:pPr>
        <w:spacing w:line="360" w:lineRule="auto"/>
        <w:ind w:firstLine="851"/>
        <w:jc w:val="both"/>
        <w:rPr>
          <w:sz w:val="28"/>
          <w:szCs w:val="28"/>
        </w:rPr>
      </w:pPr>
      <w:r w:rsidRPr="00D8750A">
        <w:rPr>
          <w:sz w:val="28"/>
          <w:szCs w:val="28"/>
        </w:rPr>
        <w:t>2. Качество и репутация на рынке</w:t>
      </w:r>
    </w:p>
    <w:p w:rsidR="00D8750A" w:rsidRPr="00D8750A" w:rsidRDefault="00D8750A" w:rsidP="00D8750A">
      <w:pPr>
        <w:spacing w:line="360" w:lineRule="auto"/>
        <w:ind w:firstLine="851"/>
        <w:jc w:val="both"/>
        <w:rPr>
          <w:sz w:val="28"/>
          <w:szCs w:val="28"/>
        </w:rPr>
      </w:pPr>
      <w:r w:rsidRPr="00D8750A">
        <w:rPr>
          <w:sz w:val="28"/>
          <w:szCs w:val="28"/>
        </w:rPr>
        <w:t>3. Происхождение и производитель</w:t>
      </w:r>
    </w:p>
    <w:p w:rsidR="00D8750A" w:rsidRPr="00D8750A" w:rsidRDefault="00D8750A" w:rsidP="00D8750A">
      <w:pPr>
        <w:spacing w:line="360" w:lineRule="auto"/>
        <w:ind w:firstLine="851"/>
        <w:jc w:val="both"/>
        <w:rPr>
          <w:b/>
          <w:bCs/>
          <w:sz w:val="28"/>
          <w:szCs w:val="28"/>
        </w:rPr>
      </w:pPr>
      <w:r w:rsidRPr="00D8750A">
        <w:rPr>
          <w:b/>
          <w:bCs/>
          <w:sz w:val="28"/>
          <w:szCs w:val="28"/>
        </w:rPr>
        <w:t>4. Физические характеристики, репутация на рынке, происхождение и производитель</w:t>
      </w:r>
    </w:p>
    <w:p w:rsidR="00D8750A" w:rsidRPr="00D8750A" w:rsidRDefault="00D8750A" w:rsidP="00D8750A">
      <w:pPr>
        <w:spacing w:line="360" w:lineRule="auto"/>
        <w:ind w:firstLine="851"/>
        <w:jc w:val="both"/>
        <w:rPr>
          <w:b/>
          <w:bCs/>
          <w:sz w:val="28"/>
          <w:szCs w:val="28"/>
        </w:rPr>
      </w:pPr>
      <w:r w:rsidRPr="00D8750A">
        <w:rPr>
          <w:sz w:val="28"/>
          <w:szCs w:val="28"/>
        </w:rPr>
        <w:t>( Статья 40, пункт 6)</w:t>
      </w:r>
    </w:p>
    <w:p w:rsidR="00D8750A" w:rsidRPr="00D8750A" w:rsidRDefault="00D8750A" w:rsidP="00D8750A">
      <w:pPr>
        <w:keepNext/>
        <w:spacing w:before="100" w:beforeAutospacing="1" w:after="100" w:afterAutospacing="1" w:line="360" w:lineRule="auto"/>
        <w:ind w:firstLine="567"/>
        <w:jc w:val="both"/>
        <w:outlineLvl w:val="1"/>
        <w:rPr>
          <w:bCs/>
          <w:sz w:val="28"/>
          <w:szCs w:val="28"/>
        </w:rPr>
      </w:pPr>
      <w:r w:rsidRPr="00D8750A">
        <w:rPr>
          <w:sz w:val="28"/>
          <w:szCs w:val="28"/>
        </w:rPr>
        <w:t>Налог на прибыль</w:t>
      </w:r>
    </w:p>
    <w:p w:rsidR="00D8750A" w:rsidRPr="00D8750A" w:rsidRDefault="00D8750A" w:rsidP="00D8750A">
      <w:pPr>
        <w:spacing w:line="360" w:lineRule="auto"/>
        <w:ind w:firstLine="567"/>
        <w:jc w:val="both"/>
        <w:rPr>
          <w:sz w:val="28"/>
          <w:szCs w:val="28"/>
        </w:rPr>
      </w:pPr>
      <w:r w:rsidRPr="00D8750A">
        <w:rPr>
          <w:sz w:val="28"/>
          <w:szCs w:val="28"/>
        </w:rPr>
        <w:t>1.Затраты организации на участие в выставках или экспозициях признаются расходами в целях исчисления налога  на прибыль</w:t>
      </w:r>
    </w:p>
    <w:p w:rsidR="00D8750A" w:rsidRPr="00D8750A" w:rsidRDefault="00D8750A" w:rsidP="00D8750A">
      <w:pPr>
        <w:keepNext/>
        <w:spacing w:line="360" w:lineRule="auto"/>
        <w:ind w:firstLine="851"/>
        <w:jc w:val="both"/>
        <w:outlineLvl w:val="2"/>
        <w:rPr>
          <w:b/>
          <w:sz w:val="28"/>
          <w:szCs w:val="28"/>
        </w:rPr>
      </w:pPr>
      <w:r w:rsidRPr="00D8750A">
        <w:rPr>
          <w:b/>
          <w:sz w:val="28"/>
          <w:szCs w:val="28"/>
        </w:rPr>
        <w:t xml:space="preserve">1. Без ограничений </w:t>
      </w:r>
      <w:proofErr w:type="gramStart"/>
      <w:r w:rsidRPr="00D8750A">
        <w:rPr>
          <w:sz w:val="28"/>
          <w:szCs w:val="28"/>
        </w:rPr>
        <w:t xml:space="preserve">( </w:t>
      </w:r>
      <w:proofErr w:type="gramEnd"/>
      <w:r w:rsidRPr="00D8750A">
        <w:rPr>
          <w:sz w:val="28"/>
          <w:szCs w:val="28"/>
        </w:rPr>
        <w:t>Статья 264, пункт 4, статья 252)</w:t>
      </w:r>
    </w:p>
    <w:p w:rsidR="00D8750A" w:rsidRPr="00D8750A" w:rsidRDefault="00D8750A" w:rsidP="00D8750A">
      <w:pPr>
        <w:spacing w:line="360" w:lineRule="auto"/>
        <w:ind w:firstLine="851"/>
        <w:jc w:val="both"/>
        <w:rPr>
          <w:sz w:val="28"/>
          <w:szCs w:val="28"/>
        </w:rPr>
      </w:pPr>
      <w:r w:rsidRPr="00D8750A">
        <w:rPr>
          <w:sz w:val="28"/>
          <w:szCs w:val="28"/>
        </w:rPr>
        <w:t>2. В пределах 1 % выручки определенной в соответствии со ст. 249 НК РФ</w:t>
      </w:r>
    </w:p>
    <w:p w:rsidR="00D8750A" w:rsidRPr="00D8750A" w:rsidRDefault="00D8750A" w:rsidP="00D8750A">
      <w:pPr>
        <w:spacing w:line="360" w:lineRule="auto"/>
        <w:ind w:firstLine="851"/>
        <w:jc w:val="both"/>
        <w:rPr>
          <w:sz w:val="28"/>
          <w:szCs w:val="28"/>
        </w:rPr>
      </w:pPr>
      <w:r w:rsidRPr="00D8750A">
        <w:rPr>
          <w:sz w:val="28"/>
          <w:szCs w:val="28"/>
        </w:rPr>
        <w:t>3. Эти расходы не относятся к расходам на рекламу в целях налогообложения</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2. Организацией в 2011 году заключен договор добровольного медицинского личного страхования работника на срок 10 месяцев. Учитываются ли расходы организации на оплату страховых взносов по этому договору в целях исчисления налога на прибыль</w:t>
      </w:r>
    </w:p>
    <w:p w:rsidR="00D8750A" w:rsidRPr="00D8750A" w:rsidRDefault="00D8750A" w:rsidP="00D8750A">
      <w:pPr>
        <w:spacing w:line="360" w:lineRule="auto"/>
        <w:ind w:firstLine="851"/>
        <w:jc w:val="both"/>
        <w:rPr>
          <w:sz w:val="28"/>
          <w:szCs w:val="28"/>
        </w:rPr>
      </w:pPr>
      <w:r w:rsidRPr="00D8750A">
        <w:rPr>
          <w:sz w:val="28"/>
          <w:szCs w:val="28"/>
        </w:rPr>
        <w:t>1. Учитываются без ограничений</w:t>
      </w:r>
    </w:p>
    <w:p w:rsidR="00D8750A" w:rsidRPr="00D8750A" w:rsidRDefault="00D8750A" w:rsidP="00D8750A">
      <w:pPr>
        <w:spacing w:line="360" w:lineRule="auto"/>
        <w:ind w:firstLine="851"/>
        <w:jc w:val="both"/>
        <w:rPr>
          <w:sz w:val="28"/>
          <w:szCs w:val="28"/>
        </w:rPr>
      </w:pPr>
      <w:r w:rsidRPr="00D8750A">
        <w:rPr>
          <w:sz w:val="28"/>
          <w:szCs w:val="28"/>
        </w:rPr>
        <w:t>2. Учитываются в пределах 3% от суммы расходов на оплату труда</w:t>
      </w:r>
    </w:p>
    <w:p w:rsidR="00D8750A" w:rsidRPr="00D8750A" w:rsidRDefault="00D8750A" w:rsidP="00D8750A">
      <w:pPr>
        <w:spacing w:line="360" w:lineRule="auto"/>
        <w:ind w:firstLine="851"/>
        <w:jc w:val="both"/>
        <w:rPr>
          <w:b/>
          <w:sz w:val="28"/>
          <w:szCs w:val="28"/>
        </w:rPr>
      </w:pPr>
      <w:r w:rsidRPr="00D8750A">
        <w:rPr>
          <w:b/>
          <w:sz w:val="28"/>
          <w:szCs w:val="28"/>
        </w:rPr>
        <w:t>3. Не учитываются (</w:t>
      </w:r>
      <w:r w:rsidRPr="00D8750A">
        <w:rPr>
          <w:sz w:val="28"/>
          <w:szCs w:val="28"/>
        </w:rPr>
        <w:t>Статья 270, пункт 6)</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 xml:space="preserve">3. В целях исчисления налога на прибыль по нематериальным активам, по которым невозможно определить срок полезного использования, нормы амортизации устанавливаются в расчете </w:t>
      </w:r>
      <w:proofErr w:type="gramStart"/>
      <w:r w:rsidRPr="00D8750A">
        <w:rPr>
          <w:sz w:val="28"/>
          <w:szCs w:val="28"/>
        </w:rPr>
        <w:t>на</w:t>
      </w:r>
      <w:proofErr w:type="gramEnd"/>
      <w:r w:rsidRPr="00D8750A">
        <w:rPr>
          <w:sz w:val="28"/>
          <w:szCs w:val="28"/>
        </w:rPr>
        <w:t>:</w:t>
      </w:r>
    </w:p>
    <w:p w:rsidR="00D8750A" w:rsidRPr="00D8750A" w:rsidRDefault="00D8750A" w:rsidP="00D8750A">
      <w:pPr>
        <w:spacing w:line="360" w:lineRule="auto"/>
        <w:ind w:firstLine="851"/>
        <w:jc w:val="both"/>
        <w:rPr>
          <w:sz w:val="28"/>
          <w:szCs w:val="28"/>
        </w:rPr>
      </w:pPr>
      <w:r w:rsidRPr="00D8750A">
        <w:rPr>
          <w:sz w:val="28"/>
          <w:szCs w:val="28"/>
        </w:rPr>
        <w:t>1. 20 лет, но не более срока деятельности организации</w:t>
      </w:r>
    </w:p>
    <w:p w:rsidR="00D8750A" w:rsidRPr="00D8750A" w:rsidRDefault="00D8750A" w:rsidP="00D8750A">
      <w:pPr>
        <w:spacing w:line="360" w:lineRule="auto"/>
        <w:ind w:firstLine="851"/>
        <w:jc w:val="both"/>
        <w:rPr>
          <w:b/>
          <w:sz w:val="28"/>
          <w:szCs w:val="28"/>
        </w:rPr>
      </w:pPr>
      <w:r w:rsidRPr="00D8750A">
        <w:rPr>
          <w:b/>
          <w:sz w:val="28"/>
          <w:szCs w:val="28"/>
        </w:rPr>
        <w:lastRenderedPageBreak/>
        <w:t>2. 10 лет, но не более срока деятельности организаци</w:t>
      </w:r>
      <w:proofErr w:type="gramStart"/>
      <w:r w:rsidRPr="00D8750A">
        <w:rPr>
          <w:b/>
          <w:sz w:val="28"/>
          <w:szCs w:val="28"/>
        </w:rPr>
        <w:t>и</w:t>
      </w:r>
      <w:r w:rsidRPr="00D8750A">
        <w:rPr>
          <w:sz w:val="28"/>
          <w:szCs w:val="28"/>
        </w:rPr>
        <w:t>(</w:t>
      </w:r>
      <w:proofErr w:type="gramEnd"/>
      <w:r w:rsidRPr="00D8750A">
        <w:rPr>
          <w:sz w:val="28"/>
          <w:szCs w:val="28"/>
        </w:rPr>
        <w:t xml:space="preserve"> Статья 258, пункт 2)</w:t>
      </w:r>
    </w:p>
    <w:p w:rsidR="00D8750A" w:rsidRPr="00D8750A" w:rsidRDefault="00D8750A" w:rsidP="00D8750A">
      <w:pPr>
        <w:spacing w:line="360" w:lineRule="auto"/>
        <w:ind w:firstLine="851"/>
        <w:jc w:val="both"/>
        <w:rPr>
          <w:sz w:val="28"/>
          <w:szCs w:val="28"/>
        </w:rPr>
      </w:pPr>
      <w:r w:rsidRPr="00D8750A">
        <w:rPr>
          <w:sz w:val="28"/>
          <w:szCs w:val="28"/>
        </w:rPr>
        <w:t>3. В зависимости от учетной политики</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4. Из состава амортизируемого имущества исключаются</w:t>
      </w:r>
    </w:p>
    <w:p w:rsidR="00D8750A" w:rsidRPr="00D8750A" w:rsidRDefault="00D8750A" w:rsidP="00D8750A">
      <w:pPr>
        <w:spacing w:line="360" w:lineRule="auto"/>
        <w:ind w:firstLine="851"/>
        <w:jc w:val="both"/>
        <w:rPr>
          <w:sz w:val="28"/>
          <w:szCs w:val="28"/>
        </w:rPr>
      </w:pPr>
      <w:r w:rsidRPr="00D8750A">
        <w:rPr>
          <w:sz w:val="28"/>
          <w:szCs w:val="28"/>
        </w:rPr>
        <w:t>1. Объекты ОС, сданные в аренду другим организациям на срок свыше одного года</w:t>
      </w:r>
    </w:p>
    <w:p w:rsidR="00D8750A" w:rsidRPr="00D8750A" w:rsidRDefault="00D8750A" w:rsidP="00D8750A">
      <w:pPr>
        <w:spacing w:line="360" w:lineRule="auto"/>
        <w:ind w:firstLine="851"/>
        <w:jc w:val="both"/>
        <w:rPr>
          <w:sz w:val="28"/>
          <w:szCs w:val="28"/>
        </w:rPr>
      </w:pPr>
      <w:r w:rsidRPr="00D8750A">
        <w:rPr>
          <w:sz w:val="28"/>
          <w:szCs w:val="28"/>
        </w:rPr>
        <w:t>2. Объекты ОС, находящиеся на реконструкции в течение периода, не превышающего 12 мес.</w:t>
      </w:r>
    </w:p>
    <w:p w:rsidR="00D8750A" w:rsidRPr="00D8750A" w:rsidRDefault="00D8750A" w:rsidP="00D8750A">
      <w:pPr>
        <w:spacing w:line="360" w:lineRule="auto"/>
        <w:ind w:firstLine="851"/>
        <w:jc w:val="both"/>
        <w:rPr>
          <w:sz w:val="28"/>
          <w:szCs w:val="28"/>
        </w:rPr>
      </w:pPr>
      <w:r w:rsidRPr="00D8750A">
        <w:rPr>
          <w:b/>
          <w:sz w:val="28"/>
          <w:szCs w:val="28"/>
        </w:rPr>
        <w:t xml:space="preserve">3. Объекты ОС, переданные другим организациям в безвозмездное пользование </w:t>
      </w:r>
      <w:r w:rsidRPr="00D8750A">
        <w:rPr>
          <w:sz w:val="28"/>
          <w:szCs w:val="28"/>
        </w:rPr>
        <w:t>(Статья 256, пункт 3)</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5. В состав нематериальных активов для целей применения гл. 25 лицензии на право осуществления определенных видов деятельности</w:t>
      </w:r>
    </w:p>
    <w:p w:rsidR="00D8750A" w:rsidRPr="00D8750A" w:rsidRDefault="00D8750A" w:rsidP="00D8750A">
      <w:pPr>
        <w:spacing w:line="360" w:lineRule="auto"/>
        <w:ind w:firstLine="851"/>
        <w:jc w:val="both"/>
        <w:rPr>
          <w:sz w:val="28"/>
          <w:szCs w:val="28"/>
        </w:rPr>
      </w:pPr>
      <w:r w:rsidRPr="00D8750A">
        <w:rPr>
          <w:sz w:val="28"/>
          <w:szCs w:val="28"/>
        </w:rPr>
        <w:t>1. Включаются</w:t>
      </w:r>
    </w:p>
    <w:p w:rsidR="00D8750A" w:rsidRPr="00D8750A" w:rsidRDefault="00D8750A" w:rsidP="00D8750A">
      <w:pPr>
        <w:spacing w:line="360" w:lineRule="auto"/>
        <w:ind w:firstLine="851"/>
        <w:jc w:val="both"/>
        <w:rPr>
          <w:b/>
          <w:sz w:val="28"/>
          <w:szCs w:val="28"/>
        </w:rPr>
      </w:pPr>
      <w:r w:rsidRPr="00D8750A">
        <w:rPr>
          <w:b/>
          <w:sz w:val="28"/>
          <w:szCs w:val="28"/>
        </w:rPr>
        <w:t>2. Не включаются</w:t>
      </w:r>
      <w:r w:rsidRPr="00D8750A">
        <w:rPr>
          <w:sz w:val="28"/>
          <w:szCs w:val="28"/>
        </w:rPr>
        <w:t xml:space="preserve"> (Статья 149, пункт</w:t>
      </w:r>
      <w:proofErr w:type="gramStart"/>
      <w:r w:rsidRPr="00D8750A">
        <w:rPr>
          <w:sz w:val="28"/>
          <w:szCs w:val="28"/>
        </w:rPr>
        <w:t>1</w:t>
      </w:r>
      <w:proofErr w:type="gramEnd"/>
      <w:r w:rsidRPr="00D8750A">
        <w:rPr>
          <w:sz w:val="28"/>
          <w:szCs w:val="28"/>
        </w:rPr>
        <w:t>, подпункт 17)</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 xml:space="preserve">6. Страховые взносы по добровольному страхованию имущества организации в части объектов ОС производственного назначения признаются в качестве расходов </w:t>
      </w:r>
    </w:p>
    <w:p w:rsidR="00D8750A" w:rsidRPr="00D8750A" w:rsidRDefault="00D8750A" w:rsidP="00D8750A">
      <w:pPr>
        <w:spacing w:line="360" w:lineRule="auto"/>
        <w:ind w:firstLine="851"/>
        <w:jc w:val="both"/>
        <w:rPr>
          <w:b/>
          <w:sz w:val="28"/>
          <w:szCs w:val="28"/>
        </w:rPr>
      </w:pPr>
      <w:r w:rsidRPr="00D8750A">
        <w:rPr>
          <w:b/>
          <w:sz w:val="28"/>
          <w:szCs w:val="28"/>
        </w:rPr>
        <w:t>1. В полной сумме</w:t>
      </w:r>
      <w:r w:rsidRPr="00D8750A">
        <w:rPr>
          <w:sz w:val="28"/>
          <w:szCs w:val="28"/>
        </w:rPr>
        <w:t xml:space="preserve"> (Статья 263, пункт 1, 3)</w:t>
      </w:r>
    </w:p>
    <w:p w:rsidR="00D8750A" w:rsidRPr="00D8750A" w:rsidRDefault="00D8750A" w:rsidP="00D8750A">
      <w:pPr>
        <w:spacing w:line="360" w:lineRule="auto"/>
        <w:ind w:firstLine="851"/>
        <w:jc w:val="both"/>
        <w:rPr>
          <w:sz w:val="28"/>
          <w:szCs w:val="28"/>
        </w:rPr>
      </w:pPr>
      <w:r w:rsidRPr="00D8750A">
        <w:rPr>
          <w:sz w:val="28"/>
          <w:szCs w:val="28"/>
        </w:rPr>
        <w:t>2. В пределах нормативов, установленных налоговым законодательством</w:t>
      </w:r>
    </w:p>
    <w:p w:rsidR="00D8750A" w:rsidRPr="00D8750A" w:rsidRDefault="00D8750A" w:rsidP="00D8750A">
      <w:pPr>
        <w:spacing w:line="360" w:lineRule="auto"/>
        <w:ind w:firstLine="851"/>
        <w:jc w:val="both"/>
        <w:rPr>
          <w:sz w:val="28"/>
          <w:szCs w:val="28"/>
        </w:rPr>
      </w:pPr>
      <w:r w:rsidRPr="00D8750A">
        <w:rPr>
          <w:sz w:val="28"/>
          <w:szCs w:val="28"/>
        </w:rPr>
        <w:t>3. Не признаются в качестве расходов</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7. В 2011 году организация приобрела объект  амортизируемого имущества, подлежащий включению в 4 амортизационную группу (5-7 лет), находившийся в эксплуатации у предыдущего собственника 8 лет. В отношении данного объекта организация для целей налогообложения</w:t>
      </w:r>
    </w:p>
    <w:p w:rsidR="00D8750A" w:rsidRPr="00D8750A" w:rsidRDefault="00D8750A" w:rsidP="00D8750A">
      <w:pPr>
        <w:spacing w:line="360" w:lineRule="auto"/>
        <w:ind w:firstLine="851"/>
        <w:jc w:val="both"/>
        <w:rPr>
          <w:sz w:val="28"/>
          <w:szCs w:val="28"/>
        </w:rPr>
      </w:pPr>
      <w:r w:rsidRPr="00D8750A">
        <w:rPr>
          <w:sz w:val="28"/>
          <w:szCs w:val="28"/>
        </w:rPr>
        <w:t>1. Не вправе начислять амортизацию</w:t>
      </w:r>
    </w:p>
    <w:p w:rsidR="00D8750A" w:rsidRPr="00D8750A" w:rsidRDefault="00D8750A" w:rsidP="00D8750A">
      <w:pPr>
        <w:spacing w:line="360" w:lineRule="auto"/>
        <w:ind w:firstLine="851"/>
        <w:jc w:val="both"/>
        <w:rPr>
          <w:sz w:val="28"/>
          <w:szCs w:val="28"/>
        </w:rPr>
      </w:pPr>
      <w:r w:rsidRPr="00D8750A">
        <w:rPr>
          <w:sz w:val="28"/>
          <w:szCs w:val="28"/>
        </w:rPr>
        <w:lastRenderedPageBreak/>
        <w:t>2. Должна начислять амортизацию, но только исходя из срока полезного использования не менее 10 лет</w:t>
      </w:r>
    </w:p>
    <w:p w:rsidR="00D8750A" w:rsidRPr="00D8750A" w:rsidRDefault="00D8750A" w:rsidP="00D8750A">
      <w:pPr>
        <w:spacing w:line="360" w:lineRule="auto"/>
        <w:ind w:firstLine="851"/>
        <w:jc w:val="both"/>
        <w:rPr>
          <w:b/>
          <w:sz w:val="28"/>
          <w:szCs w:val="28"/>
        </w:rPr>
      </w:pPr>
      <w:r w:rsidRPr="00D8750A">
        <w:rPr>
          <w:b/>
          <w:sz w:val="28"/>
          <w:szCs w:val="28"/>
        </w:rPr>
        <w:t>3. Должна начислять амортизацию исходя из срока полезного использования, определенного самостоятельно с учетом техники безопасности и других факторов (</w:t>
      </w:r>
      <w:r w:rsidRPr="00D8750A">
        <w:rPr>
          <w:sz w:val="28"/>
          <w:szCs w:val="28"/>
        </w:rPr>
        <w:t>Статья 258, пункт 7, абзац 2)</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8. Организация получила безвозмездно объект ОС, относящийся к амортизируемому имуществу. Первоначальная стоимость его для целей налогообложения определяется</w:t>
      </w:r>
    </w:p>
    <w:p w:rsidR="00D8750A" w:rsidRPr="00D8750A" w:rsidRDefault="00D8750A" w:rsidP="00D8750A">
      <w:pPr>
        <w:spacing w:line="360" w:lineRule="auto"/>
        <w:ind w:firstLine="851"/>
        <w:jc w:val="both"/>
        <w:rPr>
          <w:b/>
          <w:sz w:val="28"/>
          <w:szCs w:val="28"/>
        </w:rPr>
      </w:pPr>
      <w:r w:rsidRPr="00D8750A">
        <w:rPr>
          <w:b/>
          <w:sz w:val="28"/>
          <w:szCs w:val="28"/>
        </w:rPr>
        <w:t>1. Исходя из рыночных цен с учетом положений ст. 40 НК РФ, но не ниже определяемой в соответствии с гл. 25 остаточной стоимости у передающей стороны (</w:t>
      </w:r>
      <w:r w:rsidRPr="00D8750A">
        <w:rPr>
          <w:sz w:val="28"/>
          <w:szCs w:val="28"/>
        </w:rPr>
        <w:t>Статья 250, пункт 8)</w:t>
      </w:r>
    </w:p>
    <w:p w:rsidR="00D8750A" w:rsidRPr="00D8750A" w:rsidRDefault="00D8750A" w:rsidP="00D8750A">
      <w:pPr>
        <w:spacing w:line="360" w:lineRule="auto"/>
        <w:ind w:firstLine="851"/>
        <w:jc w:val="both"/>
        <w:rPr>
          <w:sz w:val="28"/>
          <w:szCs w:val="28"/>
        </w:rPr>
      </w:pPr>
      <w:r w:rsidRPr="00D8750A">
        <w:rPr>
          <w:sz w:val="28"/>
          <w:szCs w:val="28"/>
        </w:rPr>
        <w:t>2. Исходя из рыночных цен с учетом положений ст. 40 НК РФ, вне зависимости от определяемой в соответствии с гл. 25 остаточной стоимости у передающей стороны</w:t>
      </w:r>
    </w:p>
    <w:p w:rsidR="00D8750A" w:rsidRPr="00D8750A" w:rsidRDefault="00D8750A" w:rsidP="00D8750A">
      <w:pPr>
        <w:spacing w:line="360" w:lineRule="auto"/>
        <w:ind w:firstLine="851"/>
        <w:jc w:val="both"/>
        <w:rPr>
          <w:sz w:val="28"/>
          <w:szCs w:val="28"/>
        </w:rPr>
      </w:pPr>
      <w:r w:rsidRPr="00D8750A">
        <w:rPr>
          <w:sz w:val="28"/>
          <w:szCs w:val="28"/>
        </w:rPr>
        <w:t>3. Как остаточная стоимость у передающей стороны</w:t>
      </w:r>
    </w:p>
    <w:p w:rsidR="00D8750A" w:rsidRPr="00D8750A" w:rsidRDefault="00D8750A" w:rsidP="00D8750A">
      <w:pPr>
        <w:autoSpaceDE w:val="0"/>
        <w:autoSpaceDN w:val="0"/>
        <w:adjustRightInd w:val="0"/>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 xml:space="preserve">9. Несколько объектов основных средств, принадлежащих организации на праве собственности, в течение 6 месяцев находились на </w:t>
      </w:r>
      <w:proofErr w:type="spellStart"/>
      <w:r w:rsidRPr="00D8750A">
        <w:rPr>
          <w:sz w:val="28"/>
          <w:szCs w:val="28"/>
        </w:rPr>
        <w:t>консервации</w:t>
      </w:r>
      <w:proofErr w:type="gramStart"/>
      <w:r w:rsidRPr="00D8750A">
        <w:rPr>
          <w:sz w:val="28"/>
          <w:szCs w:val="28"/>
        </w:rPr>
        <w:t>.п</w:t>
      </w:r>
      <w:proofErr w:type="gramEnd"/>
      <w:r w:rsidRPr="00D8750A">
        <w:rPr>
          <w:sz w:val="28"/>
          <w:szCs w:val="28"/>
        </w:rPr>
        <w:t>осле</w:t>
      </w:r>
      <w:proofErr w:type="spellEnd"/>
      <w:r w:rsidRPr="00D8750A">
        <w:rPr>
          <w:sz w:val="28"/>
          <w:szCs w:val="28"/>
        </w:rPr>
        <w:t xml:space="preserve"> </w:t>
      </w:r>
      <w:proofErr w:type="spellStart"/>
      <w:r w:rsidRPr="00D8750A">
        <w:rPr>
          <w:sz w:val="28"/>
          <w:szCs w:val="28"/>
        </w:rPr>
        <w:t>расконсервации</w:t>
      </w:r>
      <w:proofErr w:type="spellEnd"/>
      <w:r w:rsidRPr="00D8750A">
        <w:rPr>
          <w:sz w:val="28"/>
          <w:szCs w:val="28"/>
        </w:rPr>
        <w:t xml:space="preserve"> указанных объектов срок их полезного использования, используемый для начисления амортизации для целей налогообложения</w:t>
      </w:r>
    </w:p>
    <w:p w:rsidR="00D8750A" w:rsidRPr="00D8750A" w:rsidRDefault="00D8750A" w:rsidP="00D8750A">
      <w:pPr>
        <w:spacing w:line="360" w:lineRule="auto"/>
        <w:ind w:firstLine="851"/>
        <w:jc w:val="both"/>
        <w:rPr>
          <w:sz w:val="28"/>
          <w:szCs w:val="28"/>
        </w:rPr>
      </w:pPr>
      <w:r w:rsidRPr="00D8750A">
        <w:rPr>
          <w:sz w:val="28"/>
          <w:szCs w:val="28"/>
        </w:rPr>
        <w:t>1. Остается неизменным</w:t>
      </w:r>
    </w:p>
    <w:p w:rsidR="00D8750A" w:rsidRPr="00D8750A" w:rsidRDefault="00D8750A" w:rsidP="00D8750A">
      <w:pPr>
        <w:spacing w:line="360" w:lineRule="auto"/>
        <w:ind w:firstLine="851"/>
        <w:jc w:val="both"/>
        <w:rPr>
          <w:sz w:val="28"/>
          <w:szCs w:val="28"/>
        </w:rPr>
      </w:pPr>
      <w:r w:rsidRPr="00D8750A">
        <w:rPr>
          <w:b/>
          <w:sz w:val="28"/>
          <w:szCs w:val="28"/>
        </w:rPr>
        <w:t>2. Продлевается на 6 месяцев</w:t>
      </w:r>
      <w:r w:rsidRPr="00D8750A">
        <w:rPr>
          <w:sz w:val="28"/>
          <w:szCs w:val="28"/>
        </w:rPr>
        <w:t xml:space="preserve"> (Статья 256, пункт 3)</w:t>
      </w:r>
    </w:p>
    <w:p w:rsidR="00D8750A" w:rsidRPr="00D8750A" w:rsidRDefault="00D8750A" w:rsidP="00D8750A">
      <w:pPr>
        <w:spacing w:line="360" w:lineRule="auto"/>
        <w:ind w:firstLine="851"/>
        <w:jc w:val="both"/>
        <w:rPr>
          <w:sz w:val="28"/>
          <w:szCs w:val="28"/>
        </w:rPr>
      </w:pPr>
      <w:r w:rsidRPr="00D8750A">
        <w:rPr>
          <w:sz w:val="28"/>
          <w:szCs w:val="28"/>
        </w:rPr>
        <w:t>3. Продлевается на срок не менее 12 месяцев</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10. Организация арендовала у физического лица объект амортизируемого имущества (грузовой автомобиль), который используется в производственной деятельности. Затраты на ремонт данного автомобиля организацией – арендатором для целей налогообложения</w:t>
      </w:r>
    </w:p>
    <w:p w:rsidR="00D8750A" w:rsidRPr="00D8750A" w:rsidRDefault="00D8750A" w:rsidP="00D8750A">
      <w:pPr>
        <w:spacing w:line="360" w:lineRule="auto"/>
        <w:ind w:firstLine="851"/>
        <w:jc w:val="both"/>
        <w:rPr>
          <w:sz w:val="28"/>
          <w:szCs w:val="28"/>
        </w:rPr>
      </w:pPr>
      <w:r w:rsidRPr="00D8750A">
        <w:rPr>
          <w:sz w:val="28"/>
          <w:szCs w:val="28"/>
        </w:rPr>
        <w:lastRenderedPageBreak/>
        <w:t>1. Не признаются в качестве расходов</w:t>
      </w:r>
    </w:p>
    <w:p w:rsidR="00D8750A" w:rsidRPr="00D8750A" w:rsidRDefault="00D8750A" w:rsidP="00D8750A">
      <w:pPr>
        <w:spacing w:line="360" w:lineRule="auto"/>
        <w:ind w:firstLine="851"/>
        <w:jc w:val="both"/>
        <w:rPr>
          <w:sz w:val="28"/>
          <w:szCs w:val="28"/>
        </w:rPr>
      </w:pPr>
      <w:r w:rsidRPr="00D8750A">
        <w:rPr>
          <w:sz w:val="28"/>
          <w:szCs w:val="28"/>
        </w:rPr>
        <w:t>2. Признаются в качестве расходов в любом случае</w:t>
      </w:r>
    </w:p>
    <w:p w:rsidR="00D8750A" w:rsidRPr="00D8750A" w:rsidRDefault="00D8750A" w:rsidP="00D8750A">
      <w:pPr>
        <w:spacing w:line="360" w:lineRule="auto"/>
        <w:ind w:firstLine="851"/>
        <w:jc w:val="both"/>
        <w:rPr>
          <w:bCs/>
          <w:sz w:val="28"/>
          <w:szCs w:val="28"/>
        </w:rPr>
      </w:pPr>
      <w:r w:rsidRPr="00D8750A">
        <w:rPr>
          <w:b/>
          <w:bCs/>
          <w:sz w:val="28"/>
          <w:szCs w:val="28"/>
        </w:rPr>
        <w:t xml:space="preserve">3. Признаются в качестве расходов только в том случае, если по договору аренды расходы на ремонт арендуемого автомобиля несет арендатор </w:t>
      </w:r>
      <w:proofErr w:type="gramStart"/>
      <w:r w:rsidRPr="00D8750A">
        <w:rPr>
          <w:sz w:val="28"/>
          <w:szCs w:val="28"/>
        </w:rPr>
        <w:t xml:space="preserve">( </w:t>
      </w:r>
      <w:proofErr w:type="gramEnd"/>
      <w:r w:rsidRPr="00D8750A">
        <w:rPr>
          <w:sz w:val="28"/>
          <w:szCs w:val="28"/>
        </w:rPr>
        <w:t>Статья 260, пункт 2)</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11. Какой из реквизитов не обязателен при составлении аналитических регистров налогового учета по налогу на прибыль</w:t>
      </w:r>
    </w:p>
    <w:p w:rsidR="00D8750A" w:rsidRPr="00D8750A" w:rsidRDefault="00D8750A" w:rsidP="00D8750A">
      <w:pPr>
        <w:spacing w:line="360" w:lineRule="auto"/>
        <w:ind w:firstLine="851"/>
        <w:jc w:val="both"/>
        <w:rPr>
          <w:sz w:val="28"/>
          <w:szCs w:val="28"/>
        </w:rPr>
      </w:pPr>
      <w:r w:rsidRPr="00D8750A">
        <w:rPr>
          <w:sz w:val="28"/>
          <w:szCs w:val="28"/>
        </w:rPr>
        <w:t>1. Наименование хозяйственной операции</w:t>
      </w:r>
    </w:p>
    <w:p w:rsidR="00D8750A" w:rsidRPr="00D8750A" w:rsidRDefault="00D8750A" w:rsidP="00D8750A">
      <w:pPr>
        <w:spacing w:line="360" w:lineRule="auto"/>
        <w:ind w:firstLine="851"/>
        <w:jc w:val="both"/>
        <w:rPr>
          <w:sz w:val="28"/>
          <w:szCs w:val="28"/>
        </w:rPr>
      </w:pPr>
      <w:r w:rsidRPr="00D8750A">
        <w:rPr>
          <w:sz w:val="28"/>
          <w:szCs w:val="28"/>
        </w:rPr>
        <w:t>2. Наименование регистра</w:t>
      </w:r>
    </w:p>
    <w:p w:rsidR="00D8750A" w:rsidRPr="00D8750A" w:rsidRDefault="00D8750A" w:rsidP="00D8750A">
      <w:pPr>
        <w:spacing w:line="360" w:lineRule="auto"/>
        <w:ind w:firstLine="851"/>
        <w:jc w:val="both"/>
        <w:rPr>
          <w:b/>
          <w:sz w:val="28"/>
          <w:szCs w:val="28"/>
        </w:rPr>
      </w:pPr>
      <w:r w:rsidRPr="00D8750A">
        <w:rPr>
          <w:b/>
          <w:sz w:val="28"/>
          <w:szCs w:val="28"/>
        </w:rPr>
        <w:t>3. Печать организации-налогоплательщик</w:t>
      </w:r>
      <w:proofErr w:type="gramStart"/>
      <w:r w:rsidRPr="00D8750A">
        <w:rPr>
          <w:b/>
          <w:sz w:val="28"/>
          <w:szCs w:val="28"/>
        </w:rPr>
        <w:t>а</w:t>
      </w:r>
      <w:r w:rsidRPr="00D8750A">
        <w:rPr>
          <w:sz w:val="28"/>
          <w:szCs w:val="28"/>
        </w:rPr>
        <w:t>(</w:t>
      </w:r>
      <w:proofErr w:type="gramEnd"/>
      <w:r w:rsidRPr="00D8750A">
        <w:rPr>
          <w:sz w:val="28"/>
          <w:szCs w:val="28"/>
        </w:rPr>
        <w:t xml:space="preserve"> Статья 313, абзац 10)</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12. Налогоплательщик, понесший убыток, исчисленный в соответствии с гл. 25, в 2009 году вправе уменьшить налоговую базу текущего налогового периода:</w:t>
      </w:r>
    </w:p>
    <w:p w:rsidR="00D8750A" w:rsidRPr="00D8750A" w:rsidRDefault="00D8750A" w:rsidP="00D8750A">
      <w:pPr>
        <w:spacing w:line="360" w:lineRule="auto"/>
        <w:ind w:firstLine="851"/>
        <w:jc w:val="both"/>
        <w:rPr>
          <w:sz w:val="28"/>
          <w:szCs w:val="28"/>
        </w:rPr>
      </w:pPr>
      <w:r w:rsidRPr="00D8750A">
        <w:rPr>
          <w:sz w:val="28"/>
          <w:szCs w:val="28"/>
        </w:rPr>
        <w:t>1. Только на полную сумму понесенного убытка</w:t>
      </w:r>
    </w:p>
    <w:p w:rsidR="00D8750A" w:rsidRPr="00D8750A" w:rsidRDefault="00D8750A" w:rsidP="00D8750A">
      <w:pPr>
        <w:spacing w:line="360" w:lineRule="auto"/>
        <w:ind w:firstLine="851"/>
        <w:jc w:val="both"/>
        <w:rPr>
          <w:sz w:val="28"/>
          <w:szCs w:val="28"/>
        </w:rPr>
      </w:pPr>
      <w:r w:rsidRPr="00D8750A">
        <w:rPr>
          <w:sz w:val="28"/>
          <w:szCs w:val="28"/>
        </w:rPr>
        <w:t>2. Только на 1/10 суммы понесенного убытка</w:t>
      </w:r>
    </w:p>
    <w:p w:rsidR="00D8750A" w:rsidRPr="00D8750A" w:rsidRDefault="00D8750A" w:rsidP="00D8750A">
      <w:pPr>
        <w:spacing w:line="360" w:lineRule="auto"/>
        <w:ind w:firstLine="851"/>
        <w:jc w:val="both"/>
        <w:rPr>
          <w:sz w:val="28"/>
          <w:szCs w:val="28"/>
        </w:rPr>
      </w:pPr>
      <w:r w:rsidRPr="00D8750A">
        <w:rPr>
          <w:sz w:val="28"/>
          <w:szCs w:val="28"/>
        </w:rPr>
        <w:t>3. Только на 1/5сумму понесенного убытка</w:t>
      </w:r>
    </w:p>
    <w:p w:rsidR="00D8750A" w:rsidRPr="00D8750A" w:rsidRDefault="00D8750A" w:rsidP="00D8750A">
      <w:pPr>
        <w:spacing w:line="360" w:lineRule="auto"/>
        <w:ind w:firstLine="851"/>
        <w:jc w:val="both"/>
        <w:rPr>
          <w:b/>
          <w:bCs/>
          <w:sz w:val="28"/>
          <w:szCs w:val="28"/>
        </w:rPr>
      </w:pPr>
      <w:r w:rsidRPr="00D8750A">
        <w:rPr>
          <w:b/>
          <w:bCs/>
          <w:sz w:val="28"/>
          <w:szCs w:val="28"/>
        </w:rPr>
        <w:t xml:space="preserve">4. На любую сумму убытка </w:t>
      </w:r>
      <w:proofErr w:type="gramStart"/>
      <w:r w:rsidRPr="00D8750A">
        <w:rPr>
          <w:sz w:val="28"/>
          <w:szCs w:val="28"/>
        </w:rPr>
        <w:t xml:space="preserve">( </w:t>
      </w:r>
      <w:proofErr w:type="gramEnd"/>
      <w:r w:rsidRPr="00D8750A">
        <w:rPr>
          <w:sz w:val="28"/>
          <w:szCs w:val="28"/>
        </w:rPr>
        <w:t>Статья 346.6, пункт 5)</w:t>
      </w:r>
    </w:p>
    <w:p w:rsidR="00D8750A" w:rsidRPr="00D8750A" w:rsidRDefault="00D8750A" w:rsidP="00D8750A">
      <w:pPr>
        <w:spacing w:line="360" w:lineRule="auto"/>
        <w:ind w:firstLine="851"/>
        <w:jc w:val="both"/>
        <w:rPr>
          <w:sz w:val="28"/>
          <w:szCs w:val="28"/>
        </w:rPr>
      </w:pPr>
      <w:r w:rsidRPr="00D8750A">
        <w:rPr>
          <w:sz w:val="28"/>
          <w:szCs w:val="28"/>
        </w:rPr>
        <w:t>5. На любую сумму убытка, не превышающую 50 % налоговой базы текущего налогового периода</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13. Иностранная организация не осуществляет деятельность через постоянное представительство. Доходы, полученные этой организацией от реализации недвижимого имущества, находящегося на территории РФ, облагаются налогом на прибыль по ставке</w:t>
      </w:r>
    </w:p>
    <w:p w:rsidR="00D8750A" w:rsidRPr="00D8750A" w:rsidRDefault="00D8750A" w:rsidP="00D8750A">
      <w:pPr>
        <w:spacing w:line="360" w:lineRule="auto"/>
        <w:ind w:firstLine="851"/>
        <w:jc w:val="both"/>
        <w:rPr>
          <w:b/>
          <w:bCs/>
          <w:sz w:val="28"/>
          <w:szCs w:val="28"/>
        </w:rPr>
      </w:pPr>
      <w:r w:rsidRPr="00D8750A">
        <w:rPr>
          <w:b/>
          <w:bCs/>
          <w:sz w:val="28"/>
          <w:szCs w:val="28"/>
        </w:rPr>
        <w:t>1. 20%</w:t>
      </w:r>
      <w:r w:rsidRPr="00D8750A">
        <w:rPr>
          <w:sz w:val="28"/>
          <w:szCs w:val="28"/>
        </w:rPr>
        <w:t xml:space="preserve"> (Статья 284, пункт 2)</w:t>
      </w:r>
    </w:p>
    <w:p w:rsidR="00D8750A" w:rsidRPr="00D8750A" w:rsidRDefault="00D8750A" w:rsidP="00D8750A">
      <w:pPr>
        <w:spacing w:line="360" w:lineRule="auto"/>
        <w:ind w:firstLine="851"/>
        <w:jc w:val="both"/>
        <w:rPr>
          <w:sz w:val="28"/>
          <w:szCs w:val="28"/>
        </w:rPr>
      </w:pPr>
      <w:r w:rsidRPr="00D8750A">
        <w:rPr>
          <w:sz w:val="28"/>
          <w:szCs w:val="28"/>
        </w:rPr>
        <w:t>2. 24%</w:t>
      </w:r>
    </w:p>
    <w:p w:rsidR="00D8750A" w:rsidRPr="00D8750A" w:rsidRDefault="00D8750A" w:rsidP="00D8750A">
      <w:pPr>
        <w:spacing w:line="360" w:lineRule="auto"/>
        <w:ind w:firstLine="851"/>
        <w:jc w:val="both"/>
        <w:rPr>
          <w:sz w:val="28"/>
          <w:szCs w:val="28"/>
        </w:rPr>
      </w:pPr>
      <w:r w:rsidRPr="00D8750A">
        <w:rPr>
          <w:sz w:val="28"/>
          <w:szCs w:val="28"/>
        </w:rPr>
        <w:t>3. 10%</w:t>
      </w:r>
    </w:p>
    <w:p w:rsidR="00D8750A" w:rsidRPr="00D8750A" w:rsidRDefault="00D8750A" w:rsidP="00D8750A">
      <w:pPr>
        <w:keepNext/>
        <w:spacing w:after="100" w:afterAutospacing="1" w:line="360" w:lineRule="auto"/>
        <w:ind w:firstLine="567"/>
        <w:jc w:val="both"/>
        <w:outlineLvl w:val="3"/>
        <w:rPr>
          <w:bCs/>
          <w:sz w:val="28"/>
          <w:szCs w:val="28"/>
        </w:rPr>
      </w:pPr>
    </w:p>
    <w:p w:rsidR="00D8750A" w:rsidRPr="00D8750A" w:rsidRDefault="00D8750A" w:rsidP="00D8750A">
      <w:pPr>
        <w:keepNext/>
        <w:spacing w:after="100" w:afterAutospacing="1" w:line="360" w:lineRule="auto"/>
        <w:ind w:firstLine="567"/>
        <w:jc w:val="both"/>
        <w:outlineLvl w:val="3"/>
        <w:rPr>
          <w:bCs/>
          <w:sz w:val="28"/>
          <w:szCs w:val="28"/>
        </w:rPr>
      </w:pPr>
    </w:p>
    <w:p w:rsidR="00D8750A" w:rsidRPr="00D8750A" w:rsidRDefault="00D8750A" w:rsidP="00D8750A">
      <w:pPr>
        <w:keepNext/>
        <w:spacing w:after="100" w:afterAutospacing="1" w:line="360" w:lineRule="auto"/>
        <w:ind w:firstLine="567"/>
        <w:jc w:val="both"/>
        <w:outlineLvl w:val="3"/>
        <w:rPr>
          <w:bCs/>
          <w:sz w:val="28"/>
          <w:szCs w:val="28"/>
        </w:rPr>
      </w:pPr>
      <w:r w:rsidRPr="00D8750A">
        <w:rPr>
          <w:bCs/>
          <w:sz w:val="28"/>
          <w:szCs w:val="28"/>
        </w:rPr>
        <w:t>НДС</w:t>
      </w:r>
    </w:p>
    <w:p w:rsidR="00D8750A" w:rsidRPr="00D8750A" w:rsidRDefault="00D8750A" w:rsidP="00D8750A">
      <w:pPr>
        <w:spacing w:line="360" w:lineRule="auto"/>
        <w:ind w:firstLine="567"/>
        <w:jc w:val="both"/>
        <w:rPr>
          <w:sz w:val="28"/>
          <w:szCs w:val="28"/>
        </w:rPr>
      </w:pPr>
      <w:r w:rsidRPr="00D8750A">
        <w:rPr>
          <w:sz w:val="28"/>
          <w:szCs w:val="28"/>
        </w:rPr>
        <w:t xml:space="preserve">1. Организация реализовала товары, сумма </w:t>
      </w:r>
      <w:proofErr w:type="gramStart"/>
      <w:r w:rsidRPr="00D8750A">
        <w:rPr>
          <w:sz w:val="28"/>
          <w:szCs w:val="28"/>
        </w:rPr>
        <w:t>НДС</w:t>
      </w:r>
      <w:proofErr w:type="gramEnd"/>
      <w:r w:rsidRPr="00D8750A">
        <w:rPr>
          <w:sz w:val="28"/>
          <w:szCs w:val="28"/>
        </w:rPr>
        <w:t xml:space="preserve"> предъявленная покупателю получена и уплачена в бюджет. В течени</w:t>
      </w:r>
      <w:proofErr w:type="gramStart"/>
      <w:r w:rsidRPr="00D8750A">
        <w:rPr>
          <w:sz w:val="28"/>
          <w:szCs w:val="28"/>
        </w:rPr>
        <w:t>и</w:t>
      </w:r>
      <w:proofErr w:type="gramEnd"/>
      <w:r w:rsidRPr="00D8750A">
        <w:rPr>
          <w:sz w:val="28"/>
          <w:szCs w:val="28"/>
        </w:rPr>
        <w:t xml:space="preserve"> гарантийного срока покупатель возвратил товар. Сумма НДС, предъявленная покупателю продавцом и уплаченная в бюджет в связи с реализацией этого товара, в случае возврата товара</w:t>
      </w:r>
    </w:p>
    <w:p w:rsidR="00D8750A" w:rsidRPr="00D8750A" w:rsidRDefault="00D8750A" w:rsidP="00D8750A">
      <w:pPr>
        <w:spacing w:line="360" w:lineRule="auto"/>
        <w:ind w:firstLine="851"/>
        <w:jc w:val="both"/>
        <w:rPr>
          <w:sz w:val="28"/>
          <w:szCs w:val="28"/>
        </w:rPr>
      </w:pPr>
      <w:r w:rsidRPr="00D8750A">
        <w:rPr>
          <w:sz w:val="28"/>
          <w:szCs w:val="28"/>
        </w:rPr>
        <w:t>1. Подлежит вычету (Статья 172,пункт. 5)</w:t>
      </w:r>
    </w:p>
    <w:p w:rsidR="00D8750A" w:rsidRPr="00D8750A" w:rsidRDefault="00D8750A" w:rsidP="00D8750A">
      <w:pPr>
        <w:spacing w:line="360" w:lineRule="auto"/>
        <w:ind w:firstLine="851"/>
        <w:jc w:val="both"/>
        <w:rPr>
          <w:sz w:val="28"/>
          <w:szCs w:val="28"/>
        </w:rPr>
      </w:pPr>
      <w:r w:rsidRPr="00D8750A">
        <w:rPr>
          <w:sz w:val="28"/>
          <w:szCs w:val="28"/>
        </w:rPr>
        <w:t>2. Не подлежит вычету</w:t>
      </w:r>
    </w:p>
    <w:p w:rsidR="00D8750A" w:rsidRPr="00D8750A" w:rsidRDefault="00D8750A" w:rsidP="00D8750A">
      <w:pPr>
        <w:spacing w:line="360" w:lineRule="auto"/>
        <w:ind w:firstLine="851"/>
        <w:jc w:val="both"/>
        <w:rPr>
          <w:sz w:val="28"/>
          <w:szCs w:val="28"/>
        </w:rPr>
      </w:pPr>
      <w:r w:rsidRPr="00D8750A">
        <w:rPr>
          <w:sz w:val="28"/>
          <w:szCs w:val="28"/>
        </w:rPr>
        <w:t>3. Подлежит вычету после отражения в учете операций по возврату</w:t>
      </w:r>
    </w:p>
    <w:p w:rsidR="00D8750A" w:rsidRPr="00D8750A" w:rsidRDefault="00D8750A" w:rsidP="00D8750A">
      <w:pPr>
        <w:spacing w:line="360" w:lineRule="auto"/>
        <w:ind w:firstLine="851"/>
        <w:jc w:val="both"/>
        <w:rPr>
          <w:b/>
          <w:sz w:val="28"/>
          <w:szCs w:val="28"/>
        </w:rPr>
      </w:pPr>
      <w:r w:rsidRPr="00D8750A">
        <w:rPr>
          <w:b/>
          <w:bCs/>
          <w:sz w:val="28"/>
          <w:szCs w:val="28"/>
        </w:rPr>
        <w:t xml:space="preserve">4. Подлежит вычету после отражения в учете операций по возврату, но не позднее одного года после возврата </w:t>
      </w:r>
      <w:proofErr w:type="gramStart"/>
      <w:r w:rsidRPr="00D8750A">
        <w:rPr>
          <w:sz w:val="28"/>
          <w:szCs w:val="28"/>
        </w:rPr>
        <w:t xml:space="preserve">( </w:t>
      </w:r>
      <w:proofErr w:type="gramEnd"/>
      <w:r w:rsidRPr="00D8750A">
        <w:rPr>
          <w:sz w:val="28"/>
          <w:szCs w:val="28"/>
        </w:rPr>
        <w:t>Статья 172, пункт 4)</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 xml:space="preserve">2. Комиссионное и агентское вознаграждения, полученные </w:t>
      </w:r>
      <w:proofErr w:type="spellStart"/>
      <w:r w:rsidRPr="00D8750A">
        <w:rPr>
          <w:sz w:val="28"/>
          <w:szCs w:val="28"/>
        </w:rPr>
        <w:t>турагенствами</w:t>
      </w:r>
      <w:proofErr w:type="spellEnd"/>
      <w:r w:rsidRPr="00D8750A">
        <w:rPr>
          <w:sz w:val="28"/>
          <w:szCs w:val="28"/>
        </w:rPr>
        <w:t xml:space="preserve"> от продажи путевок, облагаются НДС</w:t>
      </w:r>
    </w:p>
    <w:p w:rsidR="00D8750A" w:rsidRPr="00D8750A" w:rsidRDefault="00D8750A" w:rsidP="00D8750A">
      <w:pPr>
        <w:spacing w:line="360" w:lineRule="auto"/>
        <w:ind w:firstLine="851"/>
        <w:jc w:val="both"/>
        <w:rPr>
          <w:b/>
          <w:sz w:val="28"/>
          <w:szCs w:val="28"/>
        </w:rPr>
      </w:pPr>
      <w:r w:rsidRPr="00D8750A">
        <w:rPr>
          <w:b/>
          <w:sz w:val="28"/>
          <w:szCs w:val="28"/>
        </w:rPr>
        <w:t>1. Да</w:t>
      </w:r>
      <w:r w:rsidRPr="00D8750A">
        <w:rPr>
          <w:sz w:val="28"/>
          <w:szCs w:val="28"/>
        </w:rPr>
        <w:t xml:space="preserve"> (Статья 156, пункт 1)</w:t>
      </w:r>
    </w:p>
    <w:p w:rsidR="00D8750A" w:rsidRPr="00D8750A" w:rsidRDefault="00D8750A" w:rsidP="00D8750A">
      <w:pPr>
        <w:spacing w:line="360" w:lineRule="auto"/>
        <w:ind w:firstLine="851"/>
        <w:jc w:val="both"/>
        <w:rPr>
          <w:sz w:val="28"/>
          <w:szCs w:val="28"/>
        </w:rPr>
      </w:pPr>
      <w:r w:rsidRPr="00D8750A">
        <w:rPr>
          <w:sz w:val="28"/>
          <w:szCs w:val="28"/>
        </w:rPr>
        <w:t xml:space="preserve">2. Нет </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3. В случае реализации организацией наряду с товарами, освобождаемыми от НДС, товаров, не освобождаемых от НДС, эта организация обязана</w:t>
      </w:r>
    </w:p>
    <w:p w:rsidR="00D8750A" w:rsidRPr="00D8750A" w:rsidRDefault="00D8750A" w:rsidP="00D8750A">
      <w:pPr>
        <w:spacing w:line="360" w:lineRule="auto"/>
        <w:ind w:firstLine="851"/>
        <w:jc w:val="both"/>
        <w:rPr>
          <w:sz w:val="28"/>
          <w:szCs w:val="28"/>
        </w:rPr>
      </w:pPr>
      <w:r w:rsidRPr="00D8750A">
        <w:rPr>
          <w:sz w:val="28"/>
          <w:szCs w:val="28"/>
        </w:rPr>
        <w:t>1. Вести раздельный учет затрат по производству и продаже облагаемых и необлагаемых товаров</w:t>
      </w:r>
    </w:p>
    <w:p w:rsidR="00D8750A" w:rsidRPr="00D8750A" w:rsidRDefault="00D8750A" w:rsidP="00D8750A">
      <w:pPr>
        <w:spacing w:line="360" w:lineRule="auto"/>
        <w:ind w:firstLine="851"/>
        <w:jc w:val="both"/>
        <w:rPr>
          <w:b/>
          <w:sz w:val="28"/>
          <w:szCs w:val="28"/>
        </w:rPr>
      </w:pPr>
      <w:r w:rsidRPr="00D8750A">
        <w:rPr>
          <w:b/>
          <w:sz w:val="28"/>
          <w:szCs w:val="28"/>
        </w:rPr>
        <w:t>2. Вести раздельный учет операций облагаемых НДС и необлагаемых НД</w:t>
      </w:r>
      <w:proofErr w:type="gramStart"/>
      <w:r w:rsidRPr="00D8750A">
        <w:rPr>
          <w:b/>
          <w:sz w:val="28"/>
          <w:szCs w:val="28"/>
        </w:rPr>
        <w:t>С</w:t>
      </w:r>
      <w:r w:rsidRPr="00D8750A">
        <w:rPr>
          <w:sz w:val="28"/>
          <w:szCs w:val="28"/>
        </w:rPr>
        <w:t>(</w:t>
      </w:r>
      <w:proofErr w:type="gramEnd"/>
      <w:r w:rsidRPr="00D8750A">
        <w:rPr>
          <w:sz w:val="28"/>
          <w:szCs w:val="28"/>
        </w:rPr>
        <w:t xml:space="preserve"> Статья 149, пункт 4)</w:t>
      </w:r>
    </w:p>
    <w:p w:rsidR="00D8750A" w:rsidRPr="00D8750A" w:rsidRDefault="00D8750A" w:rsidP="00D8750A">
      <w:pPr>
        <w:spacing w:line="360" w:lineRule="auto"/>
        <w:ind w:firstLine="851"/>
        <w:jc w:val="both"/>
        <w:rPr>
          <w:sz w:val="28"/>
          <w:szCs w:val="28"/>
        </w:rPr>
      </w:pPr>
      <w:r w:rsidRPr="00D8750A">
        <w:rPr>
          <w:sz w:val="28"/>
          <w:szCs w:val="28"/>
        </w:rPr>
        <w:t>3. Составлять и сдавать отдельную декларацию в части операций, освобожденных от НДС</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4. Организация, реализующая товары, освобождаемые от НДС, выставляют счета-фактуры покупателям</w:t>
      </w:r>
    </w:p>
    <w:p w:rsidR="00D8750A" w:rsidRPr="00D8750A" w:rsidRDefault="00D8750A" w:rsidP="00D8750A">
      <w:pPr>
        <w:spacing w:line="360" w:lineRule="auto"/>
        <w:ind w:firstLine="851"/>
        <w:jc w:val="both"/>
        <w:rPr>
          <w:b/>
          <w:sz w:val="28"/>
          <w:szCs w:val="28"/>
        </w:rPr>
      </w:pPr>
      <w:r w:rsidRPr="00D8750A">
        <w:rPr>
          <w:b/>
          <w:sz w:val="28"/>
          <w:szCs w:val="28"/>
        </w:rPr>
        <w:t>1. Да</w:t>
      </w:r>
      <w:r w:rsidRPr="00D8750A">
        <w:rPr>
          <w:sz w:val="28"/>
          <w:szCs w:val="28"/>
        </w:rPr>
        <w:t xml:space="preserve"> (Статья 168, пункт 5)</w:t>
      </w:r>
    </w:p>
    <w:p w:rsidR="00D8750A" w:rsidRPr="00D8750A" w:rsidRDefault="00D8750A" w:rsidP="00D8750A">
      <w:pPr>
        <w:spacing w:line="360" w:lineRule="auto"/>
        <w:ind w:firstLine="851"/>
        <w:jc w:val="both"/>
        <w:rPr>
          <w:sz w:val="28"/>
          <w:szCs w:val="28"/>
        </w:rPr>
      </w:pPr>
      <w:r w:rsidRPr="00D8750A">
        <w:rPr>
          <w:sz w:val="28"/>
          <w:szCs w:val="28"/>
        </w:rPr>
        <w:t>2. Нет</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5. Подлежит ли налоговому вычету НДС, уплаченный организацией перешедшей на упрощенную систему налогообложения, предприятию – поставщику</w:t>
      </w:r>
    </w:p>
    <w:p w:rsidR="00D8750A" w:rsidRPr="00D8750A" w:rsidRDefault="00D8750A" w:rsidP="00D8750A">
      <w:pPr>
        <w:spacing w:line="360" w:lineRule="auto"/>
        <w:ind w:firstLine="851"/>
        <w:jc w:val="both"/>
        <w:rPr>
          <w:b/>
          <w:sz w:val="28"/>
          <w:szCs w:val="28"/>
        </w:rPr>
      </w:pPr>
      <w:r w:rsidRPr="00D8750A">
        <w:rPr>
          <w:b/>
          <w:sz w:val="28"/>
          <w:szCs w:val="28"/>
        </w:rPr>
        <w:t>1. Да</w:t>
      </w:r>
      <w:r w:rsidRPr="00D8750A">
        <w:rPr>
          <w:sz w:val="28"/>
          <w:szCs w:val="28"/>
        </w:rPr>
        <w:t xml:space="preserve"> (Статья 346.25, пункт 5)</w:t>
      </w:r>
    </w:p>
    <w:p w:rsidR="00D8750A" w:rsidRPr="00D8750A" w:rsidRDefault="00D8750A" w:rsidP="00D8750A">
      <w:pPr>
        <w:spacing w:line="360" w:lineRule="auto"/>
        <w:ind w:firstLine="851"/>
        <w:jc w:val="both"/>
        <w:rPr>
          <w:sz w:val="28"/>
          <w:szCs w:val="28"/>
        </w:rPr>
      </w:pPr>
      <w:r w:rsidRPr="00D8750A">
        <w:rPr>
          <w:sz w:val="28"/>
          <w:szCs w:val="28"/>
        </w:rPr>
        <w:t>2. Нет</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6. У организаций, осуществляющих торговую деятельность, по поступившим и оприходованным товарам при наличии счета-фактуры суммы НДС принимаются к вычету</w:t>
      </w:r>
    </w:p>
    <w:p w:rsidR="00D8750A" w:rsidRPr="00D8750A" w:rsidRDefault="00D8750A" w:rsidP="00D8750A">
      <w:pPr>
        <w:spacing w:line="360" w:lineRule="auto"/>
        <w:ind w:firstLine="851"/>
        <w:jc w:val="both"/>
        <w:rPr>
          <w:sz w:val="28"/>
          <w:szCs w:val="28"/>
        </w:rPr>
      </w:pPr>
      <w:r w:rsidRPr="00D8750A">
        <w:rPr>
          <w:sz w:val="28"/>
          <w:szCs w:val="28"/>
        </w:rPr>
        <w:t>1. После их фактической оплаты</w:t>
      </w:r>
    </w:p>
    <w:p w:rsidR="00D8750A" w:rsidRPr="00D8750A" w:rsidRDefault="00D8750A" w:rsidP="00D8750A">
      <w:pPr>
        <w:spacing w:line="360" w:lineRule="auto"/>
        <w:ind w:firstLine="851"/>
        <w:jc w:val="both"/>
        <w:rPr>
          <w:b/>
          <w:sz w:val="28"/>
          <w:szCs w:val="28"/>
        </w:rPr>
      </w:pPr>
      <w:r w:rsidRPr="00D8750A">
        <w:rPr>
          <w:b/>
          <w:sz w:val="28"/>
          <w:szCs w:val="28"/>
        </w:rPr>
        <w:t>2. После постановки на учет (</w:t>
      </w:r>
      <w:r w:rsidRPr="00D8750A">
        <w:rPr>
          <w:sz w:val="28"/>
          <w:szCs w:val="28"/>
        </w:rPr>
        <w:t>Статьи 169, 172, пункт 1)</w:t>
      </w:r>
    </w:p>
    <w:p w:rsidR="00D8750A" w:rsidRPr="00D8750A" w:rsidRDefault="00D8750A" w:rsidP="00D8750A">
      <w:pPr>
        <w:spacing w:line="360" w:lineRule="auto"/>
        <w:ind w:firstLine="851"/>
        <w:jc w:val="both"/>
        <w:rPr>
          <w:sz w:val="28"/>
          <w:szCs w:val="28"/>
        </w:rPr>
      </w:pPr>
      <w:r w:rsidRPr="00D8750A">
        <w:rPr>
          <w:sz w:val="28"/>
          <w:szCs w:val="28"/>
        </w:rPr>
        <w:t>3. После их фактической оплаты с учетом факта реализации этих товаров</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7. Физические лица, занимающиеся предпринимательской деятельностью без образования юридического лица</w:t>
      </w:r>
    </w:p>
    <w:p w:rsidR="00D8750A" w:rsidRPr="00D8750A" w:rsidRDefault="00D8750A" w:rsidP="00D8750A">
      <w:pPr>
        <w:spacing w:line="360" w:lineRule="auto"/>
        <w:ind w:firstLine="851"/>
        <w:jc w:val="both"/>
        <w:rPr>
          <w:sz w:val="28"/>
          <w:szCs w:val="28"/>
        </w:rPr>
      </w:pPr>
      <w:r w:rsidRPr="00D8750A">
        <w:rPr>
          <w:sz w:val="28"/>
          <w:szCs w:val="28"/>
        </w:rPr>
        <w:t>1. Являются плательщиками НДС, если сумма НДС выделена в соответствующих платежных и расчетных документах</w:t>
      </w:r>
    </w:p>
    <w:p w:rsidR="00D8750A" w:rsidRPr="00D8750A" w:rsidRDefault="00D8750A" w:rsidP="00D8750A">
      <w:pPr>
        <w:spacing w:line="360" w:lineRule="auto"/>
        <w:ind w:firstLine="851"/>
        <w:jc w:val="both"/>
        <w:rPr>
          <w:b/>
          <w:sz w:val="28"/>
          <w:szCs w:val="28"/>
        </w:rPr>
      </w:pPr>
      <w:r w:rsidRPr="00D8750A">
        <w:rPr>
          <w:b/>
          <w:sz w:val="28"/>
          <w:szCs w:val="28"/>
        </w:rPr>
        <w:t>2. Являются плательщиками НДС</w:t>
      </w:r>
      <w:r w:rsidRPr="00D8750A">
        <w:rPr>
          <w:sz w:val="28"/>
          <w:szCs w:val="28"/>
        </w:rPr>
        <w:t xml:space="preserve"> (Статья 143, пункт 1)</w:t>
      </w:r>
    </w:p>
    <w:p w:rsidR="00D8750A" w:rsidRPr="00D8750A" w:rsidRDefault="00D8750A" w:rsidP="00D8750A">
      <w:pPr>
        <w:spacing w:line="360" w:lineRule="auto"/>
        <w:ind w:firstLine="851"/>
        <w:jc w:val="both"/>
        <w:rPr>
          <w:sz w:val="28"/>
          <w:szCs w:val="28"/>
        </w:rPr>
      </w:pPr>
      <w:r w:rsidRPr="00D8750A">
        <w:rPr>
          <w:sz w:val="28"/>
          <w:szCs w:val="28"/>
        </w:rPr>
        <w:t>3. Освобождены от уплаты НДС</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8.Операции, связанные с обращением ценных бумаг</w:t>
      </w:r>
    </w:p>
    <w:p w:rsidR="00D8750A" w:rsidRPr="00D8750A" w:rsidRDefault="00D8750A" w:rsidP="00D8750A">
      <w:pPr>
        <w:spacing w:line="360" w:lineRule="auto"/>
        <w:ind w:firstLine="851"/>
        <w:jc w:val="both"/>
        <w:rPr>
          <w:sz w:val="28"/>
          <w:szCs w:val="28"/>
        </w:rPr>
      </w:pPr>
      <w:r w:rsidRPr="00D8750A">
        <w:rPr>
          <w:sz w:val="28"/>
          <w:szCs w:val="28"/>
        </w:rPr>
        <w:t xml:space="preserve">1. </w:t>
      </w:r>
      <w:proofErr w:type="gramStart"/>
      <w:r w:rsidRPr="00D8750A">
        <w:rPr>
          <w:sz w:val="28"/>
          <w:szCs w:val="28"/>
        </w:rPr>
        <w:t>Освобождены от НДС</w:t>
      </w:r>
      <w:proofErr w:type="gramEnd"/>
    </w:p>
    <w:p w:rsidR="00D8750A" w:rsidRPr="00D8750A" w:rsidRDefault="00D8750A" w:rsidP="00D8750A">
      <w:pPr>
        <w:spacing w:line="360" w:lineRule="auto"/>
        <w:ind w:firstLine="851"/>
        <w:jc w:val="both"/>
        <w:rPr>
          <w:sz w:val="28"/>
          <w:szCs w:val="28"/>
        </w:rPr>
      </w:pPr>
      <w:r w:rsidRPr="00D8750A">
        <w:rPr>
          <w:sz w:val="28"/>
          <w:szCs w:val="28"/>
        </w:rPr>
        <w:t xml:space="preserve">2. </w:t>
      </w:r>
      <w:proofErr w:type="gramStart"/>
      <w:r w:rsidRPr="00D8750A">
        <w:rPr>
          <w:sz w:val="28"/>
          <w:szCs w:val="28"/>
        </w:rPr>
        <w:t>Не освобождены от НДС</w:t>
      </w:r>
      <w:proofErr w:type="gramEnd"/>
    </w:p>
    <w:p w:rsidR="00D8750A" w:rsidRPr="00D8750A" w:rsidRDefault="00D8750A" w:rsidP="00D8750A">
      <w:pPr>
        <w:keepNext/>
        <w:spacing w:line="360" w:lineRule="auto"/>
        <w:ind w:firstLine="851"/>
        <w:jc w:val="both"/>
        <w:outlineLvl w:val="2"/>
        <w:rPr>
          <w:b/>
          <w:bCs/>
          <w:sz w:val="28"/>
          <w:szCs w:val="28"/>
        </w:rPr>
      </w:pPr>
      <w:r w:rsidRPr="00D8750A">
        <w:rPr>
          <w:b/>
          <w:bCs/>
          <w:sz w:val="28"/>
          <w:szCs w:val="28"/>
        </w:rPr>
        <w:lastRenderedPageBreak/>
        <w:t xml:space="preserve">3. </w:t>
      </w:r>
      <w:proofErr w:type="gramStart"/>
      <w:r w:rsidRPr="00D8750A">
        <w:rPr>
          <w:b/>
          <w:bCs/>
          <w:sz w:val="28"/>
          <w:szCs w:val="28"/>
        </w:rPr>
        <w:t xml:space="preserve">Освобождены от НДС, кроме брокерских и иных посреднических услуг </w:t>
      </w:r>
      <w:r w:rsidRPr="00D8750A">
        <w:rPr>
          <w:bCs/>
          <w:sz w:val="28"/>
          <w:szCs w:val="28"/>
        </w:rPr>
        <w:t>(Статья 149)</w:t>
      </w:r>
      <w:proofErr w:type="gramEnd"/>
    </w:p>
    <w:p w:rsidR="00D8750A" w:rsidRPr="00D8750A" w:rsidRDefault="00D8750A" w:rsidP="00D8750A">
      <w:pPr>
        <w:autoSpaceDE w:val="0"/>
        <w:autoSpaceDN w:val="0"/>
        <w:adjustRightInd w:val="0"/>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9. Операция по передаче объекта основных сре</w:t>
      </w:r>
      <w:proofErr w:type="gramStart"/>
      <w:r w:rsidRPr="00D8750A">
        <w:rPr>
          <w:sz w:val="28"/>
          <w:szCs w:val="28"/>
        </w:rPr>
        <w:t>дств в к</w:t>
      </w:r>
      <w:proofErr w:type="gramEnd"/>
      <w:r w:rsidRPr="00D8750A">
        <w:rPr>
          <w:sz w:val="28"/>
          <w:szCs w:val="28"/>
        </w:rPr>
        <w:t>ачестве вклада в уставный капитал другой организации</w:t>
      </w:r>
    </w:p>
    <w:p w:rsidR="00D8750A" w:rsidRPr="00D8750A" w:rsidRDefault="00D8750A" w:rsidP="00D8750A">
      <w:pPr>
        <w:spacing w:line="360" w:lineRule="auto"/>
        <w:ind w:firstLine="851"/>
        <w:jc w:val="both"/>
        <w:rPr>
          <w:sz w:val="28"/>
          <w:szCs w:val="28"/>
        </w:rPr>
      </w:pPr>
      <w:r w:rsidRPr="00D8750A">
        <w:rPr>
          <w:sz w:val="28"/>
          <w:szCs w:val="28"/>
        </w:rPr>
        <w:t>1. Облагается НДС</w:t>
      </w:r>
    </w:p>
    <w:p w:rsidR="00D8750A" w:rsidRPr="00D8750A" w:rsidRDefault="00D8750A" w:rsidP="00D8750A">
      <w:pPr>
        <w:spacing w:line="360" w:lineRule="auto"/>
        <w:ind w:firstLine="851"/>
        <w:jc w:val="both"/>
        <w:rPr>
          <w:b/>
          <w:sz w:val="28"/>
          <w:szCs w:val="28"/>
        </w:rPr>
      </w:pPr>
      <w:r w:rsidRPr="00D8750A">
        <w:rPr>
          <w:b/>
          <w:sz w:val="28"/>
          <w:szCs w:val="28"/>
        </w:rPr>
        <w:t>2. Не облагается НДС, т.к. данная операция не признается объектом налогообложения</w:t>
      </w:r>
      <w:r w:rsidRPr="00D8750A">
        <w:rPr>
          <w:sz w:val="28"/>
          <w:szCs w:val="28"/>
        </w:rPr>
        <w:t xml:space="preserve"> (Статья 146, пункт 2, статья 39, пункт 3)</w:t>
      </w:r>
    </w:p>
    <w:p w:rsidR="00D8750A" w:rsidRPr="00D8750A" w:rsidRDefault="00D8750A" w:rsidP="00D8750A">
      <w:pPr>
        <w:spacing w:line="360" w:lineRule="auto"/>
        <w:ind w:firstLine="851"/>
        <w:jc w:val="both"/>
        <w:rPr>
          <w:sz w:val="28"/>
          <w:szCs w:val="28"/>
        </w:rPr>
      </w:pPr>
      <w:r w:rsidRPr="00D8750A">
        <w:rPr>
          <w:sz w:val="28"/>
          <w:szCs w:val="28"/>
        </w:rPr>
        <w:t>3. Не облагается НДС, т. к. в отношении данной операции установлена льгота</w:t>
      </w:r>
    </w:p>
    <w:p w:rsidR="00D8750A" w:rsidRPr="00D8750A" w:rsidRDefault="00D8750A" w:rsidP="00D8750A">
      <w:pPr>
        <w:keepNext/>
        <w:spacing w:after="100" w:afterAutospacing="1" w:line="360" w:lineRule="auto"/>
        <w:ind w:firstLine="567"/>
        <w:jc w:val="both"/>
        <w:outlineLvl w:val="0"/>
        <w:rPr>
          <w:sz w:val="28"/>
          <w:szCs w:val="28"/>
        </w:rPr>
      </w:pPr>
    </w:p>
    <w:p w:rsidR="00D8750A" w:rsidRPr="00D8750A" w:rsidRDefault="00D8750A" w:rsidP="00D8750A">
      <w:pPr>
        <w:keepNext/>
        <w:spacing w:after="100" w:afterAutospacing="1" w:line="360" w:lineRule="auto"/>
        <w:ind w:firstLine="567"/>
        <w:jc w:val="both"/>
        <w:outlineLvl w:val="0"/>
        <w:rPr>
          <w:bCs/>
          <w:sz w:val="28"/>
          <w:szCs w:val="28"/>
        </w:rPr>
      </w:pPr>
      <w:r w:rsidRPr="00D8750A">
        <w:rPr>
          <w:sz w:val="28"/>
          <w:szCs w:val="28"/>
        </w:rPr>
        <w:t>НДФЛ</w:t>
      </w:r>
    </w:p>
    <w:p w:rsidR="00D8750A" w:rsidRPr="00D8750A" w:rsidRDefault="00D8750A" w:rsidP="00D8750A">
      <w:pPr>
        <w:spacing w:line="360" w:lineRule="auto"/>
        <w:ind w:firstLine="567"/>
        <w:jc w:val="both"/>
        <w:rPr>
          <w:sz w:val="28"/>
          <w:szCs w:val="28"/>
        </w:rPr>
      </w:pPr>
      <w:r w:rsidRPr="00D8750A">
        <w:rPr>
          <w:sz w:val="28"/>
          <w:szCs w:val="28"/>
        </w:rPr>
        <w:t>1. Летом Кузьмин В.В. занимается сбором лекарственных растений с целью сдачи их в ООО "Зверобой", которое имеет лицензию. В 2011 году  Кузьмин сдал лекарственные растения на сумму 10000 руб. Увеличивает ли эта сумма налоговую базу по НДФЛ</w:t>
      </w:r>
    </w:p>
    <w:p w:rsidR="00D8750A" w:rsidRPr="00D8750A" w:rsidRDefault="00D8750A" w:rsidP="00D8750A">
      <w:pPr>
        <w:spacing w:line="360" w:lineRule="auto"/>
        <w:ind w:firstLine="851"/>
        <w:jc w:val="both"/>
        <w:rPr>
          <w:sz w:val="28"/>
          <w:szCs w:val="28"/>
        </w:rPr>
      </w:pPr>
      <w:r w:rsidRPr="00D8750A">
        <w:rPr>
          <w:sz w:val="28"/>
          <w:szCs w:val="28"/>
        </w:rPr>
        <w:t>1. Увеличивает в полном объеме</w:t>
      </w:r>
    </w:p>
    <w:p w:rsidR="00D8750A" w:rsidRPr="00D8750A" w:rsidRDefault="00D8750A" w:rsidP="00D8750A">
      <w:pPr>
        <w:spacing w:line="360" w:lineRule="auto"/>
        <w:ind w:firstLine="851"/>
        <w:jc w:val="both"/>
        <w:rPr>
          <w:sz w:val="28"/>
          <w:szCs w:val="28"/>
        </w:rPr>
      </w:pPr>
      <w:r w:rsidRPr="00D8750A">
        <w:rPr>
          <w:sz w:val="28"/>
          <w:szCs w:val="28"/>
        </w:rPr>
        <w:t>2. Не увеличивает в пределах норм</w:t>
      </w:r>
    </w:p>
    <w:p w:rsidR="00D8750A" w:rsidRPr="00D8750A" w:rsidRDefault="00D8750A" w:rsidP="00D8750A">
      <w:pPr>
        <w:spacing w:line="360" w:lineRule="auto"/>
        <w:ind w:firstLine="851"/>
        <w:jc w:val="both"/>
        <w:rPr>
          <w:b/>
          <w:bCs/>
          <w:sz w:val="28"/>
          <w:szCs w:val="28"/>
        </w:rPr>
      </w:pPr>
      <w:r w:rsidRPr="00D8750A">
        <w:rPr>
          <w:b/>
          <w:sz w:val="28"/>
          <w:szCs w:val="28"/>
        </w:rPr>
        <w:t>3. Не увеличивает в полном объеме</w:t>
      </w:r>
      <w:r w:rsidRPr="00D8750A">
        <w:rPr>
          <w:sz w:val="28"/>
          <w:szCs w:val="28"/>
        </w:rPr>
        <w:t xml:space="preserve"> (Статья 217, пункт 15)</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2. В апреле 2012 года Захаровой была начислена зарплата в сумме 4000 руб. Доход, начисленный нарастающим итогом с начала года не превысил 40000 руб. В какой сумме будет увеличена налоговая база по НДФЛ в части данной выплаты, если Захарова инвалид второй группы</w:t>
      </w:r>
    </w:p>
    <w:p w:rsidR="00D8750A" w:rsidRPr="00D8750A" w:rsidRDefault="00D8750A" w:rsidP="00D8750A">
      <w:pPr>
        <w:spacing w:line="360" w:lineRule="auto"/>
        <w:ind w:firstLine="851"/>
        <w:jc w:val="both"/>
        <w:rPr>
          <w:sz w:val="28"/>
          <w:szCs w:val="28"/>
        </w:rPr>
      </w:pPr>
      <w:r w:rsidRPr="00D8750A">
        <w:rPr>
          <w:sz w:val="28"/>
          <w:szCs w:val="28"/>
        </w:rPr>
        <w:t>1. 3600 рублей</w:t>
      </w:r>
    </w:p>
    <w:p w:rsidR="00D8750A" w:rsidRPr="00D8750A" w:rsidRDefault="00D8750A" w:rsidP="00D8750A">
      <w:pPr>
        <w:spacing w:line="360" w:lineRule="auto"/>
        <w:ind w:firstLine="851"/>
        <w:jc w:val="both"/>
        <w:rPr>
          <w:sz w:val="28"/>
          <w:szCs w:val="28"/>
        </w:rPr>
      </w:pPr>
      <w:r w:rsidRPr="00D8750A">
        <w:rPr>
          <w:b/>
          <w:sz w:val="28"/>
          <w:szCs w:val="28"/>
        </w:rPr>
        <w:t xml:space="preserve">2. 3500 рублей </w:t>
      </w:r>
      <w:proofErr w:type="gramStart"/>
      <w:r w:rsidRPr="00D8750A">
        <w:rPr>
          <w:b/>
          <w:sz w:val="28"/>
          <w:szCs w:val="28"/>
        </w:rPr>
        <w:t xml:space="preserve">( </w:t>
      </w:r>
      <w:proofErr w:type="gramEnd"/>
      <w:r w:rsidRPr="00D8750A">
        <w:rPr>
          <w:sz w:val="28"/>
          <w:szCs w:val="28"/>
        </w:rPr>
        <w:t>Статья 218, пункт 1)</w:t>
      </w:r>
    </w:p>
    <w:p w:rsidR="00D8750A" w:rsidRPr="00D8750A" w:rsidRDefault="00D8750A" w:rsidP="00D8750A">
      <w:pPr>
        <w:spacing w:line="360" w:lineRule="auto"/>
        <w:ind w:firstLine="851"/>
        <w:jc w:val="both"/>
        <w:rPr>
          <w:sz w:val="28"/>
          <w:szCs w:val="28"/>
        </w:rPr>
      </w:pPr>
      <w:r w:rsidRPr="00D8750A">
        <w:rPr>
          <w:sz w:val="28"/>
          <w:szCs w:val="28"/>
        </w:rPr>
        <w:t>3. 3100 рублей</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lastRenderedPageBreak/>
        <w:t xml:space="preserve">3. Москвитина А. продала дачу, которая находилась в ее собственности 4 года за 1125 тыс. руб. В какой сумме полученный доход увеличит налогооблагаемую базу по НДФЛ, если у </w:t>
      </w:r>
      <w:proofErr w:type="spellStart"/>
      <w:r w:rsidRPr="00D8750A">
        <w:rPr>
          <w:sz w:val="28"/>
          <w:szCs w:val="28"/>
        </w:rPr>
        <w:t>Моквитиной</w:t>
      </w:r>
      <w:proofErr w:type="spellEnd"/>
      <w:r w:rsidRPr="00D8750A">
        <w:rPr>
          <w:sz w:val="28"/>
          <w:szCs w:val="28"/>
        </w:rPr>
        <w:t xml:space="preserve"> в данном налоговом периоде больше не возникло право на получение налоговых вычетов</w:t>
      </w:r>
    </w:p>
    <w:p w:rsidR="00D8750A" w:rsidRPr="00D8750A" w:rsidRDefault="00D8750A" w:rsidP="00D8750A">
      <w:pPr>
        <w:autoSpaceDE w:val="0"/>
        <w:autoSpaceDN w:val="0"/>
        <w:adjustRightInd w:val="0"/>
        <w:spacing w:line="360" w:lineRule="auto"/>
        <w:ind w:firstLine="567"/>
        <w:jc w:val="both"/>
        <w:rPr>
          <w:rFonts w:cs="Arial"/>
          <w:sz w:val="28"/>
          <w:szCs w:val="28"/>
        </w:rPr>
      </w:pPr>
      <w:r w:rsidRPr="00D8750A">
        <w:rPr>
          <w:rFonts w:ascii="Arial" w:hAnsi="Arial" w:cs="Arial"/>
          <w:b/>
          <w:sz w:val="28"/>
          <w:szCs w:val="28"/>
        </w:rPr>
        <w:t xml:space="preserve">     1. 0 рублей  (</w:t>
      </w:r>
      <w:r w:rsidRPr="00D8750A">
        <w:rPr>
          <w:rFonts w:cs="Arial"/>
          <w:sz w:val="28"/>
          <w:szCs w:val="28"/>
        </w:rPr>
        <w:t>Статья 220, пункт 1.)</w:t>
      </w:r>
    </w:p>
    <w:p w:rsidR="00D8750A" w:rsidRPr="00D8750A" w:rsidRDefault="00D8750A" w:rsidP="00D8750A">
      <w:pPr>
        <w:spacing w:line="360" w:lineRule="auto"/>
        <w:ind w:firstLine="851"/>
        <w:jc w:val="both"/>
        <w:rPr>
          <w:sz w:val="28"/>
          <w:szCs w:val="28"/>
        </w:rPr>
      </w:pPr>
      <w:r w:rsidRPr="00D8750A">
        <w:rPr>
          <w:sz w:val="28"/>
          <w:szCs w:val="28"/>
        </w:rPr>
        <w:t>2. 125 тысяч рублей</w:t>
      </w:r>
    </w:p>
    <w:p w:rsidR="00D8750A" w:rsidRPr="00D8750A" w:rsidRDefault="00D8750A" w:rsidP="00D8750A">
      <w:pPr>
        <w:spacing w:line="360" w:lineRule="auto"/>
        <w:ind w:firstLine="851"/>
        <w:jc w:val="both"/>
        <w:rPr>
          <w:sz w:val="28"/>
          <w:szCs w:val="28"/>
        </w:rPr>
      </w:pPr>
      <w:r w:rsidRPr="00D8750A">
        <w:rPr>
          <w:sz w:val="28"/>
          <w:szCs w:val="28"/>
        </w:rPr>
        <w:t>3. 1125 тысяч рублей</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4. По итогам налогового периода имущественный налоговый вычет по НДФЛ составил 120000 руб. сумма доходов налогоплательщика составила 100000 руб. Разница между суммой налогового вычета и суммой полученных доходов</w:t>
      </w:r>
    </w:p>
    <w:p w:rsidR="00D8750A" w:rsidRPr="00D8750A" w:rsidRDefault="00D8750A" w:rsidP="00D8750A">
      <w:pPr>
        <w:spacing w:line="360" w:lineRule="auto"/>
        <w:ind w:firstLine="851"/>
        <w:jc w:val="both"/>
        <w:rPr>
          <w:b/>
          <w:sz w:val="28"/>
          <w:szCs w:val="28"/>
        </w:rPr>
      </w:pPr>
      <w:r w:rsidRPr="00D8750A">
        <w:rPr>
          <w:b/>
          <w:sz w:val="28"/>
          <w:szCs w:val="28"/>
        </w:rPr>
        <w:t>1. Может быть перенесена на следующий налоговый период</w:t>
      </w:r>
      <w:r w:rsidRPr="00D8750A">
        <w:rPr>
          <w:sz w:val="28"/>
          <w:szCs w:val="28"/>
        </w:rPr>
        <w:t xml:space="preserve"> (Статья 220, пункт 1)</w:t>
      </w:r>
    </w:p>
    <w:p w:rsidR="00D8750A" w:rsidRPr="00D8750A" w:rsidRDefault="00D8750A" w:rsidP="00D8750A">
      <w:pPr>
        <w:spacing w:line="360" w:lineRule="auto"/>
        <w:ind w:firstLine="851"/>
        <w:jc w:val="both"/>
        <w:rPr>
          <w:sz w:val="28"/>
          <w:szCs w:val="28"/>
        </w:rPr>
      </w:pPr>
      <w:r w:rsidRPr="00D8750A">
        <w:rPr>
          <w:sz w:val="28"/>
          <w:szCs w:val="28"/>
        </w:rPr>
        <w:t xml:space="preserve">2. Не может быть </w:t>
      </w:r>
      <w:proofErr w:type="gramStart"/>
      <w:r w:rsidRPr="00D8750A">
        <w:rPr>
          <w:sz w:val="28"/>
          <w:szCs w:val="28"/>
        </w:rPr>
        <w:t>перенесена</w:t>
      </w:r>
      <w:proofErr w:type="gramEnd"/>
      <w:r w:rsidRPr="00D8750A">
        <w:rPr>
          <w:sz w:val="28"/>
          <w:szCs w:val="28"/>
        </w:rPr>
        <w:t xml:space="preserve"> на следующий налоговый период</w:t>
      </w:r>
    </w:p>
    <w:p w:rsidR="00D8750A" w:rsidRPr="00D8750A" w:rsidRDefault="00D8750A" w:rsidP="00D8750A">
      <w:pPr>
        <w:spacing w:line="360" w:lineRule="auto"/>
        <w:ind w:firstLine="567"/>
        <w:jc w:val="both"/>
        <w:rPr>
          <w:sz w:val="28"/>
          <w:szCs w:val="28"/>
        </w:rPr>
      </w:pPr>
      <w:r w:rsidRPr="00D8750A">
        <w:rPr>
          <w:sz w:val="28"/>
          <w:szCs w:val="28"/>
        </w:rPr>
        <w:t xml:space="preserve">5. Принимая участие в передаче "Слабое звено" Рогожина И. выиграла 92000 </w:t>
      </w:r>
      <w:proofErr w:type="gramStart"/>
      <w:r w:rsidRPr="00D8750A">
        <w:rPr>
          <w:sz w:val="28"/>
          <w:szCs w:val="28"/>
        </w:rPr>
        <w:t>руб</w:t>
      </w:r>
      <w:proofErr w:type="gramEnd"/>
      <w:r w:rsidRPr="00D8750A">
        <w:rPr>
          <w:sz w:val="28"/>
          <w:szCs w:val="28"/>
        </w:rPr>
        <w:t>. По какой ставке будет произведено исчисление НДФЛ в части полученного дохода (в сумме превышающей 4000 руб.) в данном налоговом периоде</w:t>
      </w:r>
    </w:p>
    <w:p w:rsidR="00D8750A" w:rsidRPr="00D8750A" w:rsidRDefault="00D8750A" w:rsidP="00D8750A">
      <w:pPr>
        <w:spacing w:line="360" w:lineRule="auto"/>
        <w:ind w:firstLine="851"/>
        <w:jc w:val="both"/>
        <w:rPr>
          <w:b/>
          <w:sz w:val="28"/>
          <w:szCs w:val="28"/>
        </w:rPr>
      </w:pPr>
      <w:r w:rsidRPr="00D8750A">
        <w:rPr>
          <w:b/>
          <w:sz w:val="28"/>
          <w:szCs w:val="28"/>
        </w:rPr>
        <w:t>1. 13 %</w:t>
      </w:r>
      <w:r w:rsidRPr="00D8750A">
        <w:rPr>
          <w:sz w:val="28"/>
          <w:szCs w:val="28"/>
        </w:rPr>
        <w:t xml:space="preserve"> (Статья 224, пункт 2)</w:t>
      </w:r>
    </w:p>
    <w:p w:rsidR="00D8750A" w:rsidRPr="00D8750A" w:rsidRDefault="00D8750A" w:rsidP="00D8750A">
      <w:pPr>
        <w:spacing w:line="360" w:lineRule="auto"/>
        <w:ind w:firstLine="851"/>
        <w:jc w:val="both"/>
        <w:rPr>
          <w:sz w:val="28"/>
          <w:szCs w:val="28"/>
        </w:rPr>
      </w:pPr>
      <w:r w:rsidRPr="00D8750A">
        <w:rPr>
          <w:sz w:val="28"/>
          <w:szCs w:val="28"/>
        </w:rPr>
        <w:t>2. 30 %</w:t>
      </w:r>
    </w:p>
    <w:p w:rsidR="00D8750A" w:rsidRPr="00D8750A" w:rsidRDefault="00D8750A" w:rsidP="00D8750A">
      <w:pPr>
        <w:spacing w:line="360" w:lineRule="auto"/>
        <w:ind w:firstLine="851"/>
        <w:jc w:val="both"/>
        <w:rPr>
          <w:sz w:val="28"/>
          <w:szCs w:val="28"/>
        </w:rPr>
      </w:pPr>
      <w:r w:rsidRPr="00D8750A">
        <w:rPr>
          <w:sz w:val="28"/>
          <w:szCs w:val="28"/>
        </w:rPr>
        <w:t>3. 35  %</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6. Стандартные налоговые вычеты по НДФЛ предоставляются работнику</w:t>
      </w:r>
    </w:p>
    <w:p w:rsidR="00D8750A" w:rsidRPr="00D8750A" w:rsidRDefault="00D8750A" w:rsidP="00D8750A">
      <w:pPr>
        <w:spacing w:line="360" w:lineRule="auto"/>
        <w:ind w:firstLine="851"/>
        <w:jc w:val="both"/>
        <w:rPr>
          <w:sz w:val="28"/>
          <w:szCs w:val="28"/>
        </w:rPr>
      </w:pPr>
      <w:r w:rsidRPr="00D8750A">
        <w:rPr>
          <w:sz w:val="28"/>
          <w:szCs w:val="28"/>
        </w:rPr>
        <w:t>1. По основному месту работы</w:t>
      </w:r>
    </w:p>
    <w:p w:rsidR="00D8750A" w:rsidRPr="00D8750A" w:rsidRDefault="00D8750A" w:rsidP="00D8750A">
      <w:pPr>
        <w:spacing w:line="360" w:lineRule="auto"/>
        <w:ind w:firstLine="851"/>
        <w:jc w:val="both"/>
        <w:rPr>
          <w:b/>
          <w:sz w:val="28"/>
          <w:szCs w:val="28"/>
        </w:rPr>
      </w:pPr>
      <w:r w:rsidRPr="00D8750A">
        <w:rPr>
          <w:b/>
          <w:sz w:val="28"/>
          <w:szCs w:val="28"/>
        </w:rPr>
        <w:t>2. Одному из налоговых агентов,  где он написал заявление</w:t>
      </w:r>
      <w:r w:rsidRPr="00D8750A">
        <w:rPr>
          <w:sz w:val="28"/>
          <w:szCs w:val="28"/>
        </w:rPr>
        <w:t xml:space="preserve"> (Статья 218, пункт 3)</w:t>
      </w:r>
    </w:p>
    <w:p w:rsidR="00D8750A" w:rsidRPr="00D8750A" w:rsidRDefault="00D8750A" w:rsidP="00D8750A">
      <w:pPr>
        <w:spacing w:line="360" w:lineRule="auto"/>
        <w:ind w:firstLine="851"/>
        <w:jc w:val="both"/>
        <w:rPr>
          <w:sz w:val="28"/>
          <w:szCs w:val="28"/>
        </w:rPr>
      </w:pPr>
      <w:r w:rsidRPr="00D8750A">
        <w:rPr>
          <w:sz w:val="28"/>
          <w:szCs w:val="28"/>
        </w:rPr>
        <w:t>3. В налоговом органе</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lastRenderedPageBreak/>
        <w:t>7. По какой ставке производится исчисление НДФЛ в части доходов, полученных в виде дивидендов</w:t>
      </w:r>
    </w:p>
    <w:p w:rsidR="00D8750A" w:rsidRPr="00D8750A" w:rsidRDefault="00D8750A" w:rsidP="00D8750A">
      <w:pPr>
        <w:spacing w:line="360" w:lineRule="auto"/>
        <w:ind w:firstLine="851"/>
        <w:jc w:val="both"/>
        <w:rPr>
          <w:b/>
          <w:sz w:val="28"/>
          <w:szCs w:val="28"/>
        </w:rPr>
      </w:pPr>
      <w:r w:rsidRPr="00D8750A">
        <w:rPr>
          <w:b/>
          <w:sz w:val="28"/>
          <w:szCs w:val="28"/>
        </w:rPr>
        <w:t>1. 9 % (</w:t>
      </w:r>
      <w:r w:rsidRPr="00D8750A">
        <w:rPr>
          <w:sz w:val="28"/>
          <w:szCs w:val="28"/>
        </w:rPr>
        <w:t>Статья 224, пункт 4)</w:t>
      </w:r>
    </w:p>
    <w:p w:rsidR="00D8750A" w:rsidRPr="00D8750A" w:rsidRDefault="00D8750A" w:rsidP="00D8750A">
      <w:pPr>
        <w:spacing w:line="360" w:lineRule="auto"/>
        <w:ind w:firstLine="851"/>
        <w:jc w:val="both"/>
        <w:rPr>
          <w:sz w:val="28"/>
          <w:szCs w:val="28"/>
        </w:rPr>
      </w:pPr>
      <w:r w:rsidRPr="00D8750A">
        <w:rPr>
          <w:sz w:val="28"/>
          <w:szCs w:val="28"/>
        </w:rPr>
        <w:t>2. 13 %</w:t>
      </w:r>
    </w:p>
    <w:p w:rsidR="00D8750A" w:rsidRPr="00D8750A" w:rsidRDefault="00D8750A" w:rsidP="00D8750A">
      <w:pPr>
        <w:spacing w:line="360" w:lineRule="auto"/>
        <w:ind w:firstLine="851"/>
        <w:jc w:val="both"/>
        <w:rPr>
          <w:bCs/>
          <w:sz w:val="28"/>
          <w:szCs w:val="28"/>
        </w:rPr>
      </w:pPr>
      <w:r w:rsidRPr="00D8750A">
        <w:rPr>
          <w:sz w:val="28"/>
          <w:szCs w:val="28"/>
        </w:rPr>
        <w:t>3. 30 %</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8. Какая налоговая ставка НДФЛ применяется по отношению к доходам</w:t>
      </w:r>
      <w:proofErr w:type="gramStart"/>
      <w:r w:rsidRPr="00D8750A">
        <w:rPr>
          <w:sz w:val="28"/>
          <w:szCs w:val="28"/>
        </w:rPr>
        <w:t>.п</w:t>
      </w:r>
      <w:proofErr w:type="gramEnd"/>
      <w:r w:rsidRPr="00D8750A">
        <w:rPr>
          <w:sz w:val="28"/>
          <w:szCs w:val="28"/>
        </w:rPr>
        <w:t>олученным от участия в лотереях</w:t>
      </w:r>
    </w:p>
    <w:p w:rsidR="00D8750A" w:rsidRPr="00D8750A" w:rsidRDefault="00D8750A" w:rsidP="00D8750A">
      <w:pPr>
        <w:spacing w:line="360" w:lineRule="auto"/>
        <w:ind w:firstLine="851"/>
        <w:jc w:val="both"/>
        <w:rPr>
          <w:sz w:val="28"/>
          <w:szCs w:val="28"/>
        </w:rPr>
      </w:pPr>
      <w:r w:rsidRPr="00D8750A">
        <w:rPr>
          <w:sz w:val="28"/>
          <w:szCs w:val="28"/>
        </w:rPr>
        <w:t>1. 13 %</w:t>
      </w:r>
    </w:p>
    <w:p w:rsidR="00D8750A" w:rsidRPr="00D8750A" w:rsidRDefault="00D8750A" w:rsidP="00D8750A">
      <w:pPr>
        <w:spacing w:line="360" w:lineRule="auto"/>
        <w:ind w:firstLine="851"/>
        <w:jc w:val="both"/>
        <w:rPr>
          <w:b/>
          <w:sz w:val="28"/>
          <w:szCs w:val="28"/>
        </w:rPr>
      </w:pPr>
      <w:r w:rsidRPr="00D8750A">
        <w:rPr>
          <w:b/>
          <w:sz w:val="28"/>
          <w:szCs w:val="28"/>
        </w:rPr>
        <w:t>2. 35 %</w:t>
      </w:r>
      <w:r w:rsidRPr="00D8750A">
        <w:rPr>
          <w:sz w:val="28"/>
          <w:szCs w:val="28"/>
        </w:rPr>
        <w:t xml:space="preserve"> (Статья 224, пункт 2)</w:t>
      </w:r>
    </w:p>
    <w:p w:rsidR="00D8750A" w:rsidRPr="00D8750A" w:rsidRDefault="00D8750A" w:rsidP="00D8750A">
      <w:pPr>
        <w:spacing w:line="360" w:lineRule="auto"/>
        <w:ind w:firstLine="851"/>
        <w:jc w:val="both"/>
        <w:rPr>
          <w:sz w:val="28"/>
          <w:szCs w:val="28"/>
        </w:rPr>
      </w:pPr>
      <w:r w:rsidRPr="00D8750A">
        <w:rPr>
          <w:sz w:val="28"/>
          <w:szCs w:val="28"/>
        </w:rPr>
        <w:t>3. 30 %</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9. Стандартные налоговые вычеты по новому месту работы предоставляются</w:t>
      </w:r>
    </w:p>
    <w:p w:rsidR="00D8750A" w:rsidRPr="00D8750A" w:rsidRDefault="00D8750A" w:rsidP="00D8750A">
      <w:pPr>
        <w:tabs>
          <w:tab w:val="num" w:pos="1068"/>
        </w:tabs>
        <w:spacing w:line="360" w:lineRule="auto"/>
        <w:ind w:firstLine="851"/>
        <w:jc w:val="both"/>
        <w:rPr>
          <w:b/>
          <w:sz w:val="28"/>
          <w:szCs w:val="28"/>
        </w:rPr>
      </w:pPr>
      <w:r w:rsidRPr="00D8750A">
        <w:rPr>
          <w:b/>
          <w:sz w:val="28"/>
          <w:szCs w:val="28"/>
        </w:rPr>
        <w:t>1. Учитывая сумму дохода, полученного с начала налогового периода по прежнему месту работы и представленные там налоговые вычеты</w:t>
      </w:r>
      <w:r w:rsidRPr="00D8750A">
        <w:rPr>
          <w:sz w:val="28"/>
          <w:szCs w:val="28"/>
        </w:rPr>
        <w:t xml:space="preserve"> (Статья 218, пункт 3)</w:t>
      </w:r>
    </w:p>
    <w:p w:rsidR="00D8750A" w:rsidRPr="00D8750A" w:rsidRDefault="00D8750A" w:rsidP="00D8750A">
      <w:pPr>
        <w:tabs>
          <w:tab w:val="num" w:pos="1068"/>
        </w:tabs>
        <w:spacing w:line="360" w:lineRule="auto"/>
        <w:ind w:firstLine="851"/>
        <w:jc w:val="both"/>
        <w:rPr>
          <w:sz w:val="28"/>
          <w:szCs w:val="28"/>
        </w:rPr>
      </w:pPr>
      <w:r w:rsidRPr="00D8750A">
        <w:rPr>
          <w:sz w:val="28"/>
          <w:szCs w:val="28"/>
        </w:rPr>
        <w:t>2. Исходя из дохода, полученного по новому месту работы</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10. Доход, полученный гражданином, не зарегистрированным в качестве ИП, от выполнения работ по договору подряда для целей исчисления НДФЛ, может быть уменьшен</w:t>
      </w:r>
    </w:p>
    <w:p w:rsidR="00D8750A" w:rsidRPr="00D8750A" w:rsidRDefault="00D8750A" w:rsidP="00D8750A">
      <w:pPr>
        <w:spacing w:line="360" w:lineRule="auto"/>
        <w:ind w:firstLine="851"/>
        <w:jc w:val="both"/>
        <w:rPr>
          <w:sz w:val="28"/>
          <w:szCs w:val="28"/>
        </w:rPr>
      </w:pPr>
      <w:r w:rsidRPr="00D8750A">
        <w:rPr>
          <w:sz w:val="28"/>
          <w:szCs w:val="28"/>
        </w:rPr>
        <w:t>1. На сумму документально подтвержденных расходов, связанных с выполнением работы или на сумму равную 20 % от полученного дохода</w:t>
      </w:r>
    </w:p>
    <w:p w:rsidR="00D8750A" w:rsidRPr="00D8750A" w:rsidRDefault="00D8750A" w:rsidP="00D8750A">
      <w:pPr>
        <w:spacing w:line="360" w:lineRule="auto"/>
        <w:ind w:firstLine="851"/>
        <w:jc w:val="both"/>
        <w:rPr>
          <w:b/>
          <w:sz w:val="28"/>
          <w:szCs w:val="28"/>
        </w:rPr>
      </w:pPr>
      <w:r w:rsidRPr="00D8750A">
        <w:rPr>
          <w:b/>
          <w:sz w:val="28"/>
          <w:szCs w:val="28"/>
        </w:rPr>
        <w:t>2. На сумму документально подтвержденных расходов, связанных с выполнением работы</w:t>
      </w:r>
      <w:r w:rsidRPr="00D8750A">
        <w:rPr>
          <w:sz w:val="28"/>
          <w:szCs w:val="28"/>
        </w:rPr>
        <w:t xml:space="preserve"> (Статья 221, пункт 2)</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11. Пособие по беременности и родам, выплачиваемое работнику организации</w:t>
      </w:r>
    </w:p>
    <w:p w:rsidR="00D8750A" w:rsidRPr="00D8750A" w:rsidRDefault="00D8750A" w:rsidP="00D8750A">
      <w:pPr>
        <w:spacing w:line="360" w:lineRule="auto"/>
        <w:ind w:firstLine="851"/>
        <w:jc w:val="both"/>
        <w:rPr>
          <w:sz w:val="28"/>
          <w:szCs w:val="28"/>
        </w:rPr>
      </w:pPr>
      <w:r w:rsidRPr="00D8750A">
        <w:rPr>
          <w:sz w:val="28"/>
          <w:szCs w:val="28"/>
        </w:rPr>
        <w:t>1. Включается в доход, подлежащий НДФЛ</w:t>
      </w:r>
    </w:p>
    <w:p w:rsidR="00D8750A" w:rsidRPr="00D8750A" w:rsidRDefault="00D8750A" w:rsidP="00D8750A">
      <w:pPr>
        <w:spacing w:line="360" w:lineRule="auto"/>
        <w:ind w:firstLine="851"/>
        <w:jc w:val="both"/>
        <w:rPr>
          <w:b/>
          <w:sz w:val="28"/>
          <w:szCs w:val="28"/>
        </w:rPr>
      </w:pPr>
      <w:r w:rsidRPr="00D8750A">
        <w:rPr>
          <w:b/>
          <w:sz w:val="28"/>
          <w:szCs w:val="28"/>
        </w:rPr>
        <w:lastRenderedPageBreak/>
        <w:t>2. Не включается в доход, подлежащий НДФ</w:t>
      </w:r>
      <w:proofErr w:type="gramStart"/>
      <w:r w:rsidRPr="00D8750A">
        <w:rPr>
          <w:b/>
          <w:sz w:val="28"/>
          <w:szCs w:val="28"/>
        </w:rPr>
        <w:t>Л</w:t>
      </w:r>
      <w:r w:rsidRPr="00D8750A">
        <w:rPr>
          <w:sz w:val="28"/>
          <w:szCs w:val="28"/>
        </w:rPr>
        <w:t>(</w:t>
      </w:r>
      <w:proofErr w:type="gramEnd"/>
      <w:r w:rsidRPr="00D8750A">
        <w:rPr>
          <w:sz w:val="28"/>
          <w:szCs w:val="28"/>
        </w:rPr>
        <w:t>Статья 217, пункт 1)</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12. При определении налоговой базы по НДФЛ учитываются выплаты работнику в виде</w:t>
      </w:r>
    </w:p>
    <w:p w:rsidR="00D8750A" w:rsidRPr="00D8750A" w:rsidRDefault="00D8750A" w:rsidP="00D8750A">
      <w:pPr>
        <w:spacing w:line="360" w:lineRule="auto"/>
        <w:ind w:firstLine="851"/>
        <w:jc w:val="both"/>
        <w:rPr>
          <w:sz w:val="28"/>
          <w:szCs w:val="28"/>
        </w:rPr>
      </w:pPr>
      <w:r w:rsidRPr="00D8750A">
        <w:rPr>
          <w:sz w:val="28"/>
          <w:szCs w:val="28"/>
        </w:rPr>
        <w:t>1. Выплаченных суточных в пределах действующих норм</w:t>
      </w:r>
    </w:p>
    <w:p w:rsidR="00D8750A" w:rsidRPr="00D8750A" w:rsidRDefault="00D8750A" w:rsidP="00D8750A">
      <w:pPr>
        <w:spacing w:line="360" w:lineRule="auto"/>
        <w:ind w:firstLine="851"/>
        <w:jc w:val="both"/>
        <w:rPr>
          <w:b/>
          <w:sz w:val="28"/>
          <w:szCs w:val="28"/>
        </w:rPr>
      </w:pPr>
      <w:r w:rsidRPr="00D8750A">
        <w:rPr>
          <w:b/>
          <w:sz w:val="28"/>
          <w:szCs w:val="28"/>
        </w:rPr>
        <w:t>2. Стоимости коммунальных услуг, оплаченных за работника организацией</w:t>
      </w:r>
      <w:r w:rsidRPr="00D8750A">
        <w:rPr>
          <w:sz w:val="28"/>
          <w:szCs w:val="28"/>
        </w:rPr>
        <w:t xml:space="preserve"> (Статья 211, пункт 2)</w:t>
      </w:r>
    </w:p>
    <w:p w:rsidR="00D8750A" w:rsidRPr="00D8750A" w:rsidRDefault="00D8750A" w:rsidP="00D8750A">
      <w:pPr>
        <w:spacing w:line="360" w:lineRule="auto"/>
        <w:ind w:firstLine="851"/>
        <w:jc w:val="both"/>
        <w:rPr>
          <w:sz w:val="28"/>
          <w:szCs w:val="28"/>
        </w:rPr>
      </w:pPr>
      <w:r w:rsidRPr="00D8750A">
        <w:rPr>
          <w:sz w:val="28"/>
          <w:szCs w:val="28"/>
        </w:rPr>
        <w:t>3. Стоимости выданной спецодежды</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13.Организация за счет средств фонда потребления оплатила своему работнику туристическую путевку в дом отдыха. Стоимость путевки</w:t>
      </w:r>
    </w:p>
    <w:p w:rsidR="00D8750A" w:rsidRPr="00D8750A" w:rsidRDefault="00D8750A" w:rsidP="00D8750A">
      <w:pPr>
        <w:spacing w:line="360" w:lineRule="auto"/>
        <w:ind w:firstLine="851"/>
        <w:jc w:val="both"/>
        <w:rPr>
          <w:sz w:val="28"/>
          <w:szCs w:val="28"/>
        </w:rPr>
      </w:pPr>
      <w:r w:rsidRPr="00D8750A">
        <w:rPr>
          <w:sz w:val="28"/>
          <w:szCs w:val="28"/>
        </w:rPr>
        <w:t>1. Не включается в состав дохода работника</w:t>
      </w:r>
    </w:p>
    <w:p w:rsidR="00D8750A" w:rsidRPr="00D8750A" w:rsidRDefault="00D8750A" w:rsidP="00D8750A">
      <w:pPr>
        <w:spacing w:line="360" w:lineRule="auto"/>
        <w:ind w:firstLine="851"/>
        <w:jc w:val="both"/>
        <w:rPr>
          <w:b/>
          <w:sz w:val="28"/>
          <w:szCs w:val="28"/>
        </w:rPr>
      </w:pPr>
      <w:r w:rsidRPr="00D8750A">
        <w:rPr>
          <w:b/>
          <w:sz w:val="28"/>
          <w:szCs w:val="28"/>
        </w:rPr>
        <w:t>2. Включается в состав дохода работника, подлежащего обложению НДФЛ</w:t>
      </w:r>
      <w:r w:rsidRPr="00D8750A">
        <w:rPr>
          <w:sz w:val="28"/>
          <w:szCs w:val="28"/>
        </w:rPr>
        <w:t xml:space="preserve"> (Статья 211, пункт 2)</w:t>
      </w:r>
    </w:p>
    <w:p w:rsidR="00D8750A" w:rsidRPr="00D8750A" w:rsidRDefault="00D8750A" w:rsidP="00D8750A">
      <w:pPr>
        <w:spacing w:line="360" w:lineRule="auto"/>
        <w:ind w:firstLine="851"/>
        <w:jc w:val="both"/>
        <w:rPr>
          <w:sz w:val="28"/>
          <w:szCs w:val="28"/>
        </w:rPr>
      </w:pPr>
      <w:r w:rsidRPr="00D8750A">
        <w:rPr>
          <w:sz w:val="28"/>
          <w:szCs w:val="28"/>
        </w:rPr>
        <w:t>3. Включается в состав дохода работника, но обложению НДФЛ не подлежит</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14.Налоговые вычеты применяются при исчислении налоговой базы по НДФЛ</w:t>
      </w:r>
    </w:p>
    <w:p w:rsidR="00D8750A" w:rsidRPr="00D8750A" w:rsidRDefault="00D8750A" w:rsidP="00D8750A">
      <w:pPr>
        <w:spacing w:line="360" w:lineRule="auto"/>
        <w:ind w:firstLine="851"/>
        <w:jc w:val="both"/>
        <w:rPr>
          <w:b/>
          <w:sz w:val="28"/>
          <w:szCs w:val="28"/>
        </w:rPr>
      </w:pPr>
      <w:r w:rsidRPr="00D8750A">
        <w:rPr>
          <w:b/>
          <w:sz w:val="28"/>
          <w:szCs w:val="28"/>
        </w:rPr>
        <w:t>1. Только в отношении доходов, облагаемых по ставке 13 %</w:t>
      </w:r>
      <w:r w:rsidRPr="00D8750A">
        <w:rPr>
          <w:sz w:val="28"/>
          <w:szCs w:val="28"/>
        </w:rPr>
        <w:t xml:space="preserve"> (Статья 210, пункт 3)</w:t>
      </w:r>
    </w:p>
    <w:p w:rsidR="00D8750A" w:rsidRPr="00D8750A" w:rsidRDefault="00D8750A" w:rsidP="00D8750A">
      <w:pPr>
        <w:spacing w:line="360" w:lineRule="auto"/>
        <w:ind w:firstLine="851"/>
        <w:jc w:val="both"/>
        <w:rPr>
          <w:sz w:val="28"/>
          <w:szCs w:val="28"/>
        </w:rPr>
      </w:pPr>
      <w:r w:rsidRPr="00D8750A">
        <w:rPr>
          <w:sz w:val="28"/>
          <w:szCs w:val="28"/>
        </w:rPr>
        <w:t>2. Ко всему совокупному доходу физического лица, независимо от применяемых налоговых ставок</w:t>
      </w:r>
    </w:p>
    <w:p w:rsidR="00D8750A" w:rsidRPr="00D8750A" w:rsidRDefault="00D8750A" w:rsidP="00D8750A">
      <w:pPr>
        <w:spacing w:line="360" w:lineRule="auto"/>
        <w:ind w:firstLine="851"/>
        <w:jc w:val="both"/>
        <w:rPr>
          <w:sz w:val="28"/>
          <w:szCs w:val="28"/>
        </w:rPr>
      </w:pPr>
      <w:r w:rsidRPr="00D8750A">
        <w:rPr>
          <w:sz w:val="28"/>
          <w:szCs w:val="28"/>
        </w:rPr>
        <w:t>3. Только в части совокупного дохода, не превышающего 50000 тысяч рублей</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15. Начиная с 2001 года датой получения дохода в виде оплаты труда в календарном году у физического лица для исчисления НДФЛ является</w:t>
      </w:r>
    </w:p>
    <w:p w:rsidR="00D8750A" w:rsidRPr="00D8750A" w:rsidRDefault="00D8750A" w:rsidP="00D8750A">
      <w:pPr>
        <w:spacing w:line="360" w:lineRule="auto"/>
        <w:ind w:firstLine="851"/>
        <w:jc w:val="both"/>
        <w:rPr>
          <w:b/>
          <w:sz w:val="28"/>
          <w:szCs w:val="28"/>
        </w:rPr>
      </w:pPr>
      <w:r w:rsidRPr="00D8750A">
        <w:rPr>
          <w:b/>
          <w:sz w:val="28"/>
          <w:szCs w:val="28"/>
        </w:rPr>
        <w:t>1. Последний день месяца, за который ему был начислен доход</w:t>
      </w:r>
      <w:r w:rsidRPr="00D8750A">
        <w:rPr>
          <w:sz w:val="28"/>
          <w:szCs w:val="28"/>
        </w:rPr>
        <w:t xml:space="preserve"> (Статья 223, пункт 2)</w:t>
      </w:r>
    </w:p>
    <w:p w:rsidR="00D8750A" w:rsidRPr="00D8750A" w:rsidRDefault="00D8750A" w:rsidP="00D8750A">
      <w:pPr>
        <w:spacing w:line="360" w:lineRule="auto"/>
        <w:ind w:firstLine="851"/>
        <w:jc w:val="both"/>
        <w:rPr>
          <w:sz w:val="28"/>
          <w:szCs w:val="28"/>
        </w:rPr>
      </w:pPr>
      <w:r w:rsidRPr="00D8750A">
        <w:rPr>
          <w:sz w:val="28"/>
          <w:szCs w:val="28"/>
        </w:rPr>
        <w:lastRenderedPageBreak/>
        <w:t>2. День выплаты дохода, в. т. ч. перечисления дохода на счет работника в банке</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 xml:space="preserve">16. </w:t>
      </w:r>
      <w:proofErr w:type="gramStart"/>
      <w:r w:rsidRPr="00D8750A">
        <w:rPr>
          <w:sz w:val="28"/>
          <w:szCs w:val="28"/>
        </w:rPr>
        <w:t>В августе 2011 года Ильиной М. была получена заработная плата в размере 13000 руб. и пособие по временной нетрудоспособности – 5000 руб. Также в августе были получены алименты – 7000 руб. Доход, исчисленный нарастающим итогом с начала 2008 года превысил 20000 руб. Определите налоговую базу по налогу на доходы физических лиц в этом месяце в части полученных доходов</w:t>
      </w:r>
      <w:proofErr w:type="gramEnd"/>
    </w:p>
    <w:p w:rsidR="00D8750A" w:rsidRPr="00D8750A" w:rsidRDefault="00D8750A" w:rsidP="00D8750A">
      <w:pPr>
        <w:spacing w:line="360" w:lineRule="auto"/>
        <w:ind w:firstLine="851"/>
        <w:jc w:val="both"/>
        <w:rPr>
          <w:sz w:val="28"/>
          <w:szCs w:val="28"/>
        </w:rPr>
      </w:pPr>
      <w:r w:rsidRPr="00D8750A">
        <w:rPr>
          <w:sz w:val="28"/>
          <w:szCs w:val="28"/>
        </w:rPr>
        <w:t>1. 13000 рублей</w:t>
      </w:r>
    </w:p>
    <w:p w:rsidR="00D8750A" w:rsidRPr="00D8750A" w:rsidRDefault="00D8750A" w:rsidP="00D8750A">
      <w:pPr>
        <w:spacing w:line="360" w:lineRule="auto"/>
        <w:ind w:firstLine="851"/>
        <w:jc w:val="both"/>
        <w:rPr>
          <w:b/>
          <w:sz w:val="28"/>
          <w:szCs w:val="28"/>
        </w:rPr>
      </w:pPr>
      <w:r w:rsidRPr="00D8750A">
        <w:rPr>
          <w:b/>
          <w:sz w:val="28"/>
          <w:szCs w:val="28"/>
        </w:rPr>
        <w:t>2. 18000 рублей</w:t>
      </w:r>
      <w:r w:rsidRPr="00D8750A">
        <w:rPr>
          <w:sz w:val="28"/>
          <w:szCs w:val="28"/>
        </w:rPr>
        <w:t xml:space="preserve"> (Статья 217, пункты 1, 5)</w:t>
      </w:r>
    </w:p>
    <w:p w:rsidR="00D8750A" w:rsidRPr="00D8750A" w:rsidRDefault="00D8750A" w:rsidP="00D8750A">
      <w:pPr>
        <w:spacing w:line="360" w:lineRule="auto"/>
        <w:ind w:firstLine="851"/>
        <w:jc w:val="both"/>
        <w:rPr>
          <w:sz w:val="28"/>
          <w:szCs w:val="28"/>
        </w:rPr>
      </w:pPr>
      <w:r w:rsidRPr="00D8750A">
        <w:rPr>
          <w:sz w:val="28"/>
          <w:szCs w:val="28"/>
        </w:rPr>
        <w:t>3. 25000 рублей</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17. Стандартный налоговый вычет по НДФЛ предоставляется работнику до момента получения им дохода нарастающим итогом</w:t>
      </w:r>
    </w:p>
    <w:p w:rsidR="00D8750A" w:rsidRPr="00D8750A" w:rsidRDefault="00D8750A" w:rsidP="00D8750A">
      <w:pPr>
        <w:spacing w:line="360" w:lineRule="auto"/>
        <w:ind w:firstLine="851"/>
        <w:jc w:val="both"/>
        <w:rPr>
          <w:sz w:val="28"/>
          <w:szCs w:val="28"/>
        </w:rPr>
      </w:pPr>
      <w:r w:rsidRPr="00D8750A">
        <w:rPr>
          <w:sz w:val="28"/>
          <w:szCs w:val="28"/>
        </w:rPr>
        <w:t>1. 10000 рублей</w:t>
      </w:r>
    </w:p>
    <w:p w:rsidR="00D8750A" w:rsidRPr="00D8750A" w:rsidRDefault="00D8750A" w:rsidP="00D8750A">
      <w:pPr>
        <w:spacing w:line="360" w:lineRule="auto"/>
        <w:ind w:firstLine="851"/>
        <w:jc w:val="both"/>
        <w:rPr>
          <w:sz w:val="28"/>
          <w:szCs w:val="28"/>
        </w:rPr>
      </w:pPr>
      <w:r w:rsidRPr="00D8750A">
        <w:rPr>
          <w:sz w:val="28"/>
          <w:szCs w:val="28"/>
        </w:rPr>
        <w:t xml:space="preserve">2. 20000 рублей </w:t>
      </w:r>
    </w:p>
    <w:p w:rsidR="00D8750A" w:rsidRPr="00D8750A" w:rsidRDefault="00D8750A" w:rsidP="00D8750A">
      <w:pPr>
        <w:spacing w:line="360" w:lineRule="auto"/>
        <w:ind w:firstLine="851"/>
        <w:jc w:val="both"/>
        <w:rPr>
          <w:b/>
          <w:bCs/>
          <w:sz w:val="28"/>
          <w:szCs w:val="28"/>
        </w:rPr>
      </w:pPr>
      <w:r w:rsidRPr="00D8750A">
        <w:rPr>
          <w:b/>
          <w:sz w:val="28"/>
          <w:szCs w:val="28"/>
        </w:rPr>
        <w:t>3. 40000 рублей</w:t>
      </w:r>
      <w:r w:rsidRPr="00D8750A">
        <w:rPr>
          <w:sz w:val="28"/>
          <w:szCs w:val="28"/>
        </w:rPr>
        <w:t xml:space="preserve"> (Статья 218, пункт 1)</w:t>
      </w:r>
    </w:p>
    <w:p w:rsidR="00D8750A" w:rsidRPr="00D8750A" w:rsidRDefault="00D8750A" w:rsidP="00D8750A">
      <w:pPr>
        <w:autoSpaceDE w:val="0"/>
        <w:autoSpaceDN w:val="0"/>
        <w:adjustRightInd w:val="0"/>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18. Удержания из дохода налогоплательщика по решению суда</w:t>
      </w:r>
    </w:p>
    <w:p w:rsidR="00D8750A" w:rsidRPr="00D8750A" w:rsidRDefault="00D8750A" w:rsidP="00D8750A">
      <w:pPr>
        <w:spacing w:line="360" w:lineRule="auto"/>
        <w:ind w:firstLine="851"/>
        <w:jc w:val="both"/>
        <w:rPr>
          <w:sz w:val="28"/>
          <w:szCs w:val="28"/>
        </w:rPr>
      </w:pPr>
      <w:r w:rsidRPr="00D8750A">
        <w:rPr>
          <w:sz w:val="28"/>
          <w:szCs w:val="28"/>
        </w:rPr>
        <w:t>1. Уменьшают налоговую базу по НДФЛ</w:t>
      </w:r>
    </w:p>
    <w:p w:rsidR="00D8750A" w:rsidRPr="00D8750A" w:rsidRDefault="00D8750A" w:rsidP="00D8750A">
      <w:pPr>
        <w:spacing w:line="360" w:lineRule="auto"/>
        <w:ind w:firstLine="851"/>
        <w:jc w:val="both"/>
        <w:rPr>
          <w:sz w:val="28"/>
          <w:szCs w:val="28"/>
        </w:rPr>
      </w:pPr>
      <w:r w:rsidRPr="00D8750A">
        <w:rPr>
          <w:sz w:val="28"/>
          <w:szCs w:val="28"/>
        </w:rPr>
        <w:t>2. Увеличивают налоговую базу по НДФЛ</w:t>
      </w:r>
    </w:p>
    <w:p w:rsidR="00D8750A" w:rsidRPr="00D8750A" w:rsidRDefault="00D8750A" w:rsidP="00D8750A">
      <w:pPr>
        <w:spacing w:line="360" w:lineRule="auto"/>
        <w:ind w:firstLine="851"/>
        <w:jc w:val="both"/>
        <w:rPr>
          <w:b/>
          <w:sz w:val="28"/>
          <w:szCs w:val="28"/>
        </w:rPr>
      </w:pPr>
      <w:r w:rsidRPr="00D8750A">
        <w:rPr>
          <w:b/>
          <w:sz w:val="28"/>
          <w:szCs w:val="28"/>
        </w:rPr>
        <w:t>3. Не влияют налоговую базу по НДФЛ</w:t>
      </w:r>
      <w:r w:rsidRPr="00D8750A">
        <w:rPr>
          <w:sz w:val="28"/>
          <w:szCs w:val="28"/>
        </w:rPr>
        <w:t xml:space="preserve"> (Статья 210, пункт 1)</w:t>
      </w:r>
    </w:p>
    <w:p w:rsidR="00D8750A" w:rsidRPr="00D8750A" w:rsidRDefault="00D8750A" w:rsidP="00D8750A">
      <w:pPr>
        <w:keepNext/>
        <w:spacing w:before="100" w:beforeAutospacing="1" w:after="100" w:afterAutospacing="1" w:line="360" w:lineRule="auto"/>
        <w:ind w:firstLine="567"/>
        <w:jc w:val="both"/>
        <w:outlineLvl w:val="0"/>
        <w:rPr>
          <w:bCs/>
          <w:sz w:val="28"/>
          <w:szCs w:val="28"/>
        </w:rPr>
      </w:pPr>
      <w:r w:rsidRPr="00D8750A">
        <w:rPr>
          <w:sz w:val="28"/>
          <w:szCs w:val="28"/>
        </w:rPr>
        <w:t>УСНО</w:t>
      </w:r>
    </w:p>
    <w:p w:rsidR="00D8750A" w:rsidRPr="00D8750A" w:rsidRDefault="00D8750A" w:rsidP="00D8750A">
      <w:pPr>
        <w:spacing w:line="360" w:lineRule="auto"/>
        <w:ind w:firstLine="567"/>
        <w:jc w:val="both"/>
        <w:rPr>
          <w:sz w:val="28"/>
          <w:szCs w:val="28"/>
        </w:rPr>
      </w:pPr>
      <w:r w:rsidRPr="00D8750A">
        <w:rPr>
          <w:sz w:val="28"/>
          <w:szCs w:val="28"/>
        </w:rPr>
        <w:t>1. Применение УСНО предусматривает отмену уплаты следующих налогов</w:t>
      </w:r>
    </w:p>
    <w:p w:rsidR="00D8750A" w:rsidRPr="00D8750A" w:rsidRDefault="00D8750A" w:rsidP="00D8750A">
      <w:pPr>
        <w:spacing w:line="360" w:lineRule="auto"/>
        <w:ind w:firstLine="851"/>
        <w:jc w:val="both"/>
        <w:rPr>
          <w:b/>
          <w:sz w:val="28"/>
          <w:szCs w:val="28"/>
        </w:rPr>
      </w:pPr>
      <w:r w:rsidRPr="00D8750A">
        <w:rPr>
          <w:b/>
          <w:sz w:val="28"/>
          <w:szCs w:val="28"/>
        </w:rPr>
        <w:t>1. Налога на прибыль, НДС, налога на имущество</w:t>
      </w:r>
      <w:r w:rsidRPr="00D8750A">
        <w:rPr>
          <w:sz w:val="28"/>
          <w:szCs w:val="28"/>
        </w:rPr>
        <w:t xml:space="preserve"> (Статья 346.11, пункт 2)</w:t>
      </w:r>
    </w:p>
    <w:p w:rsidR="00D8750A" w:rsidRPr="00D8750A" w:rsidRDefault="00D8750A" w:rsidP="00D8750A">
      <w:pPr>
        <w:spacing w:line="360" w:lineRule="auto"/>
        <w:ind w:firstLine="851"/>
        <w:jc w:val="both"/>
        <w:rPr>
          <w:sz w:val="28"/>
          <w:szCs w:val="28"/>
        </w:rPr>
      </w:pPr>
      <w:r w:rsidRPr="00D8750A">
        <w:rPr>
          <w:sz w:val="28"/>
          <w:szCs w:val="28"/>
        </w:rPr>
        <w:t>2. Только налога на прибыль и НДС</w:t>
      </w:r>
    </w:p>
    <w:p w:rsidR="00D8750A" w:rsidRPr="00D8750A" w:rsidRDefault="00D8750A" w:rsidP="00D8750A">
      <w:pPr>
        <w:spacing w:line="360" w:lineRule="auto"/>
        <w:ind w:firstLine="851"/>
        <w:jc w:val="both"/>
        <w:rPr>
          <w:sz w:val="28"/>
          <w:szCs w:val="28"/>
        </w:rPr>
      </w:pPr>
      <w:r w:rsidRPr="00D8750A">
        <w:rPr>
          <w:sz w:val="28"/>
          <w:szCs w:val="28"/>
        </w:rPr>
        <w:lastRenderedPageBreak/>
        <w:t>3. Только налога на прибыль и налога на имущество</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2. Ведется ли налоговый учет при применении УСНО</w:t>
      </w:r>
    </w:p>
    <w:p w:rsidR="00D8750A" w:rsidRPr="00D8750A" w:rsidRDefault="00D8750A" w:rsidP="00D8750A">
      <w:pPr>
        <w:spacing w:line="360" w:lineRule="auto"/>
        <w:ind w:firstLine="851"/>
        <w:jc w:val="both"/>
        <w:rPr>
          <w:sz w:val="28"/>
          <w:szCs w:val="28"/>
        </w:rPr>
      </w:pPr>
      <w:r w:rsidRPr="00D8750A">
        <w:rPr>
          <w:sz w:val="28"/>
          <w:szCs w:val="28"/>
        </w:rPr>
        <w:t>1. Нет</w:t>
      </w:r>
    </w:p>
    <w:p w:rsidR="00D8750A" w:rsidRPr="00D8750A" w:rsidRDefault="00D8750A" w:rsidP="00D8750A">
      <w:pPr>
        <w:spacing w:line="360" w:lineRule="auto"/>
        <w:ind w:firstLine="851"/>
        <w:jc w:val="both"/>
        <w:rPr>
          <w:b/>
          <w:sz w:val="28"/>
          <w:szCs w:val="28"/>
        </w:rPr>
      </w:pPr>
      <w:r w:rsidRPr="00D8750A">
        <w:rPr>
          <w:b/>
          <w:sz w:val="28"/>
          <w:szCs w:val="28"/>
        </w:rPr>
        <w:t>2. Да, на основании книги учета доходов и расходов</w:t>
      </w:r>
      <w:r w:rsidRPr="00D8750A">
        <w:rPr>
          <w:sz w:val="28"/>
          <w:szCs w:val="28"/>
        </w:rPr>
        <w:t xml:space="preserve"> (Статья 346.24)</w:t>
      </w:r>
    </w:p>
    <w:p w:rsidR="00D8750A" w:rsidRPr="00D8750A" w:rsidRDefault="00D8750A" w:rsidP="00D8750A">
      <w:pPr>
        <w:spacing w:line="360" w:lineRule="auto"/>
        <w:ind w:firstLine="851"/>
        <w:jc w:val="both"/>
        <w:rPr>
          <w:sz w:val="28"/>
          <w:szCs w:val="28"/>
        </w:rPr>
      </w:pPr>
      <w:r w:rsidRPr="00D8750A">
        <w:rPr>
          <w:sz w:val="28"/>
          <w:szCs w:val="28"/>
        </w:rPr>
        <w:t>3. Да, на основании регистров бухгалтерского учета</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3. Включаются ли в состав расходов при применении УСНО расходы на аудиторские услуги</w:t>
      </w:r>
    </w:p>
    <w:p w:rsidR="00D8750A" w:rsidRPr="00D8750A" w:rsidRDefault="00D8750A" w:rsidP="00D8750A">
      <w:pPr>
        <w:spacing w:line="360" w:lineRule="auto"/>
        <w:ind w:firstLine="851"/>
        <w:jc w:val="both"/>
        <w:rPr>
          <w:b/>
          <w:bCs/>
          <w:sz w:val="28"/>
          <w:szCs w:val="28"/>
        </w:rPr>
      </w:pPr>
      <w:r w:rsidRPr="00D8750A">
        <w:rPr>
          <w:b/>
          <w:sz w:val="28"/>
          <w:szCs w:val="28"/>
        </w:rPr>
        <w:t>1. Да</w:t>
      </w:r>
      <w:r w:rsidRPr="00D8750A">
        <w:rPr>
          <w:sz w:val="28"/>
          <w:szCs w:val="28"/>
        </w:rPr>
        <w:t xml:space="preserve"> (Статья 346.16, пункт 1)</w:t>
      </w:r>
    </w:p>
    <w:p w:rsidR="00D8750A" w:rsidRPr="00D8750A" w:rsidRDefault="00D8750A" w:rsidP="00D8750A">
      <w:pPr>
        <w:spacing w:line="360" w:lineRule="auto"/>
        <w:ind w:firstLine="851"/>
        <w:jc w:val="both"/>
        <w:rPr>
          <w:sz w:val="28"/>
          <w:szCs w:val="28"/>
        </w:rPr>
      </w:pPr>
      <w:r w:rsidRPr="00D8750A">
        <w:rPr>
          <w:sz w:val="28"/>
          <w:szCs w:val="28"/>
        </w:rPr>
        <w:t>2. Нет</w:t>
      </w:r>
    </w:p>
    <w:p w:rsidR="00D8750A" w:rsidRPr="00D8750A" w:rsidRDefault="00D8750A" w:rsidP="00D8750A">
      <w:pPr>
        <w:spacing w:line="360" w:lineRule="auto"/>
        <w:ind w:firstLine="851"/>
        <w:jc w:val="both"/>
        <w:rPr>
          <w:sz w:val="28"/>
          <w:szCs w:val="28"/>
        </w:rPr>
      </w:pPr>
      <w:r w:rsidRPr="00D8750A">
        <w:rPr>
          <w:sz w:val="28"/>
          <w:szCs w:val="28"/>
        </w:rPr>
        <w:t>3. Да, на проведение обязательного аудита</w:t>
      </w:r>
    </w:p>
    <w:p w:rsidR="00D8750A" w:rsidRPr="00D8750A" w:rsidRDefault="00D8750A" w:rsidP="00D8750A">
      <w:pPr>
        <w:spacing w:line="360" w:lineRule="auto"/>
        <w:ind w:firstLine="567"/>
        <w:jc w:val="both"/>
        <w:rPr>
          <w:sz w:val="28"/>
          <w:szCs w:val="28"/>
        </w:rPr>
      </w:pPr>
      <w:r w:rsidRPr="00D8750A">
        <w:rPr>
          <w:sz w:val="28"/>
          <w:szCs w:val="28"/>
        </w:rPr>
        <w:t xml:space="preserve">4. Переход с общепринятой системы налогообложения на УСНО осуществляется </w:t>
      </w:r>
    </w:p>
    <w:p w:rsidR="00D8750A" w:rsidRPr="00D8750A" w:rsidRDefault="00D8750A" w:rsidP="00D8750A">
      <w:pPr>
        <w:spacing w:line="360" w:lineRule="auto"/>
        <w:ind w:firstLine="851"/>
        <w:jc w:val="both"/>
        <w:rPr>
          <w:b/>
          <w:sz w:val="28"/>
          <w:szCs w:val="28"/>
        </w:rPr>
      </w:pPr>
      <w:r w:rsidRPr="00D8750A">
        <w:rPr>
          <w:b/>
          <w:sz w:val="28"/>
          <w:szCs w:val="28"/>
        </w:rPr>
        <w:t>1. В добровольном порядке</w:t>
      </w:r>
      <w:r w:rsidRPr="00D8750A">
        <w:rPr>
          <w:sz w:val="28"/>
          <w:szCs w:val="28"/>
        </w:rPr>
        <w:t xml:space="preserve"> (Статья 346.11, пункт 1)</w:t>
      </w:r>
    </w:p>
    <w:p w:rsidR="00D8750A" w:rsidRPr="00D8750A" w:rsidRDefault="00D8750A" w:rsidP="00D8750A">
      <w:pPr>
        <w:spacing w:line="360" w:lineRule="auto"/>
        <w:ind w:firstLine="851"/>
        <w:jc w:val="both"/>
        <w:rPr>
          <w:sz w:val="28"/>
          <w:szCs w:val="28"/>
        </w:rPr>
      </w:pPr>
      <w:r w:rsidRPr="00D8750A">
        <w:rPr>
          <w:sz w:val="28"/>
          <w:szCs w:val="28"/>
        </w:rPr>
        <w:t>2. По решению налоговой службы</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 xml:space="preserve">5. Основные средства, срок полезного использования которых от 10 до 14 лет, приобретены до перехода на УСНО. При переходе на УСНО расходы на приобретение признаются </w:t>
      </w:r>
    </w:p>
    <w:p w:rsidR="00D8750A" w:rsidRPr="00D8750A" w:rsidRDefault="00D8750A" w:rsidP="00D8750A">
      <w:pPr>
        <w:spacing w:line="360" w:lineRule="auto"/>
        <w:ind w:firstLine="851"/>
        <w:jc w:val="both"/>
        <w:rPr>
          <w:sz w:val="28"/>
          <w:szCs w:val="28"/>
        </w:rPr>
      </w:pPr>
      <w:r w:rsidRPr="00D8750A">
        <w:rPr>
          <w:sz w:val="28"/>
          <w:szCs w:val="28"/>
        </w:rPr>
        <w:t>1. В течение одного года</w:t>
      </w:r>
    </w:p>
    <w:p w:rsidR="00D8750A" w:rsidRPr="00D8750A" w:rsidRDefault="00D8750A" w:rsidP="00D8750A">
      <w:pPr>
        <w:spacing w:line="360" w:lineRule="auto"/>
        <w:ind w:firstLine="851"/>
        <w:jc w:val="both"/>
        <w:rPr>
          <w:sz w:val="28"/>
          <w:szCs w:val="28"/>
        </w:rPr>
      </w:pPr>
      <w:r w:rsidRPr="00D8750A">
        <w:rPr>
          <w:sz w:val="28"/>
          <w:szCs w:val="28"/>
        </w:rPr>
        <w:t>2. В течение 10 лет</w:t>
      </w:r>
    </w:p>
    <w:p w:rsidR="00D8750A" w:rsidRPr="00D8750A" w:rsidRDefault="00D8750A" w:rsidP="00D8750A">
      <w:pPr>
        <w:spacing w:line="360" w:lineRule="auto"/>
        <w:ind w:firstLine="851"/>
        <w:jc w:val="both"/>
        <w:rPr>
          <w:b/>
          <w:sz w:val="28"/>
          <w:szCs w:val="28"/>
        </w:rPr>
      </w:pPr>
      <w:r w:rsidRPr="00D8750A">
        <w:rPr>
          <w:b/>
          <w:sz w:val="28"/>
          <w:szCs w:val="28"/>
        </w:rPr>
        <w:t>3. 1-й год – 50%, 2-ой – 30 %, 3-ий – 20 %</w:t>
      </w:r>
      <w:r w:rsidRPr="00D8750A">
        <w:rPr>
          <w:sz w:val="28"/>
          <w:szCs w:val="28"/>
        </w:rPr>
        <w:t xml:space="preserve"> (Статья 346.16, пункт 3)</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6.Налогоплательщик, перешедший на УСНО и применяющий в качестве объекта налогообложения "доходы минус расходы", уплачивает минимальный налог по ставке</w:t>
      </w:r>
    </w:p>
    <w:p w:rsidR="00D8750A" w:rsidRPr="00D8750A" w:rsidRDefault="00D8750A" w:rsidP="00D8750A">
      <w:pPr>
        <w:spacing w:line="360" w:lineRule="auto"/>
        <w:ind w:firstLine="851"/>
        <w:jc w:val="both"/>
        <w:rPr>
          <w:b/>
          <w:sz w:val="28"/>
          <w:szCs w:val="28"/>
        </w:rPr>
      </w:pPr>
      <w:r w:rsidRPr="00D8750A">
        <w:rPr>
          <w:b/>
          <w:sz w:val="28"/>
          <w:szCs w:val="28"/>
        </w:rPr>
        <w:t>1. 1 % (</w:t>
      </w:r>
      <w:r w:rsidRPr="00D8750A">
        <w:rPr>
          <w:sz w:val="28"/>
          <w:szCs w:val="28"/>
        </w:rPr>
        <w:t>Статья 346.18, пункт 6)</w:t>
      </w:r>
    </w:p>
    <w:p w:rsidR="00D8750A" w:rsidRPr="00D8750A" w:rsidRDefault="00D8750A" w:rsidP="00D8750A">
      <w:pPr>
        <w:spacing w:line="360" w:lineRule="auto"/>
        <w:ind w:firstLine="851"/>
        <w:jc w:val="both"/>
        <w:rPr>
          <w:sz w:val="28"/>
          <w:szCs w:val="28"/>
        </w:rPr>
      </w:pPr>
      <w:r w:rsidRPr="00D8750A">
        <w:rPr>
          <w:sz w:val="28"/>
          <w:szCs w:val="28"/>
        </w:rPr>
        <w:t>2. 6 %</w:t>
      </w:r>
    </w:p>
    <w:p w:rsidR="00D8750A" w:rsidRPr="00D8750A" w:rsidRDefault="00D8750A" w:rsidP="00D8750A">
      <w:pPr>
        <w:spacing w:line="360" w:lineRule="auto"/>
        <w:ind w:firstLine="851"/>
        <w:jc w:val="both"/>
        <w:rPr>
          <w:sz w:val="28"/>
          <w:szCs w:val="28"/>
        </w:rPr>
      </w:pPr>
      <w:r w:rsidRPr="00D8750A">
        <w:rPr>
          <w:sz w:val="28"/>
          <w:szCs w:val="28"/>
        </w:rPr>
        <w:t>3. 15 %</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7. Организация имеет право перейти на УСНО, если выполняются следующие требования</w:t>
      </w:r>
    </w:p>
    <w:p w:rsidR="00D8750A" w:rsidRPr="00D8750A" w:rsidRDefault="00D8750A" w:rsidP="00D8750A">
      <w:pPr>
        <w:spacing w:line="360" w:lineRule="auto"/>
        <w:ind w:firstLine="851"/>
        <w:jc w:val="both"/>
        <w:rPr>
          <w:sz w:val="28"/>
          <w:szCs w:val="28"/>
        </w:rPr>
      </w:pPr>
      <w:r w:rsidRPr="00D8750A">
        <w:rPr>
          <w:sz w:val="28"/>
          <w:szCs w:val="28"/>
        </w:rPr>
        <w:t>1. Доход от реализации за 9 месяцев на момент подачи заявления не более 45 миллионов рублей</w:t>
      </w:r>
    </w:p>
    <w:p w:rsidR="00D8750A" w:rsidRPr="00D8750A" w:rsidRDefault="00D8750A" w:rsidP="00D8750A">
      <w:pPr>
        <w:spacing w:line="360" w:lineRule="auto"/>
        <w:ind w:firstLine="851"/>
        <w:jc w:val="both"/>
        <w:rPr>
          <w:sz w:val="28"/>
          <w:szCs w:val="28"/>
        </w:rPr>
      </w:pPr>
      <w:r w:rsidRPr="00D8750A">
        <w:rPr>
          <w:sz w:val="28"/>
          <w:szCs w:val="28"/>
        </w:rPr>
        <w:t>2. Доход от реализации за 9 месяцев на момент подачи заявления не более 45 миллионов рублей (с учетом НДС)</w:t>
      </w:r>
      <w:proofErr w:type="gramStart"/>
      <w:r w:rsidRPr="00D8750A">
        <w:rPr>
          <w:sz w:val="28"/>
          <w:szCs w:val="28"/>
        </w:rPr>
        <w:t>.с</w:t>
      </w:r>
      <w:proofErr w:type="gramEnd"/>
      <w:r w:rsidRPr="00D8750A">
        <w:rPr>
          <w:sz w:val="28"/>
          <w:szCs w:val="28"/>
        </w:rPr>
        <w:t>тоимость амортизируемого имущества 100 млн. руб., средняя численность – не более 100 человек</w:t>
      </w:r>
    </w:p>
    <w:p w:rsidR="00D8750A" w:rsidRPr="00D8750A" w:rsidRDefault="00D8750A" w:rsidP="00D8750A">
      <w:pPr>
        <w:spacing w:line="360" w:lineRule="auto"/>
        <w:ind w:firstLine="851"/>
        <w:jc w:val="both"/>
        <w:rPr>
          <w:b/>
          <w:sz w:val="28"/>
          <w:szCs w:val="28"/>
        </w:rPr>
      </w:pPr>
      <w:r w:rsidRPr="00D8750A">
        <w:rPr>
          <w:b/>
          <w:sz w:val="28"/>
          <w:szCs w:val="28"/>
        </w:rPr>
        <w:t>3. Доход от реализации за 9 месяцев на момент подачи заявления не более 45 миллионов рублей (без НДС), стоимость амортизируемого имущества  - менее 100 миллионов рублей, средняя численность – не более 100 человек</w:t>
      </w:r>
      <w:r w:rsidRPr="00D8750A">
        <w:rPr>
          <w:sz w:val="28"/>
          <w:szCs w:val="28"/>
        </w:rPr>
        <w:t xml:space="preserve"> (Статья 346.12, пункт 2)</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8. Налоговая декларация по итогам налогового периода представляется при применении УСНО</w:t>
      </w:r>
    </w:p>
    <w:p w:rsidR="00D8750A" w:rsidRPr="00D8750A" w:rsidRDefault="00D8750A" w:rsidP="00D8750A">
      <w:pPr>
        <w:spacing w:line="360" w:lineRule="auto"/>
        <w:ind w:firstLine="851"/>
        <w:jc w:val="both"/>
        <w:rPr>
          <w:b/>
          <w:sz w:val="28"/>
          <w:szCs w:val="28"/>
        </w:rPr>
      </w:pPr>
      <w:r w:rsidRPr="00D8750A">
        <w:rPr>
          <w:b/>
          <w:sz w:val="28"/>
          <w:szCs w:val="28"/>
        </w:rPr>
        <w:t>1. 31 марта года, следующего за истекшим налоговым периодом</w:t>
      </w:r>
    </w:p>
    <w:p w:rsidR="00D8750A" w:rsidRPr="00D8750A" w:rsidRDefault="00D8750A" w:rsidP="00D8750A">
      <w:pPr>
        <w:spacing w:line="360" w:lineRule="auto"/>
        <w:ind w:firstLine="851"/>
        <w:jc w:val="both"/>
        <w:rPr>
          <w:sz w:val="28"/>
          <w:szCs w:val="28"/>
        </w:rPr>
      </w:pPr>
      <w:r w:rsidRPr="00D8750A">
        <w:rPr>
          <w:sz w:val="28"/>
          <w:szCs w:val="28"/>
        </w:rPr>
        <w:t>2. 20 января года, следующего за истекшим налоговым периодом</w:t>
      </w:r>
    </w:p>
    <w:p w:rsidR="00D8750A" w:rsidRPr="00D8750A" w:rsidRDefault="00D8750A" w:rsidP="00D8750A">
      <w:pPr>
        <w:spacing w:line="360" w:lineRule="auto"/>
        <w:ind w:firstLine="851"/>
        <w:jc w:val="both"/>
        <w:rPr>
          <w:b/>
          <w:sz w:val="28"/>
          <w:szCs w:val="28"/>
        </w:rPr>
      </w:pPr>
      <w:r w:rsidRPr="00D8750A">
        <w:rPr>
          <w:b/>
          <w:sz w:val="28"/>
          <w:szCs w:val="28"/>
        </w:rPr>
        <w:t>3. 30 апреля года,  следующего за истекшим налоговым периодом</w:t>
      </w:r>
    </w:p>
    <w:p w:rsidR="00D8750A" w:rsidRPr="00D8750A" w:rsidRDefault="00D8750A" w:rsidP="00D8750A">
      <w:pPr>
        <w:spacing w:line="360" w:lineRule="auto"/>
        <w:ind w:firstLine="567"/>
        <w:jc w:val="both"/>
        <w:rPr>
          <w:sz w:val="28"/>
          <w:szCs w:val="28"/>
        </w:rPr>
      </w:pPr>
      <w:r w:rsidRPr="00D8750A">
        <w:rPr>
          <w:sz w:val="28"/>
          <w:szCs w:val="28"/>
        </w:rPr>
        <w:t>Ответ: 1, 3 – Статья 346.23, пункт 1 «Налоговая декларация по итогам налогового периода представляется налогоплательщиками-организациями не позднее 31 марта года, следующего за истекшим налоговым периодом.</w:t>
      </w:r>
    </w:p>
    <w:p w:rsidR="00D8750A" w:rsidRPr="00D8750A" w:rsidRDefault="00D8750A" w:rsidP="00D8750A">
      <w:pPr>
        <w:autoSpaceDE w:val="0"/>
        <w:autoSpaceDN w:val="0"/>
        <w:adjustRightInd w:val="0"/>
        <w:spacing w:line="360" w:lineRule="auto"/>
        <w:ind w:firstLine="567"/>
        <w:jc w:val="both"/>
        <w:rPr>
          <w:sz w:val="28"/>
          <w:szCs w:val="28"/>
        </w:rPr>
      </w:pPr>
      <w:r w:rsidRPr="00D8750A">
        <w:rPr>
          <w:rFonts w:cs="Arial"/>
          <w:sz w:val="28"/>
          <w:szCs w:val="28"/>
        </w:rPr>
        <w:t>Налогоплательщики - индивидуальные предприниматели по истечении налогового периода представляют налоговую декларацию в налоговые органы по месту своего жительства не позднее 30 апреля года, следующего за истекшим налоговым периодом».</w:t>
      </w:r>
    </w:p>
    <w:p w:rsidR="00D8750A" w:rsidRPr="00D8750A" w:rsidRDefault="00D8750A" w:rsidP="00D8750A">
      <w:pPr>
        <w:keepNext/>
        <w:spacing w:before="100" w:beforeAutospacing="1" w:after="100" w:afterAutospacing="1" w:line="360" w:lineRule="auto"/>
        <w:ind w:firstLine="567"/>
        <w:jc w:val="both"/>
        <w:outlineLvl w:val="2"/>
        <w:rPr>
          <w:bCs/>
          <w:sz w:val="28"/>
          <w:szCs w:val="28"/>
        </w:rPr>
      </w:pPr>
      <w:r w:rsidRPr="00D8750A">
        <w:rPr>
          <w:sz w:val="28"/>
          <w:szCs w:val="28"/>
        </w:rPr>
        <w:t>ЕНВД</w:t>
      </w:r>
    </w:p>
    <w:p w:rsidR="00D8750A" w:rsidRPr="00D8750A" w:rsidRDefault="00D8750A" w:rsidP="00D8750A">
      <w:pPr>
        <w:spacing w:line="360" w:lineRule="auto"/>
        <w:ind w:firstLine="567"/>
        <w:jc w:val="both"/>
        <w:rPr>
          <w:sz w:val="28"/>
          <w:szCs w:val="28"/>
        </w:rPr>
      </w:pPr>
      <w:r w:rsidRPr="00D8750A">
        <w:rPr>
          <w:sz w:val="28"/>
          <w:szCs w:val="28"/>
        </w:rPr>
        <w:t>1. Налоговым периодом по ЕНВД является</w:t>
      </w:r>
    </w:p>
    <w:p w:rsidR="00D8750A" w:rsidRPr="00D8750A" w:rsidRDefault="00D8750A" w:rsidP="00D8750A">
      <w:pPr>
        <w:spacing w:line="360" w:lineRule="auto"/>
        <w:ind w:firstLine="851"/>
        <w:jc w:val="both"/>
        <w:rPr>
          <w:sz w:val="28"/>
          <w:szCs w:val="28"/>
        </w:rPr>
      </w:pPr>
      <w:r w:rsidRPr="00D8750A">
        <w:rPr>
          <w:sz w:val="28"/>
          <w:szCs w:val="28"/>
        </w:rPr>
        <w:t>1. Год</w:t>
      </w:r>
    </w:p>
    <w:p w:rsidR="00D8750A" w:rsidRPr="00D8750A" w:rsidRDefault="00D8750A" w:rsidP="00D8750A">
      <w:pPr>
        <w:spacing w:line="360" w:lineRule="auto"/>
        <w:ind w:firstLine="851"/>
        <w:jc w:val="both"/>
        <w:rPr>
          <w:b/>
          <w:sz w:val="28"/>
          <w:szCs w:val="28"/>
        </w:rPr>
      </w:pPr>
      <w:r w:rsidRPr="00D8750A">
        <w:rPr>
          <w:b/>
          <w:sz w:val="28"/>
          <w:szCs w:val="28"/>
        </w:rPr>
        <w:t>2. Квартал</w:t>
      </w:r>
      <w:r w:rsidRPr="00D8750A">
        <w:rPr>
          <w:sz w:val="28"/>
          <w:szCs w:val="28"/>
        </w:rPr>
        <w:t xml:space="preserve"> (Статья 346.30)</w:t>
      </w:r>
    </w:p>
    <w:p w:rsidR="00D8750A" w:rsidRPr="00D8750A" w:rsidRDefault="00D8750A" w:rsidP="00D8750A">
      <w:pPr>
        <w:spacing w:line="360" w:lineRule="auto"/>
        <w:ind w:firstLine="851"/>
        <w:jc w:val="both"/>
        <w:rPr>
          <w:sz w:val="28"/>
          <w:szCs w:val="28"/>
        </w:rPr>
      </w:pPr>
      <w:r w:rsidRPr="00D8750A">
        <w:rPr>
          <w:sz w:val="28"/>
          <w:szCs w:val="28"/>
        </w:rPr>
        <w:lastRenderedPageBreak/>
        <w:t>3. Месяц</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2. Плательщики ЕНВД при осуществлении других видов деятельности</w:t>
      </w:r>
    </w:p>
    <w:p w:rsidR="00D8750A" w:rsidRPr="00D8750A" w:rsidRDefault="00D8750A" w:rsidP="00D8750A">
      <w:pPr>
        <w:spacing w:line="360" w:lineRule="auto"/>
        <w:ind w:firstLine="851"/>
        <w:jc w:val="both"/>
        <w:rPr>
          <w:b/>
          <w:sz w:val="28"/>
          <w:szCs w:val="28"/>
        </w:rPr>
      </w:pPr>
      <w:r w:rsidRPr="00D8750A">
        <w:rPr>
          <w:b/>
          <w:sz w:val="28"/>
          <w:szCs w:val="28"/>
        </w:rPr>
        <w:t xml:space="preserve">1. Уплачивают налоги  с видов деятельности, не облагаемой ЕНВД, в общеустановленном порядке </w:t>
      </w:r>
      <w:r w:rsidRPr="00D8750A">
        <w:rPr>
          <w:sz w:val="28"/>
          <w:szCs w:val="28"/>
        </w:rPr>
        <w:t>(Статья 346.26, пункт 7)</w:t>
      </w:r>
    </w:p>
    <w:p w:rsidR="00D8750A" w:rsidRPr="00D8750A" w:rsidRDefault="00D8750A" w:rsidP="00D8750A">
      <w:pPr>
        <w:spacing w:line="360" w:lineRule="auto"/>
        <w:ind w:firstLine="851"/>
        <w:jc w:val="both"/>
        <w:rPr>
          <w:sz w:val="28"/>
          <w:szCs w:val="28"/>
        </w:rPr>
      </w:pPr>
      <w:r w:rsidRPr="00D8750A">
        <w:rPr>
          <w:sz w:val="28"/>
          <w:szCs w:val="28"/>
        </w:rPr>
        <w:t>2. Не уплачивают никаких налогов, кроме ЕНВД</w:t>
      </w:r>
    </w:p>
    <w:p w:rsidR="00D8750A" w:rsidRPr="00D8750A" w:rsidRDefault="00D8750A" w:rsidP="00D8750A">
      <w:pPr>
        <w:autoSpaceDE w:val="0"/>
        <w:autoSpaceDN w:val="0"/>
        <w:adjustRightInd w:val="0"/>
        <w:spacing w:line="360" w:lineRule="auto"/>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3. Могут ли субъекты РФ расширить список деятельности, в отношении которых вводится ЕНВД</w:t>
      </w:r>
    </w:p>
    <w:p w:rsidR="00D8750A" w:rsidRPr="00D8750A" w:rsidRDefault="00D8750A" w:rsidP="00D8750A">
      <w:pPr>
        <w:spacing w:line="360" w:lineRule="auto"/>
        <w:ind w:firstLine="851"/>
        <w:jc w:val="both"/>
        <w:rPr>
          <w:sz w:val="28"/>
          <w:szCs w:val="28"/>
        </w:rPr>
      </w:pPr>
      <w:r w:rsidRPr="00D8750A">
        <w:rPr>
          <w:sz w:val="28"/>
          <w:szCs w:val="28"/>
        </w:rPr>
        <w:t>1. Да</w:t>
      </w:r>
    </w:p>
    <w:p w:rsidR="00D8750A" w:rsidRPr="00D8750A" w:rsidRDefault="00D8750A" w:rsidP="00D8750A">
      <w:pPr>
        <w:spacing w:line="360" w:lineRule="auto"/>
        <w:ind w:firstLine="851"/>
        <w:jc w:val="both"/>
        <w:rPr>
          <w:b/>
          <w:sz w:val="28"/>
          <w:szCs w:val="28"/>
        </w:rPr>
      </w:pPr>
      <w:r w:rsidRPr="00D8750A">
        <w:rPr>
          <w:b/>
          <w:sz w:val="28"/>
          <w:szCs w:val="28"/>
        </w:rPr>
        <w:t>2. Нет</w:t>
      </w:r>
      <w:r w:rsidRPr="00D8750A">
        <w:rPr>
          <w:sz w:val="28"/>
          <w:szCs w:val="28"/>
        </w:rPr>
        <w:t xml:space="preserve"> (Статья 346.26, пункт 3)</w:t>
      </w:r>
    </w:p>
    <w:p w:rsidR="00D8750A" w:rsidRPr="00D8750A" w:rsidRDefault="00D8750A" w:rsidP="00D8750A">
      <w:pPr>
        <w:spacing w:line="360" w:lineRule="auto"/>
        <w:ind w:firstLine="851"/>
        <w:jc w:val="both"/>
        <w:rPr>
          <w:sz w:val="28"/>
          <w:szCs w:val="28"/>
        </w:rPr>
      </w:pPr>
      <w:r w:rsidRPr="00D8750A">
        <w:rPr>
          <w:sz w:val="28"/>
          <w:szCs w:val="28"/>
        </w:rPr>
        <w:t>3. В исключительных случаях</w:t>
      </w:r>
    </w:p>
    <w:p w:rsidR="00D8750A" w:rsidRPr="00D8750A" w:rsidRDefault="00D8750A" w:rsidP="00D8750A">
      <w:pPr>
        <w:spacing w:line="360" w:lineRule="auto"/>
        <w:ind w:firstLine="567"/>
        <w:jc w:val="both"/>
        <w:rPr>
          <w:sz w:val="28"/>
          <w:szCs w:val="28"/>
        </w:rPr>
      </w:pPr>
    </w:p>
    <w:p w:rsidR="00D8750A" w:rsidRPr="00D8750A" w:rsidRDefault="00D8750A" w:rsidP="00D8750A">
      <w:pPr>
        <w:spacing w:line="360" w:lineRule="auto"/>
        <w:ind w:firstLine="567"/>
        <w:jc w:val="both"/>
        <w:rPr>
          <w:sz w:val="28"/>
          <w:szCs w:val="28"/>
        </w:rPr>
      </w:pPr>
      <w:r w:rsidRPr="00D8750A">
        <w:rPr>
          <w:sz w:val="28"/>
          <w:szCs w:val="28"/>
        </w:rPr>
        <w:t xml:space="preserve">4. </w:t>
      </w:r>
      <w:proofErr w:type="gramStart"/>
      <w:r w:rsidRPr="00D8750A">
        <w:rPr>
          <w:sz w:val="28"/>
          <w:szCs w:val="28"/>
        </w:rPr>
        <w:t>Налогоплательщик, являющийся плательщиком  ЕНВД уплачивает</w:t>
      </w:r>
      <w:proofErr w:type="gramEnd"/>
      <w:r w:rsidRPr="00D8750A">
        <w:rPr>
          <w:sz w:val="28"/>
          <w:szCs w:val="28"/>
        </w:rPr>
        <w:t xml:space="preserve"> налог по ставке</w:t>
      </w:r>
    </w:p>
    <w:p w:rsidR="00D8750A" w:rsidRPr="00D8750A" w:rsidRDefault="00D8750A" w:rsidP="00D8750A">
      <w:pPr>
        <w:spacing w:line="360" w:lineRule="auto"/>
        <w:ind w:firstLine="851"/>
        <w:jc w:val="both"/>
        <w:rPr>
          <w:sz w:val="28"/>
          <w:szCs w:val="28"/>
        </w:rPr>
      </w:pPr>
      <w:r w:rsidRPr="00D8750A">
        <w:rPr>
          <w:sz w:val="28"/>
          <w:szCs w:val="28"/>
        </w:rPr>
        <w:t>1. 1 %</w:t>
      </w:r>
    </w:p>
    <w:p w:rsidR="00D8750A" w:rsidRPr="00D8750A" w:rsidRDefault="00D8750A" w:rsidP="00D8750A">
      <w:pPr>
        <w:spacing w:line="360" w:lineRule="auto"/>
        <w:ind w:firstLine="851"/>
        <w:jc w:val="both"/>
        <w:rPr>
          <w:sz w:val="28"/>
          <w:szCs w:val="28"/>
        </w:rPr>
      </w:pPr>
      <w:r w:rsidRPr="00D8750A">
        <w:rPr>
          <w:sz w:val="28"/>
          <w:szCs w:val="28"/>
        </w:rPr>
        <w:t>2. 6 %</w:t>
      </w:r>
    </w:p>
    <w:p w:rsidR="00D8750A" w:rsidRPr="00D8750A" w:rsidRDefault="00D8750A" w:rsidP="00D8750A">
      <w:pPr>
        <w:spacing w:line="360" w:lineRule="auto"/>
        <w:ind w:firstLine="851"/>
        <w:jc w:val="both"/>
        <w:rPr>
          <w:b/>
          <w:sz w:val="28"/>
          <w:szCs w:val="28"/>
        </w:rPr>
      </w:pPr>
      <w:r w:rsidRPr="00D8750A">
        <w:rPr>
          <w:b/>
          <w:sz w:val="28"/>
          <w:szCs w:val="28"/>
        </w:rPr>
        <w:t>3. 15 % (</w:t>
      </w:r>
      <w:r w:rsidRPr="00D8750A">
        <w:rPr>
          <w:sz w:val="28"/>
          <w:szCs w:val="28"/>
        </w:rPr>
        <w:t>Статья 346.31)</w:t>
      </w:r>
    </w:p>
    <w:p w:rsidR="00D8750A" w:rsidRPr="00D8750A" w:rsidRDefault="00D8750A" w:rsidP="00D8750A">
      <w:pPr>
        <w:spacing w:line="360" w:lineRule="auto"/>
        <w:jc w:val="both"/>
        <w:rPr>
          <w:sz w:val="28"/>
          <w:szCs w:val="28"/>
        </w:rPr>
      </w:pPr>
    </w:p>
    <w:p w:rsidR="00D8750A" w:rsidRPr="00D8750A" w:rsidRDefault="00D8750A">
      <w:pPr>
        <w:rPr>
          <w:sz w:val="28"/>
          <w:szCs w:val="28"/>
        </w:rPr>
      </w:pPr>
    </w:p>
    <w:sectPr w:rsidR="00D8750A" w:rsidRPr="00D8750A" w:rsidSect="00C06300">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69BE" w:rsidRDefault="005469BE" w:rsidP="00D8750A">
      <w:r>
        <w:separator/>
      </w:r>
    </w:p>
  </w:endnote>
  <w:endnote w:type="continuationSeparator" w:id="0">
    <w:p w:rsidR="005469BE" w:rsidRDefault="005469BE" w:rsidP="00D87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2848078"/>
      <w:docPartObj>
        <w:docPartGallery w:val="Page Numbers (Bottom of Page)"/>
        <w:docPartUnique/>
      </w:docPartObj>
    </w:sdtPr>
    <w:sdtEndPr/>
    <w:sdtContent>
      <w:p w:rsidR="00D8750A" w:rsidRDefault="007A66FF">
        <w:pPr>
          <w:pStyle w:val="a6"/>
          <w:jc w:val="center"/>
        </w:pPr>
        <w:r>
          <w:fldChar w:fldCharType="begin"/>
        </w:r>
        <w:r w:rsidR="00D8750A">
          <w:instrText>PAGE   \* MERGEFORMAT</w:instrText>
        </w:r>
        <w:r>
          <w:fldChar w:fldCharType="separate"/>
        </w:r>
        <w:r w:rsidR="00767695">
          <w:rPr>
            <w:noProof/>
          </w:rPr>
          <w:t>2</w:t>
        </w:r>
        <w:r>
          <w:fldChar w:fldCharType="end"/>
        </w:r>
      </w:p>
    </w:sdtContent>
  </w:sdt>
  <w:p w:rsidR="00D8750A" w:rsidRDefault="00D8750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69BE" w:rsidRDefault="005469BE" w:rsidP="00D8750A">
      <w:r>
        <w:separator/>
      </w:r>
    </w:p>
  </w:footnote>
  <w:footnote w:type="continuationSeparator" w:id="0">
    <w:p w:rsidR="005469BE" w:rsidRDefault="005469BE" w:rsidP="00D875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E7811"/>
    <w:multiLevelType w:val="hybridMultilevel"/>
    <w:tmpl w:val="08D6534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86B6FAE"/>
    <w:multiLevelType w:val="hybridMultilevel"/>
    <w:tmpl w:val="838E6B0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03D7C4B"/>
    <w:multiLevelType w:val="hybridMultilevel"/>
    <w:tmpl w:val="1A28C2DA"/>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217E1D9F"/>
    <w:multiLevelType w:val="hybridMultilevel"/>
    <w:tmpl w:val="355A1B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29B3FDD"/>
    <w:multiLevelType w:val="hybridMultilevel"/>
    <w:tmpl w:val="6E4CCF1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429F13D9"/>
    <w:multiLevelType w:val="hybridMultilevel"/>
    <w:tmpl w:val="D486B7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3D17C20"/>
    <w:multiLevelType w:val="hybridMultilevel"/>
    <w:tmpl w:val="3B80EDE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8CC74B5"/>
    <w:multiLevelType w:val="hybridMultilevel"/>
    <w:tmpl w:val="0AE2F84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77BD6589"/>
    <w:multiLevelType w:val="hybridMultilevel"/>
    <w:tmpl w:val="237A76F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
  </w:num>
  <w:num w:numId="3">
    <w:abstractNumId w:val="4"/>
  </w:num>
  <w:num w:numId="4">
    <w:abstractNumId w:val="5"/>
  </w:num>
  <w:num w:numId="5">
    <w:abstractNumId w:val="7"/>
  </w:num>
  <w:num w:numId="6">
    <w:abstractNumId w:val="3"/>
  </w:num>
  <w:num w:numId="7">
    <w:abstractNumId w:val="0"/>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C2F88"/>
    <w:rsid w:val="001F3427"/>
    <w:rsid w:val="0025002D"/>
    <w:rsid w:val="004B1F2E"/>
    <w:rsid w:val="005469BE"/>
    <w:rsid w:val="005C2555"/>
    <w:rsid w:val="005D6682"/>
    <w:rsid w:val="00767695"/>
    <w:rsid w:val="00785304"/>
    <w:rsid w:val="007A66FF"/>
    <w:rsid w:val="00C06300"/>
    <w:rsid w:val="00C10D36"/>
    <w:rsid w:val="00C12181"/>
    <w:rsid w:val="00D8750A"/>
    <w:rsid w:val="00DC0B25"/>
    <w:rsid w:val="00DC2F88"/>
    <w:rsid w:val="00E164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42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golovka">
    <w:name w:val="tabl_golovka"/>
    <w:rsid w:val="001F3427"/>
    <w:pPr>
      <w:widowControl w:val="0"/>
      <w:spacing w:after="0" w:line="240" w:lineRule="auto"/>
    </w:pPr>
    <w:rPr>
      <w:rFonts w:ascii="Arial" w:eastAsia="Times New Roman" w:hAnsi="Arial" w:cs="Times New Roman"/>
      <w:b/>
      <w:sz w:val="16"/>
      <w:szCs w:val="20"/>
      <w:lang w:eastAsia="ru-RU"/>
    </w:rPr>
  </w:style>
  <w:style w:type="paragraph" w:customStyle="1" w:styleId="tablbody">
    <w:name w:val="tabl_body"/>
    <w:basedOn w:val="a"/>
    <w:link w:val="tablbody0"/>
    <w:rsid w:val="001F3427"/>
    <w:pPr>
      <w:spacing w:before="40" w:after="40"/>
    </w:pPr>
    <w:rPr>
      <w:sz w:val="18"/>
      <w:szCs w:val="20"/>
    </w:rPr>
  </w:style>
  <w:style w:type="character" w:customStyle="1" w:styleId="tablbody0">
    <w:name w:val="tabl_body Знак"/>
    <w:basedOn w:val="a0"/>
    <w:link w:val="tablbody"/>
    <w:rsid w:val="001F3427"/>
    <w:rPr>
      <w:rFonts w:ascii="Times New Roman" w:eastAsia="Times New Roman" w:hAnsi="Times New Roman" w:cs="Times New Roman"/>
      <w:sz w:val="18"/>
      <w:szCs w:val="20"/>
      <w:lang w:eastAsia="ru-RU"/>
    </w:rPr>
  </w:style>
  <w:style w:type="paragraph" w:customStyle="1" w:styleId="ConsPlusNonformat">
    <w:name w:val="ConsPlusNonformat"/>
    <w:rsid w:val="001F34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
    <w:name w:val="toc 2"/>
    <w:basedOn w:val="a"/>
    <w:next w:val="a"/>
    <w:autoRedefine/>
    <w:semiHidden/>
    <w:rsid w:val="001F3427"/>
    <w:pPr>
      <w:tabs>
        <w:tab w:val="right" w:leader="dot" w:pos="9345"/>
      </w:tabs>
      <w:spacing w:line="360" w:lineRule="auto"/>
      <w:ind w:firstLine="709"/>
      <w:jc w:val="both"/>
    </w:pPr>
    <w:rPr>
      <w:b/>
      <w:noProof/>
      <w:sz w:val="28"/>
      <w:szCs w:val="28"/>
    </w:rPr>
  </w:style>
  <w:style w:type="paragraph" w:styleId="3">
    <w:name w:val="toc 3"/>
    <w:basedOn w:val="a"/>
    <w:next w:val="a"/>
    <w:autoRedefine/>
    <w:semiHidden/>
    <w:rsid w:val="001F3427"/>
    <w:pPr>
      <w:ind w:left="480"/>
    </w:pPr>
  </w:style>
  <w:style w:type="paragraph" w:styleId="a3">
    <w:name w:val="List Paragraph"/>
    <w:basedOn w:val="a"/>
    <w:uiPriority w:val="34"/>
    <w:qFormat/>
    <w:rsid w:val="00C12181"/>
    <w:pPr>
      <w:ind w:left="720"/>
      <w:contextualSpacing/>
    </w:pPr>
  </w:style>
  <w:style w:type="paragraph" w:styleId="a4">
    <w:name w:val="header"/>
    <w:basedOn w:val="a"/>
    <w:link w:val="a5"/>
    <w:uiPriority w:val="99"/>
    <w:unhideWhenUsed/>
    <w:rsid w:val="00D8750A"/>
    <w:pPr>
      <w:tabs>
        <w:tab w:val="center" w:pos="4677"/>
        <w:tab w:val="right" w:pos="9355"/>
      </w:tabs>
    </w:pPr>
  </w:style>
  <w:style w:type="character" w:customStyle="1" w:styleId="a5">
    <w:name w:val="Верхний колонтитул Знак"/>
    <w:basedOn w:val="a0"/>
    <w:link w:val="a4"/>
    <w:uiPriority w:val="99"/>
    <w:rsid w:val="00D8750A"/>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D8750A"/>
    <w:pPr>
      <w:tabs>
        <w:tab w:val="center" w:pos="4677"/>
        <w:tab w:val="right" w:pos="9355"/>
      </w:tabs>
    </w:pPr>
  </w:style>
  <w:style w:type="character" w:customStyle="1" w:styleId="a7">
    <w:name w:val="Нижний колонтитул Знак"/>
    <w:basedOn w:val="a0"/>
    <w:link w:val="a6"/>
    <w:uiPriority w:val="99"/>
    <w:rsid w:val="00D8750A"/>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42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golovka">
    <w:name w:val="tabl_golovka"/>
    <w:rsid w:val="001F3427"/>
    <w:pPr>
      <w:widowControl w:val="0"/>
      <w:spacing w:after="0" w:line="240" w:lineRule="auto"/>
    </w:pPr>
    <w:rPr>
      <w:rFonts w:ascii="Arial" w:eastAsia="Times New Roman" w:hAnsi="Arial" w:cs="Times New Roman"/>
      <w:b/>
      <w:sz w:val="16"/>
      <w:szCs w:val="20"/>
      <w:lang w:eastAsia="ru-RU"/>
    </w:rPr>
  </w:style>
  <w:style w:type="paragraph" w:customStyle="1" w:styleId="tablbody">
    <w:name w:val="tabl_body"/>
    <w:basedOn w:val="a"/>
    <w:link w:val="tablbody0"/>
    <w:rsid w:val="001F3427"/>
    <w:pPr>
      <w:spacing w:before="40" w:after="40"/>
    </w:pPr>
    <w:rPr>
      <w:sz w:val="18"/>
      <w:szCs w:val="20"/>
    </w:rPr>
  </w:style>
  <w:style w:type="character" w:customStyle="1" w:styleId="tablbody0">
    <w:name w:val="tabl_body Знак"/>
    <w:basedOn w:val="a0"/>
    <w:link w:val="tablbody"/>
    <w:rsid w:val="001F3427"/>
    <w:rPr>
      <w:rFonts w:ascii="Times New Roman" w:eastAsia="Times New Roman" w:hAnsi="Times New Roman" w:cs="Times New Roman"/>
      <w:sz w:val="18"/>
      <w:szCs w:val="20"/>
      <w:lang w:eastAsia="ru-RU"/>
    </w:rPr>
  </w:style>
  <w:style w:type="paragraph" w:customStyle="1" w:styleId="ConsPlusNonformat">
    <w:name w:val="ConsPlusNonformat"/>
    <w:rsid w:val="001F34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
    <w:name w:val="toc 2"/>
    <w:basedOn w:val="a"/>
    <w:next w:val="a"/>
    <w:autoRedefine/>
    <w:semiHidden/>
    <w:rsid w:val="001F3427"/>
    <w:pPr>
      <w:tabs>
        <w:tab w:val="right" w:leader="dot" w:pos="9345"/>
      </w:tabs>
      <w:spacing w:line="360" w:lineRule="auto"/>
      <w:ind w:firstLine="709"/>
      <w:jc w:val="both"/>
    </w:pPr>
    <w:rPr>
      <w:b/>
      <w:noProof/>
      <w:sz w:val="28"/>
      <w:szCs w:val="28"/>
    </w:rPr>
  </w:style>
  <w:style w:type="paragraph" w:styleId="3">
    <w:name w:val="toc 3"/>
    <w:basedOn w:val="a"/>
    <w:next w:val="a"/>
    <w:autoRedefine/>
    <w:semiHidden/>
    <w:rsid w:val="001F3427"/>
    <w:pPr>
      <w:ind w:left="480"/>
    </w:pPr>
  </w:style>
  <w:style w:type="paragraph" w:styleId="a3">
    <w:name w:val="List Paragraph"/>
    <w:basedOn w:val="a"/>
    <w:uiPriority w:val="34"/>
    <w:qFormat/>
    <w:rsid w:val="00C12181"/>
    <w:pPr>
      <w:ind w:left="720"/>
      <w:contextualSpacing/>
    </w:pPr>
  </w:style>
  <w:style w:type="paragraph" w:styleId="a4">
    <w:name w:val="header"/>
    <w:basedOn w:val="a"/>
    <w:link w:val="a5"/>
    <w:uiPriority w:val="99"/>
    <w:unhideWhenUsed/>
    <w:rsid w:val="00D8750A"/>
    <w:pPr>
      <w:tabs>
        <w:tab w:val="center" w:pos="4677"/>
        <w:tab w:val="right" w:pos="9355"/>
      </w:tabs>
    </w:pPr>
  </w:style>
  <w:style w:type="character" w:customStyle="1" w:styleId="a5">
    <w:name w:val="Верхний колонтитул Знак"/>
    <w:basedOn w:val="a0"/>
    <w:link w:val="a4"/>
    <w:uiPriority w:val="99"/>
    <w:rsid w:val="00D8750A"/>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D8750A"/>
    <w:pPr>
      <w:tabs>
        <w:tab w:val="center" w:pos="4677"/>
        <w:tab w:val="right" w:pos="9355"/>
      </w:tabs>
    </w:pPr>
  </w:style>
  <w:style w:type="character" w:customStyle="1" w:styleId="a7">
    <w:name w:val="Нижний колонтитул Знак"/>
    <w:basedOn w:val="a0"/>
    <w:link w:val="a6"/>
    <w:uiPriority w:val="99"/>
    <w:rsid w:val="00D8750A"/>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5748</Words>
  <Characters>32770</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2013-01-30T06:14:00Z</cp:lastPrinted>
  <dcterms:created xsi:type="dcterms:W3CDTF">2013-01-12T11:06:00Z</dcterms:created>
  <dcterms:modified xsi:type="dcterms:W3CDTF">2013-05-29T11:03:00Z</dcterms:modified>
</cp:coreProperties>
</file>