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68" w:rsidRDefault="00916768" w:rsidP="0091676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ФЕДЕРАЛЬНОЕ ГОСУДАРСТВ</w:t>
      </w:r>
      <w:r w:rsidRPr="006E52F0">
        <w:rPr>
          <w:b/>
          <w:color w:val="000000"/>
          <w:sz w:val="28"/>
          <w:szCs w:val="28"/>
        </w:rPr>
        <w:t>ЕННОЕ ОБРАЗОВА</w:t>
      </w:r>
      <w:r>
        <w:rPr>
          <w:b/>
          <w:color w:val="000000"/>
          <w:sz w:val="28"/>
          <w:szCs w:val="28"/>
        </w:rPr>
        <w:t>Т</w:t>
      </w:r>
      <w:r w:rsidRPr="006E52F0">
        <w:rPr>
          <w:b/>
          <w:color w:val="000000"/>
          <w:sz w:val="28"/>
          <w:szCs w:val="28"/>
        </w:rPr>
        <w:t>ЕЛЬНОЕ</w:t>
      </w:r>
      <w:r>
        <w:rPr>
          <w:b/>
          <w:color w:val="000000"/>
          <w:sz w:val="28"/>
          <w:szCs w:val="28"/>
        </w:rPr>
        <w:t xml:space="preserve"> </w:t>
      </w:r>
    </w:p>
    <w:p w:rsidR="00916768" w:rsidRPr="006E52F0" w:rsidRDefault="00916768" w:rsidP="0091676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6E52F0">
        <w:rPr>
          <w:b/>
          <w:color w:val="000000"/>
          <w:sz w:val="28"/>
          <w:szCs w:val="28"/>
        </w:rPr>
        <w:t>УЧРЕЖДЕНИЕ ВЫСШЕГО ПРОФЕССИОНАЛЬНОГО ОБРАЗОВАНИЯ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</w:p>
    <w:p w:rsidR="00916768" w:rsidRPr="006E52F0" w:rsidRDefault="00916768" w:rsidP="0091676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E52F0">
        <w:rPr>
          <w:b/>
          <w:color w:val="000000"/>
          <w:sz w:val="28"/>
          <w:szCs w:val="28"/>
        </w:rPr>
        <w:t>САНКТ-ПЕТЕРБУРГСКИЙ ГОСУДАРСТВЕННЫЙ</w:t>
      </w:r>
      <w:r>
        <w:rPr>
          <w:b/>
          <w:color w:val="000000"/>
          <w:sz w:val="28"/>
          <w:szCs w:val="28"/>
        </w:rPr>
        <w:t xml:space="preserve"> </w:t>
      </w:r>
      <w:r w:rsidRPr="006E52F0">
        <w:rPr>
          <w:b/>
          <w:color w:val="000000"/>
          <w:sz w:val="28"/>
          <w:szCs w:val="28"/>
        </w:rPr>
        <w:t>УНИВЕРСИТЕТ ЭКОНОМИКИ И ФИНАНСОВ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16768" w:rsidRPr="006E52F0" w:rsidRDefault="00916768" w:rsidP="0091676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E52F0">
        <w:rPr>
          <w:color w:val="000000"/>
          <w:sz w:val="28"/>
          <w:szCs w:val="28"/>
        </w:rPr>
        <w:t>КАФЕДРА ОБЩЕЙ ЭКОНОМИЧЕСКОЙ ТЕОРИИ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КУРСОВАЯ РАБОТА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color w:val="000000"/>
          <w:sz w:val="30"/>
          <w:szCs w:val="30"/>
        </w:rPr>
        <w:t>ПО ЭКОНОМИЧЕСКОЙ ТЕОРИИ на тему: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b/>
          <w:color w:val="000000"/>
          <w:sz w:val="30"/>
          <w:szCs w:val="30"/>
        </w:rPr>
        <w:t>Место Росс</w:t>
      </w:r>
      <w:r w:rsidR="002234B9">
        <w:rPr>
          <w:b/>
          <w:color w:val="000000"/>
          <w:sz w:val="30"/>
          <w:szCs w:val="30"/>
        </w:rPr>
        <w:t>и</w:t>
      </w:r>
      <w:r>
        <w:rPr>
          <w:b/>
          <w:color w:val="000000"/>
          <w:sz w:val="30"/>
          <w:szCs w:val="30"/>
        </w:rPr>
        <w:t>и в мировой экономике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u w:val="single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u w:val="single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u w:val="single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u w:val="single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u w:val="single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u w:val="single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u w:val="single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u w:val="single"/>
        </w:rPr>
        <w:t>Выполнил:</w:t>
      </w:r>
      <w:r>
        <w:rPr>
          <w:color w:val="000000"/>
          <w:sz w:val="30"/>
          <w:szCs w:val="30"/>
        </w:rPr>
        <w:t xml:space="preserve"> студентка Шевченко Александра Анатольевна, 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группа № 101</w:t>
      </w:r>
    </w:p>
    <w:p w:rsidR="00916768" w:rsidRPr="002234B9" w:rsidRDefault="00916768" w:rsidP="00916768">
      <w:pPr>
        <w:shd w:val="clear" w:color="auto" w:fill="FFFFFF"/>
        <w:autoSpaceDE w:val="0"/>
        <w:autoSpaceDN w:val="0"/>
        <w:adjustRightInd w:val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u w:val="single"/>
        </w:rPr>
        <w:t xml:space="preserve">Научный руководитель: </w:t>
      </w:r>
      <w:proofErr w:type="spellStart"/>
      <w:r w:rsidR="002234B9">
        <w:rPr>
          <w:color w:val="000000"/>
          <w:sz w:val="30"/>
          <w:szCs w:val="30"/>
        </w:rPr>
        <w:t>проф</w:t>
      </w:r>
      <w:proofErr w:type="spellEnd"/>
      <w:r w:rsidR="002234B9">
        <w:rPr>
          <w:color w:val="000000"/>
          <w:sz w:val="30"/>
          <w:szCs w:val="30"/>
        </w:rPr>
        <w:t xml:space="preserve">; </w:t>
      </w:r>
      <w:proofErr w:type="spellStart"/>
      <w:r w:rsidR="002234B9">
        <w:rPr>
          <w:color w:val="000000"/>
          <w:sz w:val="30"/>
          <w:szCs w:val="30"/>
        </w:rPr>
        <w:t>д.э.н</w:t>
      </w:r>
      <w:proofErr w:type="spellEnd"/>
      <w:r w:rsidR="002234B9">
        <w:rPr>
          <w:color w:val="000000"/>
          <w:sz w:val="30"/>
          <w:szCs w:val="30"/>
        </w:rPr>
        <w:t xml:space="preserve"> </w:t>
      </w:r>
      <w:proofErr w:type="spellStart"/>
      <w:r w:rsidR="002234B9">
        <w:rPr>
          <w:color w:val="000000"/>
          <w:sz w:val="30"/>
          <w:szCs w:val="30"/>
        </w:rPr>
        <w:t>Тарасевич</w:t>
      </w:r>
      <w:proofErr w:type="spellEnd"/>
      <w:r w:rsidR="002234B9">
        <w:rPr>
          <w:color w:val="000000"/>
          <w:sz w:val="30"/>
          <w:szCs w:val="30"/>
        </w:rPr>
        <w:t xml:space="preserve"> Алексей Леонидович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Дата сдачи:</w:t>
      </w:r>
      <w:r w:rsidR="002234B9">
        <w:rPr>
          <w:color w:val="000000"/>
          <w:sz w:val="30"/>
          <w:szCs w:val="30"/>
        </w:rPr>
        <w:t xml:space="preserve"> 19.05.2012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Санкт-Петербург</w:t>
      </w:r>
    </w:p>
    <w:p w:rsidR="00916768" w:rsidRDefault="00916768" w:rsidP="00916768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2012</w:t>
      </w:r>
    </w:p>
    <w:p w:rsidR="00916768" w:rsidRDefault="00916768"/>
    <w:p w:rsidR="00916768" w:rsidRDefault="00916768"/>
    <w:p w:rsidR="0028724F" w:rsidRDefault="0028724F"/>
    <w:p w:rsidR="0028724F" w:rsidRDefault="0028724F"/>
    <w:p w:rsidR="009A1EFE" w:rsidRDefault="009A1EFE" w:rsidP="00256D3C">
      <w:pPr>
        <w:pStyle w:val="ac"/>
      </w:pPr>
    </w:p>
    <w:p w:rsidR="00390182" w:rsidRDefault="00390182" w:rsidP="00390182"/>
    <w:p w:rsidR="00390182" w:rsidRDefault="00390182" w:rsidP="00390182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672938"/>
        <w:docPartObj>
          <w:docPartGallery w:val="Table of Contents"/>
          <w:docPartUnique/>
        </w:docPartObj>
      </w:sdtPr>
      <w:sdtContent>
        <w:p w:rsidR="00FC1984" w:rsidRDefault="00FC1984">
          <w:pPr>
            <w:pStyle w:val="ac"/>
          </w:pPr>
          <w:r>
            <w:rPr>
              <w:color w:val="000000" w:themeColor="text1"/>
            </w:rPr>
            <w:t>Содержание:</w:t>
          </w:r>
        </w:p>
        <w:p w:rsidR="00FC1984" w:rsidRDefault="00742A8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FC1984">
            <w:instrText xml:space="preserve"> TOC \o "1-3" \h \z \u </w:instrText>
          </w:r>
          <w:r>
            <w:fldChar w:fldCharType="separate"/>
          </w:r>
          <w:hyperlink w:anchor="_Toc326770637" w:history="1">
            <w:r w:rsidR="00FC1984" w:rsidRPr="00547B01">
              <w:rPr>
                <w:rStyle w:val="ad"/>
                <w:noProof/>
              </w:rPr>
              <w:t>Введение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38" w:history="1">
            <w:r w:rsidR="00FC1984" w:rsidRPr="00547B01">
              <w:rPr>
                <w:rStyle w:val="ad"/>
                <w:noProof/>
              </w:rPr>
              <w:t>1.</w:t>
            </w:r>
            <w:r w:rsidR="00FC19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1984" w:rsidRPr="00547B01">
              <w:rPr>
                <w:rStyle w:val="ad"/>
                <w:noProof/>
              </w:rPr>
              <w:t>Место России в мировой экономике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39" w:history="1">
            <w:r w:rsidR="00FC1984" w:rsidRPr="00547B01">
              <w:rPr>
                <w:rStyle w:val="ad"/>
                <w:noProof/>
              </w:rPr>
              <w:t>1.1.</w:t>
            </w:r>
            <w:r w:rsidR="00FC19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1984" w:rsidRPr="00547B01">
              <w:rPr>
                <w:rStyle w:val="ad"/>
                <w:noProof/>
              </w:rPr>
              <w:t>Основные черты российской экономики.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40" w:history="1">
            <w:r w:rsidR="00FC1984" w:rsidRPr="00547B01">
              <w:rPr>
                <w:rStyle w:val="ad"/>
                <w:noProof/>
              </w:rPr>
              <w:t>1.2</w:t>
            </w:r>
            <w:r w:rsidR="00FC19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1984" w:rsidRPr="00547B01">
              <w:rPr>
                <w:rStyle w:val="ad"/>
                <w:noProof/>
                <w:shd w:val="clear" w:color="auto" w:fill="FFFFFF"/>
              </w:rPr>
              <w:t>Внешняя торговля России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41" w:history="1">
            <w:r w:rsidR="00FC1984" w:rsidRPr="00547B01">
              <w:rPr>
                <w:rStyle w:val="ad"/>
                <w:noProof/>
              </w:rPr>
              <w:t>1.3</w:t>
            </w:r>
            <w:r w:rsidR="00FC19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1984" w:rsidRPr="00547B01">
              <w:rPr>
                <w:rStyle w:val="ad"/>
                <w:noProof/>
              </w:rPr>
              <w:t>Место России среди других стран мира.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42" w:history="1">
            <w:r w:rsidR="00FC1984" w:rsidRPr="00547B01">
              <w:rPr>
                <w:rStyle w:val="ad"/>
                <w:noProof/>
              </w:rPr>
              <w:t>2.</w:t>
            </w:r>
            <w:r w:rsidR="00FC19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1984" w:rsidRPr="00547B01">
              <w:rPr>
                <w:rStyle w:val="ad"/>
                <w:noProof/>
              </w:rPr>
              <w:t>Проблемы переходной экономики России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43" w:history="1">
            <w:r w:rsidR="00FC1984" w:rsidRPr="00547B01">
              <w:rPr>
                <w:rStyle w:val="ad"/>
                <w:noProof/>
              </w:rPr>
              <w:t>2.1 Общее содержание переходной экономики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44" w:history="1">
            <w:r w:rsidR="00FC1984" w:rsidRPr="00547B01">
              <w:rPr>
                <w:rStyle w:val="ad"/>
                <w:noProof/>
              </w:rPr>
              <w:t>2.2 Основные черты и противоречия экономики переходного периода в России.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45" w:history="1">
            <w:r w:rsidR="00FC1984" w:rsidRPr="00547B01">
              <w:rPr>
                <w:rStyle w:val="ad"/>
                <w:noProof/>
              </w:rPr>
              <w:t>Заключение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6770646" w:history="1">
            <w:r w:rsidR="00FC1984" w:rsidRPr="00547B01">
              <w:rPr>
                <w:rStyle w:val="ad"/>
                <w:noProof/>
              </w:rPr>
              <w:t>Список используемой литературы</w:t>
            </w:r>
            <w:r w:rsidR="00FC198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C1984">
              <w:rPr>
                <w:noProof/>
                <w:webHidden/>
              </w:rPr>
              <w:instrText xml:space="preserve"> PAGEREF _Toc326770646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C1984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1984" w:rsidRDefault="00742A8B">
          <w:r>
            <w:fldChar w:fldCharType="end"/>
          </w:r>
        </w:p>
      </w:sdtContent>
    </w:sdt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390182" w:rsidRDefault="00390182" w:rsidP="00390182"/>
    <w:p w:rsidR="00E43B67" w:rsidRDefault="00E43B67" w:rsidP="009146EB">
      <w:pPr>
        <w:pStyle w:val="a5"/>
      </w:pPr>
    </w:p>
    <w:p w:rsidR="00256D3C" w:rsidRDefault="00256D3C" w:rsidP="009146EB">
      <w:pPr>
        <w:pStyle w:val="a5"/>
      </w:pPr>
    </w:p>
    <w:p w:rsidR="00256D3C" w:rsidRDefault="00256D3C" w:rsidP="009146EB">
      <w:pPr>
        <w:pStyle w:val="a5"/>
      </w:pPr>
    </w:p>
    <w:p w:rsidR="00256D3C" w:rsidRDefault="00256D3C" w:rsidP="009146EB">
      <w:pPr>
        <w:pStyle w:val="a5"/>
      </w:pPr>
    </w:p>
    <w:p w:rsidR="00256D3C" w:rsidRDefault="00256D3C" w:rsidP="009146EB">
      <w:pPr>
        <w:pStyle w:val="a5"/>
      </w:pPr>
    </w:p>
    <w:p w:rsidR="00256D3C" w:rsidRPr="00256D3C" w:rsidRDefault="00827AE6" w:rsidP="00FA3C96">
      <w:pPr>
        <w:pStyle w:val="1"/>
        <w:jc w:val="both"/>
        <w:rPr>
          <w:color w:val="000000" w:themeColor="text1"/>
        </w:rPr>
      </w:pPr>
      <w:bookmarkStart w:id="0" w:name="_Toc326770637"/>
      <w:r>
        <w:rPr>
          <w:color w:val="000000" w:themeColor="text1"/>
        </w:rPr>
        <w:lastRenderedPageBreak/>
        <w:t>Введение</w:t>
      </w:r>
      <w:bookmarkEnd w:id="0"/>
    </w:p>
    <w:p w:rsidR="00325B11" w:rsidRDefault="00256D3C" w:rsidP="00FA3C96">
      <w:pPr>
        <w:spacing w:line="360" w:lineRule="auto"/>
        <w:jc w:val="both"/>
      </w:pPr>
      <w:r w:rsidRPr="00BE701E">
        <w:tab/>
      </w:r>
    </w:p>
    <w:p w:rsidR="00256D3C" w:rsidRPr="00F82A9A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F82A9A">
        <w:rPr>
          <w:sz w:val="28"/>
          <w:szCs w:val="28"/>
        </w:rPr>
        <w:t xml:space="preserve">Известно, что государство Россия возникло  в конце 1991 г. В годы формирования Российского государства, России находилась в состоянии экономического кризиса. Именно к концу 1991 года экономический кризис подошел к самой тяжелой форме. Происходил спад не только производства, но и инфляции, которые были его характерными чертами. В течение года для выхода из кризиса ничего серьезного предпринято не было. С 1991 по 1999 г. произошел резкий рост безработицы, произошло повышение индекса цен, снижение общего уровня жизни населения, увеличение внешнего долга и многие другие негативные макроэкономические тенденции имели место в этот период. </w:t>
      </w:r>
    </w:p>
    <w:p w:rsidR="00256D3C" w:rsidRPr="00F82A9A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F82A9A">
        <w:rPr>
          <w:sz w:val="28"/>
          <w:szCs w:val="28"/>
        </w:rPr>
        <w:t xml:space="preserve">Для 1992 года было характерно резкое опережение роста цен на сырье по сравнению с ценами конечной продукции. За 1992 год объем ВВП уменьшился на 19 % по сравнению с 1991 годом. После реформ 1992 года в России развился тяжелый кризис.   </w:t>
      </w:r>
    </w:p>
    <w:p w:rsidR="00256D3C" w:rsidRPr="00F82A9A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F82A9A">
        <w:rPr>
          <w:sz w:val="28"/>
          <w:szCs w:val="28"/>
        </w:rPr>
        <w:t xml:space="preserve">В октябре 1993 года произошел  масштабный кризис российской банковской системы. По данным Госкомстата РФ прибыль предприятий в процентах ВВП составила 20-25 %. </w:t>
      </w:r>
    </w:p>
    <w:p w:rsidR="00256D3C" w:rsidRPr="00F82A9A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F82A9A">
        <w:rPr>
          <w:sz w:val="28"/>
          <w:szCs w:val="28"/>
        </w:rPr>
        <w:t xml:space="preserve">Развитие экономики и борьба с экономическим кризисом не стояла на месте. Все было в движении, предпринимались методы борьбы с кризисом. В 1997 году валовой внутренний продукт составил 60 %, объем промышленного производства – 49 % и объем продукции сельского хозяйства – 64 %. Десять лет спустя в 2007 году ВВП вырос на 8,1 %. В этом же году Россия вошла в тройку крупнейших экспортеров зерна на мировом рынке. По результатам продаж Россия вошла в пятерку </w:t>
      </w:r>
      <w:proofErr w:type="gramStart"/>
      <w:r w:rsidRPr="00F82A9A">
        <w:rPr>
          <w:sz w:val="28"/>
          <w:szCs w:val="28"/>
        </w:rPr>
        <w:t>европейских стран, являющихся самыми большими рынками сбыта</w:t>
      </w:r>
      <w:proofErr w:type="gramEnd"/>
      <w:r w:rsidRPr="00F82A9A">
        <w:rPr>
          <w:sz w:val="28"/>
          <w:szCs w:val="28"/>
        </w:rPr>
        <w:t xml:space="preserve"> </w:t>
      </w:r>
      <w:r w:rsidRPr="00F82A9A">
        <w:rPr>
          <w:sz w:val="28"/>
          <w:szCs w:val="28"/>
          <w:lang w:val="en-US"/>
        </w:rPr>
        <w:t>Ford</w:t>
      </w:r>
      <w:r w:rsidRPr="00F82A9A">
        <w:rPr>
          <w:sz w:val="28"/>
          <w:szCs w:val="28"/>
        </w:rPr>
        <w:t>.</w:t>
      </w:r>
      <w:r w:rsidRPr="00F82A9A">
        <w:rPr>
          <w:sz w:val="28"/>
          <w:szCs w:val="28"/>
        </w:rPr>
        <w:tab/>
        <w:t xml:space="preserve"> </w:t>
      </w:r>
    </w:p>
    <w:p w:rsidR="00256D3C" w:rsidRPr="00F82A9A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F82A9A">
        <w:rPr>
          <w:sz w:val="28"/>
          <w:szCs w:val="28"/>
        </w:rPr>
        <w:t xml:space="preserve">Развитие экономики продолжается, не смотря на не постоянную </w:t>
      </w:r>
      <w:proofErr w:type="gramStart"/>
      <w:r w:rsidRPr="00F82A9A">
        <w:rPr>
          <w:sz w:val="28"/>
          <w:szCs w:val="28"/>
        </w:rPr>
        <w:t>внешнею</w:t>
      </w:r>
      <w:proofErr w:type="gramEnd"/>
      <w:r w:rsidRPr="00F82A9A">
        <w:rPr>
          <w:sz w:val="28"/>
          <w:szCs w:val="28"/>
        </w:rPr>
        <w:t xml:space="preserve"> и внутреннею экономику нашей страны. В 2011 году рост ВВП России составил 4,2 %, рост промышленного производства- 4,7%, инфляция – 6,1 %, уровень инвестиций в основной капитал достиг рекордной величины – </w:t>
      </w:r>
      <w:r w:rsidRPr="00F82A9A">
        <w:rPr>
          <w:sz w:val="28"/>
          <w:szCs w:val="28"/>
        </w:rPr>
        <w:lastRenderedPageBreak/>
        <w:t xml:space="preserve">10,8 </w:t>
      </w:r>
      <w:proofErr w:type="spellStart"/>
      <w:proofErr w:type="gramStart"/>
      <w:r w:rsidRPr="00F82A9A">
        <w:rPr>
          <w:sz w:val="28"/>
          <w:szCs w:val="28"/>
        </w:rPr>
        <w:t>трлн</w:t>
      </w:r>
      <w:proofErr w:type="spellEnd"/>
      <w:proofErr w:type="gramEnd"/>
      <w:r w:rsidRPr="00F82A9A">
        <w:rPr>
          <w:sz w:val="28"/>
          <w:szCs w:val="28"/>
        </w:rPr>
        <w:t xml:space="preserve"> рублей. Прибыль российских предприятий в 2011 году выросла почти на 16%,  аналоговые поступления в консолидированный бюджет страны – 27 %. По итогам 2011 года Россия вышла в десятку крупнейших экспортеров товаров.</w:t>
      </w:r>
      <w:r w:rsidRPr="00F82A9A">
        <w:rPr>
          <w:rStyle w:val="a6"/>
          <w:rFonts w:eastAsiaTheme="majorEastAsia"/>
        </w:rPr>
        <w:footnoteReference w:id="1"/>
      </w:r>
      <w:r w:rsidRPr="00F82A9A">
        <w:rPr>
          <w:sz w:val="28"/>
          <w:szCs w:val="28"/>
        </w:rPr>
        <w:t xml:space="preserve"> 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8C2F6D" w:rsidRDefault="008C2F6D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8C2F6D" w:rsidRDefault="008C2F6D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8C2F6D" w:rsidRDefault="008C2F6D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8C2F6D" w:rsidRDefault="008C2F6D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Pr="00256D3C" w:rsidRDefault="00256D3C" w:rsidP="00FA3C96">
      <w:pPr>
        <w:pStyle w:val="1"/>
        <w:numPr>
          <w:ilvl w:val="0"/>
          <w:numId w:val="8"/>
        </w:numPr>
        <w:spacing w:line="276" w:lineRule="auto"/>
        <w:jc w:val="both"/>
        <w:rPr>
          <w:color w:val="000000" w:themeColor="text1"/>
          <w:sz w:val="32"/>
          <w:szCs w:val="32"/>
        </w:rPr>
      </w:pPr>
      <w:bookmarkStart w:id="1" w:name="_Toc326770638"/>
      <w:r w:rsidRPr="00256D3C">
        <w:rPr>
          <w:color w:val="000000" w:themeColor="text1"/>
          <w:sz w:val="32"/>
          <w:szCs w:val="32"/>
        </w:rPr>
        <w:lastRenderedPageBreak/>
        <w:t>Место России в мировой экономике</w:t>
      </w:r>
      <w:bookmarkEnd w:id="1"/>
    </w:p>
    <w:p w:rsidR="00256D3C" w:rsidRPr="00256D3C" w:rsidRDefault="00256D3C" w:rsidP="00FA3C96">
      <w:pPr>
        <w:pStyle w:val="2"/>
        <w:numPr>
          <w:ilvl w:val="1"/>
          <w:numId w:val="8"/>
        </w:numPr>
        <w:spacing w:line="276" w:lineRule="auto"/>
        <w:jc w:val="both"/>
        <w:rPr>
          <w:color w:val="000000" w:themeColor="text1"/>
        </w:rPr>
      </w:pPr>
      <w:r w:rsidRPr="00256D3C">
        <w:rPr>
          <w:color w:val="000000" w:themeColor="text1"/>
        </w:rPr>
        <w:t xml:space="preserve">  </w:t>
      </w:r>
      <w:bookmarkStart w:id="2" w:name="_Toc326770639"/>
      <w:r w:rsidRPr="00256D3C">
        <w:rPr>
          <w:color w:val="000000" w:themeColor="text1"/>
          <w:sz w:val="28"/>
          <w:szCs w:val="32"/>
        </w:rPr>
        <w:t>Основные черты российской экономики</w:t>
      </w:r>
      <w:r w:rsidRPr="00256D3C">
        <w:rPr>
          <w:color w:val="000000" w:themeColor="text1"/>
          <w:sz w:val="24"/>
        </w:rPr>
        <w:t>.</w:t>
      </w:r>
      <w:bookmarkEnd w:id="2"/>
    </w:p>
    <w:p w:rsidR="00256D3C" w:rsidRDefault="00256D3C" w:rsidP="00FA3C96">
      <w:pPr>
        <w:spacing w:line="360" w:lineRule="auto"/>
        <w:ind w:firstLine="360"/>
        <w:jc w:val="both"/>
        <w:rPr>
          <w:sz w:val="28"/>
          <w:szCs w:val="28"/>
        </w:rPr>
      </w:pPr>
    </w:p>
    <w:p w:rsidR="00256D3C" w:rsidRPr="009722CA" w:rsidRDefault="00256D3C" w:rsidP="00FA3C9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722CA">
        <w:rPr>
          <w:sz w:val="28"/>
          <w:szCs w:val="28"/>
        </w:rPr>
        <w:t>Мало кто може</w:t>
      </w:r>
      <w:r>
        <w:rPr>
          <w:sz w:val="28"/>
          <w:szCs w:val="28"/>
        </w:rPr>
        <w:t>т сказать нам, что ждет нас в бу</w:t>
      </w:r>
      <w:r w:rsidRPr="009722CA">
        <w:rPr>
          <w:sz w:val="28"/>
          <w:szCs w:val="28"/>
        </w:rPr>
        <w:t xml:space="preserve">дущем. Так же и в экономике, никто не знает, что нас ждет завтра: кризис или неоспоримое превосходство. Конечно, по всем экономическим и социальным данным экономика России существенно отстает от развитых стран мира </w:t>
      </w:r>
      <w:proofErr w:type="gramStart"/>
      <w:r w:rsidRPr="009722CA">
        <w:rPr>
          <w:sz w:val="28"/>
          <w:szCs w:val="28"/>
        </w:rPr>
        <w:t>и</w:t>
      </w:r>
      <w:proofErr w:type="gramEnd"/>
      <w:r w:rsidRPr="009722CA">
        <w:rPr>
          <w:sz w:val="28"/>
          <w:szCs w:val="28"/>
        </w:rPr>
        <w:t xml:space="preserve"> особенно от США, Японии, Великобритании, Канады, Германии, Италии и Франции, так называемые станы </w:t>
      </w:r>
      <w:r w:rsidRPr="009722CA">
        <w:rPr>
          <w:sz w:val="28"/>
          <w:szCs w:val="28"/>
          <w:lang w:val="en-US"/>
        </w:rPr>
        <w:t>G</w:t>
      </w:r>
      <w:r w:rsidRPr="009722CA">
        <w:rPr>
          <w:sz w:val="28"/>
          <w:szCs w:val="28"/>
        </w:rPr>
        <w:t>7.  Россия это не просто страна, отстающая от развитых государств.  Наша особенность состоит в том, что на путь централизованного развития мы встали всего</w:t>
      </w:r>
      <w:r w:rsidR="001267B9">
        <w:rPr>
          <w:sz w:val="28"/>
          <w:szCs w:val="28"/>
        </w:rPr>
        <w:t xml:space="preserve"> 20</w:t>
      </w:r>
      <w:r w:rsidRPr="009722CA">
        <w:rPr>
          <w:sz w:val="28"/>
          <w:szCs w:val="28"/>
        </w:rPr>
        <w:t xml:space="preserve">  лет назад.</w:t>
      </w:r>
    </w:p>
    <w:p w:rsidR="00256D3C" w:rsidRPr="009722CA" w:rsidRDefault="00256D3C" w:rsidP="00FA3C96">
      <w:pPr>
        <w:spacing w:line="360" w:lineRule="auto"/>
        <w:jc w:val="both"/>
        <w:rPr>
          <w:sz w:val="28"/>
          <w:szCs w:val="28"/>
        </w:rPr>
      </w:pPr>
      <w:r w:rsidRPr="009722CA">
        <w:rPr>
          <w:sz w:val="28"/>
          <w:szCs w:val="28"/>
        </w:rPr>
        <w:tab/>
        <w:t>Приведу конкретные примеры. Формирование жилищно-коммунальной системы. Стоит отметить,  что во всех передовых странах эта система базируется на частной со</w:t>
      </w:r>
      <w:r w:rsidR="001267B9">
        <w:rPr>
          <w:sz w:val="28"/>
          <w:szCs w:val="28"/>
        </w:rPr>
        <w:t>бственности и конкурентной среде</w:t>
      </w:r>
      <w:r w:rsidRPr="009722CA">
        <w:rPr>
          <w:sz w:val="28"/>
          <w:szCs w:val="28"/>
        </w:rPr>
        <w:t>, характеризуется рыночными ценами, как и другие покупаемые и продаваемые блага. У нас же в России просто ужасное качество жилья, половина которого не имеет канализации и водопровода, катастрофическое состояние коммунальных сетей. В общем</w:t>
      </w:r>
      <w:r>
        <w:rPr>
          <w:sz w:val="28"/>
          <w:szCs w:val="28"/>
        </w:rPr>
        <w:t>,</w:t>
      </w:r>
      <w:r w:rsidRPr="009722CA">
        <w:rPr>
          <w:sz w:val="28"/>
          <w:szCs w:val="28"/>
        </w:rPr>
        <w:t xml:space="preserve"> все плохо. </w:t>
      </w:r>
    </w:p>
    <w:p w:rsidR="00256D3C" w:rsidRPr="009722CA" w:rsidRDefault="00256D3C" w:rsidP="00FA3C96">
      <w:pPr>
        <w:spacing w:line="360" w:lineRule="auto"/>
        <w:jc w:val="both"/>
        <w:rPr>
          <w:sz w:val="28"/>
          <w:szCs w:val="28"/>
        </w:rPr>
      </w:pPr>
      <w:r w:rsidRPr="009722CA">
        <w:rPr>
          <w:sz w:val="28"/>
          <w:szCs w:val="28"/>
        </w:rPr>
        <w:tab/>
        <w:t xml:space="preserve">Пенсионная система. Все рыночные страны мира пришли к выводу, что государственному бюджету не по силам содержание многомиллионного и неуклонно возрастающего контингента пенсионеров (в России около 50 </w:t>
      </w:r>
      <w:proofErr w:type="spellStart"/>
      <w:proofErr w:type="gramStart"/>
      <w:r w:rsidRPr="009722CA">
        <w:rPr>
          <w:sz w:val="28"/>
          <w:szCs w:val="28"/>
        </w:rPr>
        <w:t>млн</w:t>
      </w:r>
      <w:proofErr w:type="spellEnd"/>
      <w:proofErr w:type="gramEnd"/>
      <w:r w:rsidRPr="009722CA">
        <w:rPr>
          <w:sz w:val="28"/>
          <w:szCs w:val="28"/>
        </w:rPr>
        <w:t xml:space="preserve"> чел.), что пенсионное обеспечение это общее дело и работающего населения, которое должно вкладывать в свои будущие пенсии средства из зарабатываемых денег, и предприятий, которым эти люди приносят прибыль, и государства пенсии для госслужащих, военных и т. п. И все они должны отчислять часть средств на будущие пенсии. Такой «тройной тягой» обеспечивается нормальный размер пенсии, минимум в размере 40-60% от средней заработной платы в стране, как это определено Международной организацией труда.</w:t>
      </w:r>
      <w:r w:rsidRPr="009722CA">
        <w:rPr>
          <w:rStyle w:val="a6"/>
          <w:rFonts w:eastAsiaTheme="majorEastAsia"/>
        </w:rPr>
        <w:footnoteReference w:id="2"/>
      </w:r>
      <w:r>
        <w:rPr>
          <w:sz w:val="28"/>
          <w:szCs w:val="28"/>
        </w:rPr>
        <w:t xml:space="preserve"> </w:t>
      </w:r>
      <w:r w:rsidRPr="009722CA">
        <w:rPr>
          <w:sz w:val="28"/>
          <w:szCs w:val="28"/>
        </w:rPr>
        <w:t xml:space="preserve"> Только у нас население не обязано делать отчисления </w:t>
      </w:r>
      <w:r w:rsidRPr="009722CA">
        <w:rPr>
          <w:sz w:val="28"/>
          <w:szCs w:val="28"/>
        </w:rPr>
        <w:lastRenderedPageBreak/>
        <w:t xml:space="preserve">на свои будущие пенсии. Пенсионное обеспечение осуществляется из обязательных отчислений предприятий, фактически носящих налоговый характер, и из госбюджетных средств. </w:t>
      </w:r>
      <w:proofErr w:type="gramStart"/>
      <w:r w:rsidRPr="009722CA">
        <w:rPr>
          <w:sz w:val="28"/>
          <w:szCs w:val="28"/>
        </w:rPr>
        <w:t>Понятно, что эти источники в принципе не способны обеспечить достойные пенсии на длительное время, и потому мы имеем самые низкие показатели в области пенсионного обеспечения относительно средней заработной платы менее 40%.  Наша страна лишена сколь крупного накопительного резерва и потому характеризуется одной из самых низких в мире норм инвестиций для развивающейся экономики ее доля в ВВП составляет 20-21% в сравнении</w:t>
      </w:r>
      <w:proofErr w:type="gramEnd"/>
      <w:r w:rsidRPr="009722CA">
        <w:rPr>
          <w:sz w:val="28"/>
          <w:szCs w:val="28"/>
        </w:rPr>
        <w:t xml:space="preserve"> с 30-35% по развивающимся странам. Надо ли удивляться, что в последние годы темпы социально-экономического развития России почти в 1,5 раза ниже, чем в этих развивающихся странах, и впервые приближаются к темпам роста ряда развитых стран. С 1 апреля 2012 года трудовые пенсии выросли на 3,41 %, социальные на 14,1 %.</w:t>
      </w:r>
      <w:r w:rsidRPr="009722CA">
        <w:rPr>
          <w:rStyle w:val="a6"/>
          <w:rFonts w:eastAsiaTheme="majorEastAsia"/>
        </w:rPr>
        <w:footnoteReference w:id="3"/>
      </w:r>
      <w:r w:rsidRPr="009722CA">
        <w:rPr>
          <w:sz w:val="28"/>
          <w:szCs w:val="28"/>
        </w:rPr>
        <w:t xml:space="preserve"> </w:t>
      </w:r>
    </w:p>
    <w:p w:rsidR="00256D3C" w:rsidRDefault="00256D3C" w:rsidP="00FA3C96">
      <w:pPr>
        <w:spacing w:line="360" w:lineRule="auto"/>
        <w:ind w:firstLine="708"/>
        <w:jc w:val="both"/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9722CA">
        <w:rPr>
          <w:sz w:val="28"/>
          <w:szCs w:val="28"/>
        </w:rPr>
        <w:t>Здравоохранение. Наша страна занимает позорное 130-е место по качеству здравоохранения, а Франция, например, входит в число лидеров, по данным Всемирной организации здравоохранения.</w:t>
      </w:r>
      <w:r w:rsidRPr="009722CA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  </w:t>
      </w:r>
      <w:r w:rsidRPr="009722CA">
        <w:rPr>
          <w:sz w:val="28"/>
          <w:szCs w:val="28"/>
        </w:rPr>
        <w:t>Почему бы нам не посетить эту замечательную страну и посмотреть на их уровень работы в этой сфере. Нет, мы будем делать все сами</w:t>
      </w:r>
      <w:r w:rsidR="0086470D">
        <w:rPr>
          <w:sz w:val="28"/>
          <w:szCs w:val="28"/>
        </w:rPr>
        <w:t>,</w:t>
      </w:r>
      <w:r w:rsidRPr="009722CA">
        <w:rPr>
          <w:sz w:val="28"/>
          <w:szCs w:val="28"/>
        </w:rPr>
        <w:t xml:space="preserve"> формировать нашу систему не похожую на другие.</w:t>
      </w:r>
      <w:r w:rsidRPr="009722CA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9722CA">
        <w:rPr>
          <w:sz w:val="28"/>
          <w:szCs w:val="28"/>
        </w:rPr>
        <w:t>Расходы России на здравоохранение (даже с учетом подношений и взяток, оцененных по разного рода обследованиям) в процентном отношении к ВВП вдвое ниже, чем в Западной Европе, и в 1,5 раза ниже, чем в развивающихся странах примерно с таким же уровнем экономического развития, как Россия (Россия - 4,8%, Европа - 10,2%, соответствующие развивающиеся страны - около 7%).</w:t>
      </w:r>
      <w:r w:rsidRPr="009722CA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9722CA">
        <w:rPr>
          <w:rStyle w:val="a6"/>
          <w:rFonts w:ascii="Arial" w:eastAsiaTheme="majorEastAsia" w:hAnsi="Arial" w:cs="Arial"/>
          <w:color w:val="000000"/>
          <w:shd w:val="clear" w:color="auto" w:fill="FFFFFF"/>
        </w:rPr>
        <w:footnoteReference w:id="4"/>
      </w:r>
    </w:p>
    <w:p w:rsidR="00256D3C" w:rsidRDefault="00256D3C" w:rsidP="00FA3C96">
      <w:pPr>
        <w:spacing w:line="360" w:lineRule="auto"/>
        <w:jc w:val="both"/>
        <w:rPr>
          <w:rStyle w:val="apple-converted-space"/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:rsidR="008C2F6D" w:rsidRPr="00C00EF4" w:rsidRDefault="008C2F6D" w:rsidP="00FA3C96">
      <w:pPr>
        <w:spacing w:line="360" w:lineRule="auto"/>
        <w:jc w:val="both"/>
        <w:rPr>
          <w:rStyle w:val="apple-converted-space"/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:rsidR="00256D3C" w:rsidRPr="00256D3C" w:rsidRDefault="00256D3C" w:rsidP="00FA3C96">
      <w:pPr>
        <w:pStyle w:val="2"/>
        <w:numPr>
          <w:ilvl w:val="1"/>
          <w:numId w:val="9"/>
        </w:numPr>
        <w:spacing w:line="276" w:lineRule="auto"/>
        <w:jc w:val="both"/>
        <w:rPr>
          <w:rStyle w:val="apple-converted-space"/>
          <w:color w:val="000000" w:themeColor="text1"/>
          <w:sz w:val="28"/>
          <w:szCs w:val="32"/>
          <w:shd w:val="clear" w:color="auto" w:fill="FFFFFF"/>
        </w:rPr>
      </w:pPr>
      <w:bookmarkStart w:id="3" w:name="_Toc326770640"/>
      <w:r w:rsidRPr="00256D3C">
        <w:rPr>
          <w:rStyle w:val="apple-converted-space"/>
          <w:color w:val="000000" w:themeColor="text1"/>
          <w:sz w:val="28"/>
          <w:szCs w:val="32"/>
          <w:shd w:val="clear" w:color="auto" w:fill="FFFFFF"/>
        </w:rPr>
        <w:lastRenderedPageBreak/>
        <w:t>Внешняя торговля России</w:t>
      </w:r>
      <w:bookmarkEnd w:id="3"/>
    </w:p>
    <w:p w:rsidR="00256D3C" w:rsidRDefault="00256D3C" w:rsidP="00FA3C96">
      <w:pPr>
        <w:jc w:val="both"/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FD">
        <w:rPr>
          <w:sz w:val="28"/>
          <w:szCs w:val="28"/>
          <w:shd w:val="clear" w:color="auto" w:fill="FFFFFF"/>
        </w:rPr>
        <w:t xml:space="preserve">Внешнеторговый оборот РФ в 2010 году составил $625,4 </w:t>
      </w:r>
      <w:proofErr w:type="spellStart"/>
      <w:proofErr w:type="gram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proofErr w:type="gramEnd"/>
      <w:r w:rsidRPr="00C646FD">
        <w:rPr>
          <w:sz w:val="28"/>
          <w:szCs w:val="28"/>
          <w:shd w:val="clear" w:color="auto" w:fill="FFFFFF"/>
        </w:rPr>
        <w:t xml:space="preserve">, что на 33,3% больше, чем в 2009 году, говорится в сообщении Федеральной таможенной службы (ФТС). По итогам 2010 г. Россия экспортировала товаров на $396,4 </w:t>
      </w:r>
      <w:proofErr w:type="spellStart"/>
      <w:proofErr w:type="gram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proofErr w:type="gramEnd"/>
      <w:r w:rsidRPr="00C646FD">
        <w:rPr>
          <w:sz w:val="28"/>
          <w:szCs w:val="28"/>
          <w:shd w:val="clear" w:color="auto" w:fill="FFFFFF"/>
        </w:rPr>
        <w:t xml:space="preserve">, что на 31,4% выше уровня 2009 г. Импорт вырос на 36,8% - до $229 млрд. Внешнеторговый оборот со странами СНГ стал больше на 33% и составил $91,3 млрд. При этом экспорт товаров достиг $59,7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(+27,4%), импорт $31,6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(+44,8%). 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FD">
        <w:rPr>
          <w:sz w:val="28"/>
          <w:szCs w:val="28"/>
          <w:shd w:val="clear" w:color="auto" w:fill="FFFFFF"/>
        </w:rPr>
        <w:t xml:space="preserve">На долю ЕС в 2010 году приходилось 49% российского товарооборота, на страны СНГ - 14,6%, страны </w:t>
      </w:r>
      <w:proofErr w:type="spellStart"/>
      <w:r w:rsidRPr="00C646FD">
        <w:rPr>
          <w:sz w:val="28"/>
          <w:szCs w:val="28"/>
          <w:shd w:val="clear" w:color="auto" w:fill="FFFFFF"/>
        </w:rPr>
        <w:t>ЕврАзЭС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- 7,8%, страны АТЭС - 23,3%. Основными торговыми партнерами РФ в 2010 году среди стран дальнего зарубежья были: Китай, товарооборот с которым составил $59,3 </w:t>
      </w:r>
      <w:proofErr w:type="spellStart"/>
      <w:proofErr w:type="gram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proofErr w:type="gramEnd"/>
      <w:r w:rsidRPr="00C646FD">
        <w:rPr>
          <w:sz w:val="28"/>
          <w:szCs w:val="28"/>
          <w:shd w:val="clear" w:color="auto" w:fill="FFFFFF"/>
        </w:rPr>
        <w:t xml:space="preserve"> (рост на 50,3% к 2009 году), Нидерланды - $58,4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(46%), Германия - $51,8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(29,7%), Италия - $37,3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(13,2%), Турция - $25,2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(28,8%), США - $23,6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(28,8%), Япония - $23,1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(59,4%), Франция - $22,6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(31,5%), Польша - $20,8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(24,2%), Республика Корея - $17,7 </w:t>
      </w:r>
      <w:proofErr w:type="spellStart"/>
      <w:r w:rsidRPr="00C646FD">
        <w:rPr>
          <w:sz w:val="28"/>
          <w:szCs w:val="28"/>
          <w:shd w:val="clear" w:color="auto" w:fill="FFFFFF"/>
        </w:rPr>
        <w:t>млрд</w:t>
      </w:r>
      <w:proofErr w:type="spellEnd"/>
      <w:r w:rsidRPr="00C646FD">
        <w:rPr>
          <w:sz w:val="28"/>
          <w:szCs w:val="28"/>
          <w:shd w:val="clear" w:color="auto" w:fill="FFFFFF"/>
        </w:rPr>
        <w:t xml:space="preserve"> (68%).</w:t>
      </w:r>
      <w:r w:rsidRPr="00C646FD">
        <w:rPr>
          <w:sz w:val="28"/>
          <w:szCs w:val="28"/>
        </w:rPr>
        <w:br/>
      </w:r>
      <w:r w:rsidR="008C2F6D">
        <w:rPr>
          <w:sz w:val="28"/>
          <w:szCs w:val="28"/>
          <w:shd w:val="clear" w:color="auto" w:fill="FFFFFF"/>
        </w:rPr>
        <w:t xml:space="preserve">            </w:t>
      </w:r>
      <w:r w:rsidRPr="00C646FD">
        <w:rPr>
          <w:sz w:val="28"/>
          <w:szCs w:val="28"/>
          <w:shd w:val="clear" w:color="auto" w:fill="FFFFFF"/>
        </w:rPr>
        <w:t>В товарной структуре экспорта России в 2010 году удельный вес топливно-энергетических товаров составил 68,4%, стоимостной объем экспорта этой группы по сравнению с 2009 годом возрос на 36,3%. Средняя экспортная контрактная цена на российскую нефть, вывозимую в страны дальнего зарубежья, в 2010 году составила 557,3 долл</w:t>
      </w:r>
      <w:proofErr w:type="gramStart"/>
      <w:r w:rsidRPr="00C646FD">
        <w:rPr>
          <w:sz w:val="28"/>
          <w:szCs w:val="28"/>
          <w:shd w:val="clear" w:color="auto" w:fill="FFFFFF"/>
        </w:rPr>
        <w:t>.С</w:t>
      </w:r>
      <w:proofErr w:type="gramEnd"/>
      <w:r w:rsidRPr="00C646FD">
        <w:rPr>
          <w:sz w:val="28"/>
          <w:szCs w:val="28"/>
          <w:shd w:val="clear" w:color="auto" w:fill="FFFFFF"/>
        </w:rPr>
        <w:t>ША/т. С января по май 2010 года отмечался рост средней контрактной цены на нефть с 531,9 долл</w:t>
      </w:r>
      <w:proofErr w:type="gramStart"/>
      <w:r w:rsidRPr="00C646FD">
        <w:rPr>
          <w:sz w:val="28"/>
          <w:szCs w:val="28"/>
          <w:shd w:val="clear" w:color="auto" w:fill="FFFFFF"/>
        </w:rPr>
        <w:t>.С</w:t>
      </w:r>
      <w:proofErr w:type="gramEnd"/>
      <w:r w:rsidRPr="00C646FD">
        <w:rPr>
          <w:sz w:val="28"/>
          <w:szCs w:val="28"/>
          <w:shd w:val="clear" w:color="auto" w:fill="FFFFFF"/>
        </w:rPr>
        <w:t>ША/т в январе до 582,3 долл.США/т в мае. Однако в июне и июле средняя контрактная цена снизилась и составила соответственно 540,2 долл</w:t>
      </w:r>
      <w:proofErr w:type="gramStart"/>
      <w:r w:rsidRPr="00C646FD">
        <w:rPr>
          <w:sz w:val="28"/>
          <w:szCs w:val="28"/>
          <w:shd w:val="clear" w:color="auto" w:fill="FFFFFF"/>
        </w:rPr>
        <w:t>.С</w:t>
      </w:r>
      <w:proofErr w:type="gramEnd"/>
      <w:r w:rsidRPr="00C646FD">
        <w:rPr>
          <w:sz w:val="28"/>
          <w:szCs w:val="28"/>
          <w:shd w:val="clear" w:color="auto" w:fill="FFFFFF"/>
        </w:rPr>
        <w:t>ША/т и 536,3 долл.США/т. Начиная с августа 2010 года тенденция роста средней контрактной цены возобновилась и к</w:t>
      </w:r>
      <w:r w:rsidR="00FA3C96">
        <w:rPr>
          <w:sz w:val="28"/>
          <w:szCs w:val="28"/>
          <w:shd w:val="clear" w:color="auto" w:fill="FFFFFF"/>
        </w:rPr>
        <w:t xml:space="preserve"> концу года она составила 614,4</w:t>
      </w:r>
      <w:r w:rsidRPr="00C646FD">
        <w:rPr>
          <w:sz w:val="28"/>
          <w:szCs w:val="28"/>
          <w:shd w:val="clear" w:color="auto" w:fill="FFFFFF"/>
        </w:rPr>
        <w:t>долл.США/т.</w:t>
      </w:r>
      <w:r w:rsidRPr="00C646FD">
        <w:rPr>
          <w:sz w:val="28"/>
          <w:szCs w:val="28"/>
        </w:rPr>
        <w:br/>
      </w:r>
    </w:p>
    <w:p w:rsidR="00256D3C" w:rsidRDefault="00256D3C" w:rsidP="00FA3C9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C646FD">
        <w:rPr>
          <w:sz w:val="28"/>
          <w:szCs w:val="28"/>
          <w:shd w:val="clear" w:color="auto" w:fill="FFFFFF"/>
        </w:rPr>
        <w:lastRenderedPageBreak/>
        <w:t>Удельный вес металлов и изделий из них составил 10,6%. Стоимостной объем экспорта металлов и изделий из них в 2010 году возрос по сравнению с 2009 годом на 25,8%. Стоимостной объем экспорта продукции химической промышленности в 2010 году возрос на 34,2%, при этом, удельный вес данной товарной группы в общем объеме экспорта составил 6,2%. Доля продукции машиностроения в общем экспорте России</w:t>
      </w:r>
      <w:proofErr w:type="gramEnd"/>
      <w:r w:rsidRPr="00C646FD">
        <w:rPr>
          <w:sz w:val="28"/>
          <w:szCs w:val="28"/>
          <w:shd w:val="clear" w:color="auto" w:fill="FFFFFF"/>
        </w:rPr>
        <w:t xml:space="preserve"> </w:t>
      </w:r>
      <w:proofErr w:type="gramStart"/>
      <w:r w:rsidRPr="00C646FD">
        <w:rPr>
          <w:sz w:val="28"/>
          <w:szCs w:val="28"/>
          <w:shd w:val="clear" w:color="auto" w:fill="FFFFFF"/>
        </w:rPr>
        <w:t>в 2010 году составила 5,5%. Стоимостной объем экспорта этой продукции возрос на 25,0%. Удельный вес продовольственных товаров и сельскохозяйственного сырья в стоимостном объеме экспорта страны составил 2,3%. Стоимостной объем данной товарной группы снизился на 6,4%.</w:t>
      </w:r>
      <w:r w:rsidRPr="00C646FD">
        <w:rPr>
          <w:sz w:val="28"/>
          <w:szCs w:val="28"/>
        </w:rPr>
        <w:br/>
      </w:r>
      <w:r w:rsidR="008C2F6D">
        <w:rPr>
          <w:sz w:val="28"/>
          <w:szCs w:val="28"/>
          <w:shd w:val="clear" w:color="auto" w:fill="FFFFFF"/>
        </w:rPr>
        <w:t xml:space="preserve">         </w:t>
      </w:r>
      <w:r w:rsidR="00BA533F">
        <w:rPr>
          <w:sz w:val="28"/>
          <w:szCs w:val="28"/>
          <w:shd w:val="clear" w:color="auto" w:fill="FFFFFF"/>
        </w:rPr>
        <w:t xml:space="preserve"> </w:t>
      </w:r>
      <w:r w:rsidRPr="00C646FD">
        <w:rPr>
          <w:sz w:val="28"/>
          <w:szCs w:val="28"/>
          <w:shd w:val="clear" w:color="auto" w:fill="FFFFFF"/>
        </w:rPr>
        <w:t>Российский импорт в 2010 году составил 229,0 млрд. долларов США и по сравнению с 2009 годом возрос на 36,9%, в том числе из стран дальнего</w:t>
      </w:r>
      <w:proofErr w:type="gramEnd"/>
      <w:r w:rsidRPr="00C646FD">
        <w:rPr>
          <w:sz w:val="28"/>
          <w:szCs w:val="28"/>
          <w:shd w:val="clear" w:color="auto" w:fill="FFFFFF"/>
        </w:rPr>
        <w:t xml:space="preserve"> зарубежья – 197,4 млрд. долларов США, из стран СНГ – 31,6 млрд. долларов США. При этом рост импорта из стран дальнего зарубежья составил 35,7%, из стран СНГ – 45,0%.</w:t>
      </w:r>
      <w:r w:rsidRPr="00C646FD">
        <w:rPr>
          <w:sz w:val="28"/>
          <w:szCs w:val="28"/>
        </w:rPr>
        <w:br/>
      </w:r>
      <w:r w:rsidR="008E4B2C">
        <w:rPr>
          <w:sz w:val="28"/>
          <w:szCs w:val="28"/>
          <w:shd w:val="clear" w:color="auto" w:fill="FFFFFF"/>
        </w:rPr>
        <w:t xml:space="preserve">    </w:t>
      </w:r>
      <w:r w:rsidR="00BA533F">
        <w:rPr>
          <w:sz w:val="28"/>
          <w:szCs w:val="28"/>
          <w:shd w:val="clear" w:color="auto" w:fill="FFFFFF"/>
        </w:rPr>
        <w:t xml:space="preserve">     </w:t>
      </w:r>
      <w:r w:rsidRPr="00C646FD">
        <w:rPr>
          <w:sz w:val="28"/>
          <w:szCs w:val="28"/>
          <w:shd w:val="clear" w:color="auto" w:fill="FFFFFF"/>
        </w:rPr>
        <w:t xml:space="preserve">Удельный вес продукции машиностроения в структуре российского импорта в 2010 году составил 45,0 % (в 2009 году – 43,9%). Стоимостной объем импорта продукции машиностроения увеличился по сравнению с 2009 годом на 39,8%. Доля продовольственных товаров и сырья для их производства в общем импорте в 2010 году составила 15,4%, и снизилась по сравнению с 2009 годом на 2,2 процентных пункта, при этом стоимостной объем ввоза этой продукции возрос </w:t>
      </w:r>
      <w:proofErr w:type="gramStart"/>
      <w:r w:rsidRPr="00C646FD">
        <w:rPr>
          <w:sz w:val="28"/>
          <w:szCs w:val="28"/>
          <w:shd w:val="clear" w:color="auto" w:fill="FFFFFF"/>
        </w:rPr>
        <w:t>на</w:t>
      </w:r>
      <w:proofErr w:type="gramEnd"/>
      <w:r w:rsidRPr="00C646FD">
        <w:rPr>
          <w:sz w:val="28"/>
          <w:szCs w:val="28"/>
          <w:shd w:val="clear" w:color="auto" w:fill="FFFFFF"/>
        </w:rPr>
        <w:t xml:space="preserve"> 19,5%.</w:t>
      </w:r>
    </w:p>
    <w:p w:rsidR="00256D3C" w:rsidRPr="00C646FD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FD">
        <w:rPr>
          <w:sz w:val="28"/>
          <w:szCs w:val="28"/>
          <w:shd w:val="clear" w:color="auto" w:fill="FFFFFF"/>
        </w:rPr>
        <w:t xml:space="preserve">В 2010 году по сравнению с прошлым годом увеличились закупки продукции химической промышленности в стоимостном выражении на 33,4%. Доля этой продукции составила 16,5%. Рост российского импорта в 2010 году металлов и изделий из них составил 56,7%, а удельный вес этих товаров – 7,4% против 6,4% в 2009 году; текстиля, текстильных изделий и обуви – 50,0% (6,1% против 5,5%), лесоматериалов и целлюлозно-бумажных изделий – 15,1% (2,6% против 3,1%). Без учета данных о торговле с </w:t>
      </w:r>
      <w:r w:rsidRPr="00C646FD">
        <w:rPr>
          <w:sz w:val="28"/>
          <w:szCs w:val="28"/>
          <w:shd w:val="clear" w:color="auto" w:fill="FFFFFF"/>
        </w:rPr>
        <w:lastRenderedPageBreak/>
        <w:t xml:space="preserve">Республикой Беларусь; в июле-декабре 2010 г. с учетом данных </w:t>
      </w:r>
      <w:proofErr w:type="gramStart"/>
      <w:r w:rsidRPr="00C646FD">
        <w:rPr>
          <w:sz w:val="28"/>
          <w:szCs w:val="28"/>
          <w:shd w:val="clear" w:color="auto" w:fill="FFFFFF"/>
        </w:rPr>
        <w:t>Комитета таможенного контроля Министерства финансов Республики</w:t>
      </w:r>
      <w:proofErr w:type="gramEnd"/>
      <w:r w:rsidRPr="00C646FD">
        <w:rPr>
          <w:sz w:val="28"/>
          <w:szCs w:val="28"/>
          <w:shd w:val="clear" w:color="auto" w:fill="FFFFFF"/>
        </w:rPr>
        <w:t xml:space="preserve"> Казахстан.</w:t>
      </w:r>
      <w:r w:rsidRPr="00C646FD">
        <w:rPr>
          <w:rStyle w:val="a6"/>
          <w:rFonts w:eastAsiaTheme="majorEastAsia"/>
          <w:color w:val="000000"/>
          <w:shd w:val="clear" w:color="auto" w:fill="FFFFFF"/>
        </w:rPr>
        <w:footnoteReference w:id="5"/>
      </w:r>
    </w:p>
    <w:p w:rsidR="00256D3C" w:rsidRPr="00C646FD" w:rsidRDefault="00256D3C" w:rsidP="00FA3C9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C646F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646FD">
        <w:rPr>
          <w:sz w:val="28"/>
          <w:szCs w:val="28"/>
          <w:shd w:val="clear" w:color="auto" w:fill="FFFFFF"/>
        </w:rPr>
        <w:t>Общие итоги внешней торговли Российской Федерации (миллионов долларов США)</w:t>
      </w:r>
    </w:p>
    <w:tbl>
      <w:tblPr>
        <w:tblStyle w:val="af2"/>
        <w:tblW w:w="0" w:type="auto"/>
        <w:tblLook w:val="04A0"/>
      </w:tblPr>
      <w:tblGrid>
        <w:gridCol w:w="826"/>
        <w:gridCol w:w="1656"/>
        <w:gridCol w:w="1656"/>
        <w:gridCol w:w="1656"/>
        <w:gridCol w:w="1656"/>
        <w:gridCol w:w="1657"/>
      </w:tblGrid>
      <w:tr w:rsidR="00256D3C" w:rsidTr="003E4ECA">
        <w:trPr>
          <w:trHeight w:val="415"/>
        </w:trPr>
        <w:tc>
          <w:tcPr>
            <w:tcW w:w="826" w:type="dxa"/>
            <w:vMerge w:val="restart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6" w:type="dxa"/>
            <w:vMerge w:val="restart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Экспорт</w:t>
            </w:r>
          </w:p>
        </w:tc>
        <w:tc>
          <w:tcPr>
            <w:tcW w:w="1656" w:type="dxa"/>
            <w:vMerge w:val="restart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Импорт</w:t>
            </w:r>
          </w:p>
        </w:tc>
        <w:tc>
          <w:tcPr>
            <w:tcW w:w="1656" w:type="dxa"/>
            <w:vMerge w:val="restart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Сальдо</w:t>
            </w:r>
          </w:p>
        </w:tc>
        <w:tc>
          <w:tcPr>
            <w:tcW w:w="3313" w:type="dxa"/>
            <w:gridSpan w:val="2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proofErr w:type="gramStart"/>
            <w:r w:rsidRPr="00613ED8">
              <w:rPr>
                <w:sz w:val="28"/>
                <w:szCs w:val="28"/>
              </w:rPr>
              <w:t>В</w:t>
            </w:r>
            <w:proofErr w:type="gramEnd"/>
            <w:r w:rsidRPr="00613ED8">
              <w:rPr>
                <w:sz w:val="28"/>
                <w:szCs w:val="28"/>
              </w:rPr>
              <w:t xml:space="preserve"> % </w:t>
            </w:r>
            <w:proofErr w:type="gramStart"/>
            <w:r w:rsidRPr="00613ED8">
              <w:rPr>
                <w:sz w:val="28"/>
                <w:szCs w:val="28"/>
              </w:rPr>
              <w:t>к</w:t>
            </w:r>
            <w:proofErr w:type="gramEnd"/>
            <w:r w:rsidRPr="00613ED8">
              <w:rPr>
                <w:sz w:val="28"/>
                <w:szCs w:val="28"/>
              </w:rPr>
              <w:t xml:space="preserve"> предыдущему году</w:t>
            </w:r>
          </w:p>
        </w:tc>
      </w:tr>
      <w:tr w:rsidR="00256D3C" w:rsidTr="003E4ECA">
        <w:trPr>
          <w:trHeight w:val="227"/>
        </w:trPr>
        <w:tc>
          <w:tcPr>
            <w:tcW w:w="826" w:type="dxa"/>
            <w:vMerge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6" w:type="dxa"/>
            <w:vMerge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6" w:type="dxa"/>
            <w:vMerge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6" w:type="dxa"/>
            <w:vMerge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Экспорт</w:t>
            </w:r>
          </w:p>
        </w:tc>
        <w:tc>
          <w:tcPr>
            <w:tcW w:w="1657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Импорт</w:t>
            </w:r>
          </w:p>
        </w:tc>
      </w:tr>
      <w:tr w:rsidR="00256D3C" w:rsidTr="003E4ECA">
        <w:trPr>
          <w:trHeight w:val="415"/>
        </w:trPr>
        <w:tc>
          <w:tcPr>
            <w:tcW w:w="82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2006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301244.2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137807.0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163437.2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</w:p>
        </w:tc>
      </w:tr>
      <w:tr w:rsidR="00256D3C" w:rsidTr="003E4ECA">
        <w:trPr>
          <w:trHeight w:val="415"/>
        </w:trPr>
        <w:tc>
          <w:tcPr>
            <w:tcW w:w="82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2007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351928.2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199753.1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152475.1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116.8</w:t>
            </w:r>
          </w:p>
        </w:tc>
        <w:tc>
          <w:tcPr>
            <w:tcW w:w="1657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145.0</w:t>
            </w:r>
          </w:p>
        </w:tc>
      </w:tr>
      <w:tr w:rsidR="00256D3C" w:rsidTr="003E4ECA">
        <w:trPr>
          <w:trHeight w:val="415"/>
        </w:trPr>
        <w:tc>
          <w:tcPr>
            <w:tcW w:w="82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2008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467580.5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267100.7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200479.8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132.9</w:t>
            </w:r>
          </w:p>
        </w:tc>
        <w:tc>
          <w:tcPr>
            <w:tcW w:w="1657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133.7</w:t>
            </w:r>
          </w:p>
        </w:tc>
      </w:tr>
      <w:tr w:rsidR="00256D3C" w:rsidTr="003E4ECA">
        <w:trPr>
          <w:trHeight w:val="385"/>
        </w:trPr>
        <w:tc>
          <w:tcPr>
            <w:tcW w:w="82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2009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301666.5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167348.0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134318.5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64.5</w:t>
            </w:r>
          </w:p>
        </w:tc>
        <w:tc>
          <w:tcPr>
            <w:tcW w:w="1657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62.7</w:t>
            </w:r>
          </w:p>
        </w:tc>
      </w:tr>
      <w:tr w:rsidR="00256D3C" w:rsidTr="003E4ECA">
        <w:trPr>
          <w:trHeight w:val="445"/>
        </w:trPr>
        <w:tc>
          <w:tcPr>
            <w:tcW w:w="82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2010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396644.3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229045.0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167599.3</w:t>
            </w:r>
          </w:p>
        </w:tc>
        <w:tc>
          <w:tcPr>
            <w:tcW w:w="1656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131.5</w:t>
            </w:r>
          </w:p>
        </w:tc>
        <w:tc>
          <w:tcPr>
            <w:tcW w:w="1657" w:type="dxa"/>
          </w:tcPr>
          <w:p w:rsidR="00256D3C" w:rsidRPr="00613ED8" w:rsidRDefault="00256D3C" w:rsidP="00FA3C96">
            <w:pPr>
              <w:jc w:val="both"/>
              <w:rPr>
                <w:sz w:val="28"/>
                <w:szCs w:val="28"/>
              </w:rPr>
            </w:pPr>
            <w:r w:rsidRPr="00613ED8">
              <w:rPr>
                <w:sz w:val="28"/>
                <w:szCs w:val="28"/>
              </w:rPr>
              <w:t>136.9</w:t>
            </w:r>
          </w:p>
        </w:tc>
      </w:tr>
    </w:tbl>
    <w:p w:rsidR="00256D3C" w:rsidRDefault="00256D3C" w:rsidP="00FA3C96">
      <w:pPr>
        <w:ind w:firstLine="360"/>
        <w:jc w:val="both"/>
      </w:pPr>
    </w:p>
    <w:p w:rsidR="00256D3C" w:rsidRPr="00C00EF4" w:rsidRDefault="00256D3C" w:rsidP="00FA3C96">
      <w:pPr>
        <w:pStyle w:val="2"/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256D3C" w:rsidRDefault="00256D3C" w:rsidP="00FA3C96">
      <w:pPr>
        <w:jc w:val="both"/>
      </w:pPr>
    </w:p>
    <w:p w:rsidR="00BA533F" w:rsidRDefault="00BA533F" w:rsidP="00FA3C96">
      <w:pPr>
        <w:jc w:val="both"/>
      </w:pPr>
    </w:p>
    <w:p w:rsidR="00BA533F" w:rsidRDefault="00BA533F" w:rsidP="00FA3C96">
      <w:pPr>
        <w:jc w:val="both"/>
      </w:pPr>
    </w:p>
    <w:p w:rsidR="00BA533F" w:rsidRDefault="00BA533F" w:rsidP="00FA3C96">
      <w:pPr>
        <w:jc w:val="both"/>
      </w:pPr>
    </w:p>
    <w:p w:rsidR="00BA533F" w:rsidRDefault="00BA533F" w:rsidP="00FA3C96">
      <w:pPr>
        <w:jc w:val="both"/>
      </w:pPr>
    </w:p>
    <w:p w:rsidR="00256D3C" w:rsidRPr="00256D3C" w:rsidRDefault="00256D3C" w:rsidP="00FA3C96">
      <w:pPr>
        <w:pStyle w:val="2"/>
        <w:numPr>
          <w:ilvl w:val="1"/>
          <w:numId w:val="9"/>
        </w:numPr>
        <w:spacing w:line="276" w:lineRule="auto"/>
        <w:jc w:val="both"/>
        <w:rPr>
          <w:color w:val="000000" w:themeColor="text1"/>
        </w:rPr>
      </w:pPr>
      <w:bookmarkStart w:id="4" w:name="_Toc326770641"/>
      <w:r w:rsidRPr="00256D3C">
        <w:rPr>
          <w:color w:val="000000" w:themeColor="text1"/>
        </w:rPr>
        <w:lastRenderedPageBreak/>
        <w:t>Место России среди других стран мира.</w:t>
      </w:r>
      <w:bookmarkEnd w:id="4"/>
    </w:p>
    <w:p w:rsidR="00256D3C" w:rsidRDefault="00256D3C" w:rsidP="00FA3C96">
      <w:pPr>
        <w:jc w:val="both"/>
      </w:pPr>
    </w:p>
    <w:p w:rsidR="00256D3C" w:rsidRPr="00BA533F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</w:rPr>
        <w:t>Рост российской экономики в первом квартале хоть и превысил все возможные прогнозы, показав результат в 4,9%, не должен вводить в заблуждение относительно своего качества. Удельные трудовые издержки (ULC, отношение роста зарплат в валютном выражении к росту производительности труда) в России превышают все разумные пределы - рост зарплат никак не соотносится с производительностью труда, что делает экономику страны все более неконкурентоспособной. Проблема не в том, что зарплаты слишком высоки - они, как раз, - опора роста потребительского с</w:t>
      </w:r>
      <w:r w:rsidR="00F17519">
        <w:rPr>
          <w:sz w:val="28"/>
          <w:szCs w:val="28"/>
        </w:rPr>
        <w:t>п</w:t>
      </w:r>
      <w:r w:rsidRPr="00AC73E8">
        <w:rPr>
          <w:sz w:val="28"/>
          <w:szCs w:val="28"/>
        </w:rPr>
        <w:t>роса и всей экономики, - а в том, что крайне медленно растет производительность труда в большинстве отраслей.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  <w:shd w:val="clear" w:color="auto" w:fill="FFFFFF"/>
        </w:rPr>
        <w:t>Валерий Миронов и Дарья Авдеева из Центра развития высшей школы экономики проанализировали, как обстоят дела с трудовыми издержками в ведущих развитых и развивающихся странах мира. Выяснилось, что Россия является рекордсменом по их росту: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</w:rPr>
        <w:t>Россия за период 2004–2011 гг. оказалась лидером среди развитых стран и новых индустриальных стран Азии – как по темпам роста заработной платы в обрабатывающей промышленности, которая в долларовом выражении выросла за это время в четыре раза, так и по темпам роста удельных трудовых издержек, которые выросли более чем в два раза.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</w:rPr>
        <w:t>Вслед за Россией по темпам роста издержек идут охваченные долговым кризисом Италия и Испания, которые увеличили зарплату за это время на 26% и 31%, а удельные трудовые издержки – на 22% и 14% соответственно.</w:t>
      </w:r>
    </w:p>
    <w:p w:rsidR="00256D3C" w:rsidRPr="00AC73E8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</w:rPr>
        <w:t>Например, в Германии зарплата в обработке за это время выросла на 17%, а вот удельные издержки сократились.</w:t>
      </w:r>
    </w:p>
    <w:p w:rsidR="00256D3C" w:rsidRDefault="00256D3C" w:rsidP="00FA3C96">
      <w:pPr>
        <w:spacing w:line="360" w:lineRule="auto"/>
        <w:jc w:val="both"/>
        <w:rPr>
          <w:sz w:val="28"/>
          <w:szCs w:val="28"/>
        </w:rPr>
      </w:pPr>
      <w:r w:rsidRPr="00AC73E8">
        <w:rPr>
          <w:sz w:val="28"/>
          <w:szCs w:val="28"/>
        </w:rPr>
        <w:t>В США и Японии картина схожа с Германией: рост зарплат превысил 20%, издержки выросли всего на 1%.</w:t>
      </w:r>
    </w:p>
    <w:p w:rsidR="00BA533F" w:rsidRDefault="00BA533F" w:rsidP="00FA3C96">
      <w:pPr>
        <w:spacing w:line="360" w:lineRule="auto"/>
        <w:jc w:val="both"/>
        <w:rPr>
          <w:sz w:val="28"/>
          <w:szCs w:val="28"/>
        </w:rPr>
      </w:pPr>
    </w:p>
    <w:p w:rsidR="00BA533F" w:rsidRDefault="00BA533F" w:rsidP="00FA3C96">
      <w:pPr>
        <w:spacing w:line="360" w:lineRule="auto"/>
        <w:jc w:val="both"/>
        <w:rPr>
          <w:sz w:val="28"/>
          <w:szCs w:val="28"/>
        </w:rPr>
      </w:pPr>
    </w:p>
    <w:p w:rsidR="00BA533F" w:rsidRPr="00AC73E8" w:rsidRDefault="00BA533F" w:rsidP="00FA3C96">
      <w:pPr>
        <w:spacing w:line="360" w:lineRule="auto"/>
        <w:jc w:val="both"/>
        <w:rPr>
          <w:sz w:val="28"/>
          <w:szCs w:val="28"/>
        </w:rPr>
      </w:pPr>
    </w:p>
    <w:p w:rsidR="00256D3C" w:rsidRPr="00AC73E8" w:rsidRDefault="00256D3C" w:rsidP="00FA3C96">
      <w:pPr>
        <w:spacing w:line="360" w:lineRule="auto"/>
        <w:jc w:val="both"/>
        <w:rPr>
          <w:sz w:val="28"/>
          <w:szCs w:val="28"/>
        </w:rPr>
      </w:pPr>
      <w:r w:rsidRPr="00AC73E8">
        <w:rPr>
          <w:b/>
          <w:bCs/>
          <w:sz w:val="28"/>
          <w:szCs w:val="28"/>
        </w:rPr>
        <w:lastRenderedPageBreak/>
        <w:t>Россия - лидер по неэффективности труда</w:t>
      </w:r>
    </w:p>
    <w:p w:rsidR="00256D3C" w:rsidRPr="00AC73E8" w:rsidRDefault="00256D3C" w:rsidP="00FA3C96">
      <w:pPr>
        <w:spacing w:line="360" w:lineRule="auto"/>
        <w:jc w:val="both"/>
        <w:rPr>
          <w:sz w:val="28"/>
          <w:szCs w:val="28"/>
        </w:rPr>
      </w:pPr>
      <w:r w:rsidRPr="00AC73E8">
        <w:rPr>
          <w:noProof/>
          <w:sz w:val="28"/>
          <w:szCs w:val="28"/>
        </w:rPr>
        <w:drawing>
          <wp:inline distT="0" distB="0" distL="0" distR="0">
            <wp:extent cx="6068197" cy="3895107"/>
            <wp:effectExtent l="19050" t="0" r="8753" b="0"/>
            <wp:docPr id="1" name="Рисунок 1" descr="http://fmimg.finmarket.ru/FMCharts/160512/ul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mimg.finmarket.ru/FMCharts/160512/ul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690" cy="389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D3C" w:rsidRPr="00AC73E8" w:rsidRDefault="00256D3C" w:rsidP="00FA3C96">
      <w:pPr>
        <w:spacing w:line="360" w:lineRule="auto"/>
        <w:jc w:val="both"/>
        <w:rPr>
          <w:sz w:val="28"/>
          <w:szCs w:val="28"/>
        </w:rPr>
      </w:pPr>
      <w:r w:rsidRPr="00AC73E8">
        <w:rPr>
          <w:sz w:val="28"/>
          <w:szCs w:val="28"/>
        </w:rPr>
        <w:br/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</w:rPr>
        <w:t>Чем опасны высокие трудовые издержки? Тем, что все меньше секторов российской промышленности способны показывать рост. За последние 4 года промышленность выросла всего на 2%, а потребительские и оптовые цены - на 38 и 39% соответственно. В сочетании с ростом эффективного валютного курса рубля, это привело к росту относительных цен российских товаров примерно на 17% по сравнению с товарами других стран.</w:t>
      </w:r>
    </w:p>
    <w:p w:rsidR="00256D3C" w:rsidRPr="00AC73E8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</w:rPr>
        <w:t>Зарплата в промышленности (номинальная в рублях) увеличилась на 58%, что спровоцировало рост удельных трудовых издержек в производстве, то есть издержек на единицу продукции, примерно на 15%.Таким образом, российская промышленность "топчется на месте уже четыре года, а гири на ее ногах все тяжелее".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Pr="00BA533F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AC73E8">
        <w:rPr>
          <w:sz w:val="28"/>
          <w:szCs w:val="28"/>
          <w:shd w:val="clear" w:color="auto" w:fill="FFFFFF"/>
        </w:rPr>
        <w:lastRenderedPageBreak/>
        <w:t xml:space="preserve"> В новых индустриальных странах Азии они тоже растут очень быстро - на 43% за те же 2004-2011 </w:t>
      </w:r>
      <w:proofErr w:type="spellStart"/>
      <w:proofErr w:type="gramStart"/>
      <w:r w:rsidRPr="00AC73E8">
        <w:rPr>
          <w:sz w:val="28"/>
          <w:szCs w:val="28"/>
          <w:shd w:val="clear" w:color="auto" w:fill="FFFFFF"/>
        </w:rPr>
        <w:t>гг</w:t>
      </w:r>
      <w:proofErr w:type="spellEnd"/>
      <w:proofErr w:type="gramEnd"/>
      <w:r w:rsidRPr="00AC73E8">
        <w:rPr>
          <w:sz w:val="28"/>
          <w:szCs w:val="28"/>
          <w:shd w:val="clear" w:color="auto" w:fill="FFFFFF"/>
        </w:rPr>
        <w:t>, напоминают Миронов и Авдеева. Но при почти полуторном росте зарплат удельные трудовые издержки в азиатских экономиках сокращались рекордными темпами - минус 17%. Так что все, что нужно России - срочно повышать производительность труда.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AC73E8">
        <w:rPr>
          <w:sz w:val="28"/>
          <w:szCs w:val="28"/>
          <w:shd w:val="clear" w:color="auto" w:fill="FFFFFF"/>
        </w:rPr>
        <w:t xml:space="preserve">Пока же при таком накопленном росте издержек, </w:t>
      </w:r>
      <w:r w:rsidR="00041B4E" w:rsidRPr="00AC73E8">
        <w:rPr>
          <w:sz w:val="28"/>
          <w:szCs w:val="28"/>
          <w:shd w:val="clear" w:color="auto" w:fill="FFFFFF"/>
        </w:rPr>
        <w:t>даже,</w:t>
      </w:r>
      <w:r w:rsidRPr="00AC73E8">
        <w:rPr>
          <w:sz w:val="28"/>
          <w:szCs w:val="28"/>
          <w:shd w:val="clear" w:color="auto" w:fill="FFFFFF"/>
        </w:rPr>
        <w:t xml:space="preserve"> несмотря на хороший старт, стране в этом году не стоит рассчитывать на рост ВВП выше 4%, считают экспе</w:t>
      </w:r>
      <w:r>
        <w:rPr>
          <w:sz w:val="28"/>
          <w:szCs w:val="28"/>
          <w:shd w:val="clear" w:color="auto" w:fill="FFFFFF"/>
        </w:rPr>
        <w:t xml:space="preserve">рты. </w:t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BA533F" w:rsidRDefault="00BA533F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BA533F" w:rsidRDefault="00BA533F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BA533F" w:rsidRDefault="00BA533F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BA533F" w:rsidRDefault="00BA533F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BA533F" w:rsidRDefault="00BA533F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BA533F" w:rsidRDefault="00BA533F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BA533F" w:rsidRDefault="00BA533F" w:rsidP="00FA3C9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256D3C" w:rsidRPr="00256D3C" w:rsidRDefault="00256D3C" w:rsidP="00FA3C96">
      <w:pPr>
        <w:pStyle w:val="1"/>
        <w:numPr>
          <w:ilvl w:val="0"/>
          <w:numId w:val="8"/>
        </w:numPr>
        <w:spacing w:line="276" w:lineRule="auto"/>
        <w:jc w:val="both"/>
        <w:rPr>
          <w:color w:val="000000" w:themeColor="text1"/>
          <w:sz w:val="32"/>
          <w:szCs w:val="32"/>
        </w:rPr>
      </w:pPr>
      <w:bookmarkStart w:id="5" w:name="_Toc326770642"/>
      <w:r w:rsidRPr="00256D3C">
        <w:rPr>
          <w:color w:val="000000" w:themeColor="text1"/>
          <w:sz w:val="32"/>
          <w:szCs w:val="32"/>
        </w:rPr>
        <w:lastRenderedPageBreak/>
        <w:t>Пробл</w:t>
      </w:r>
      <w:r>
        <w:rPr>
          <w:color w:val="000000" w:themeColor="text1"/>
          <w:sz w:val="32"/>
          <w:szCs w:val="32"/>
        </w:rPr>
        <w:t>емы переходной экономики России</w:t>
      </w:r>
      <w:bookmarkEnd w:id="5"/>
    </w:p>
    <w:p w:rsidR="00256D3C" w:rsidRPr="00256D3C" w:rsidRDefault="00256D3C" w:rsidP="00FA3C96">
      <w:pPr>
        <w:pStyle w:val="2"/>
        <w:jc w:val="both"/>
        <w:rPr>
          <w:color w:val="000000" w:themeColor="text1"/>
        </w:rPr>
      </w:pPr>
      <w:bookmarkStart w:id="6" w:name="_Toc326770643"/>
      <w:r w:rsidRPr="00256D3C">
        <w:rPr>
          <w:color w:val="000000" w:themeColor="text1"/>
        </w:rPr>
        <w:t>2.1 Общее содержание переходной экономики</w:t>
      </w:r>
      <w:bookmarkEnd w:id="6"/>
    </w:p>
    <w:p w:rsidR="00256D3C" w:rsidRPr="008128B4" w:rsidRDefault="00256D3C" w:rsidP="00FA3C96">
      <w:pPr>
        <w:spacing w:line="360" w:lineRule="auto"/>
        <w:jc w:val="both"/>
        <w:rPr>
          <w:sz w:val="28"/>
          <w:szCs w:val="28"/>
        </w:rPr>
      </w:pPr>
    </w:p>
    <w:p w:rsidR="00256D3C" w:rsidRPr="00256D3C" w:rsidRDefault="00256D3C" w:rsidP="00FA3C96">
      <w:pPr>
        <w:spacing w:line="360" w:lineRule="auto"/>
        <w:ind w:firstLine="708"/>
        <w:jc w:val="both"/>
        <w:rPr>
          <w:sz w:val="28"/>
        </w:rPr>
      </w:pPr>
      <w:r w:rsidRPr="00256D3C">
        <w:rPr>
          <w:sz w:val="28"/>
        </w:rPr>
        <w:t>Исторический характер всякой системы (становление, зрелость, умирание) обусловливает то, что в развитии общества возникают особые – </w:t>
      </w:r>
      <w:r w:rsidRPr="00256D3C">
        <w:rPr>
          <w:i/>
          <w:iCs/>
          <w:sz w:val="28"/>
        </w:rPr>
        <w:t>переходные – состояния.</w:t>
      </w:r>
      <w:r w:rsidRPr="00256D3C">
        <w:rPr>
          <w:sz w:val="28"/>
        </w:rPr>
        <w:t> Отличительными чертами таких состояний служат: сосуществование старой и новой систем; особый характер противоречий – борьба элементов отмирающей и нарождающейся экономики; неустойчивость, обусловленная самой трансформацией общества и проявляющаяся в альтернативности вариантов его будущего.</w:t>
      </w:r>
      <w:r>
        <w:rPr>
          <w:sz w:val="28"/>
        </w:rPr>
        <w:tab/>
      </w:r>
    </w:p>
    <w:p w:rsidR="00256D3C" w:rsidRDefault="00256D3C" w:rsidP="00FA3C96">
      <w:pPr>
        <w:spacing w:line="360" w:lineRule="auto"/>
        <w:ind w:firstLine="708"/>
        <w:jc w:val="both"/>
        <w:rPr>
          <w:sz w:val="28"/>
        </w:rPr>
      </w:pPr>
      <w:r w:rsidRPr="00256D3C">
        <w:rPr>
          <w:sz w:val="28"/>
        </w:rPr>
        <w:t>В определенной степени все страны мирового сообщества находятся в переходном состоянии, однако в силу неодинакового уровня развития различных стран переходность в современном мире сложна и многогранна, что находит свое отражение в следующих тенденциях. Во-первых, это постиндустриальные тенденции. Во-вторых, усилившиеся интеграционные процессы, проявляющиеся во все более разветвленных мировых связях. В-третьих, растущая тенденция к преодолению «</w:t>
      </w:r>
      <w:proofErr w:type="spellStart"/>
      <w:r w:rsidRPr="00256D3C">
        <w:rPr>
          <w:sz w:val="28"/>
        </w:rPr>
        <w:t>разноуровневости</w:t>
      </w:r>
      <w:proofErr w:type="spellEnd"/>
      <w:r w:rsidRPr="00256D3C">
        <w:rPr>
          <w:sz w:val="28"/>
        </w:rPr>
        <w:t>» в развитии стран на основе ускоренного индустриального развития «отставших» стран и глобализация рыночных отношений.</w:t>
      </w:r>
    </w:p>
    <w:p w:rsidR="00256D3C" w:rsidRPr="00256D3C" w:rsidRDefault="00256D3C" w:rsidP="00FA3C96">
      <w:pPr>
        <w:spacing w:line="360" w:lineRule="auto"/>
        <w:ind w:firstLine="708"/>
        <w:jc w:val="both"/>
        <w:rPr>
          <w:sz w:val="28"/>
        </w:rPr>
      </w:pPr>
      <w:r w:rsidRPr="00256D3C">
        <w:rPr>
          <w:sz w:val="28"/>
        </w:rPr>
        <w:t>Сегодня в рамках стран мирового сообщества можно выделить несколько разнородных групп:</w:t>
      </w:r>
    </w:p>
    <w:p w:rsidR="00256D3C" w:rsidRPr="00256D3C" w:rsidRDefault="00256D3C" w:rsidP="00FA3C96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</w:rPr>
      </w:pPr>
      <w:r w:rsidRPr="00256D3C">
        <w:rPr>
          <w:sz w:val="28"/>
        </w:rPr>
        <w:t>страны-лидеры, демонстрирующие тенденции движения к постиндустриальному (информационному) обществу;</w:t>
      </w:r>
    </w:p>
    <w:p w:rsidR="00256D3C" w:rsidRPr="00256D3C" w:rsidRDefault="00256D3C" w:rsidP="00FA3C96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</w:rPr>
      </w:pPr>
      <w:r w:rsidRPr="00256D3C">
        <w:rPr>
          <w:sz w:val="28"/>
        </w:rPr>
        <w:t>развивающиеся страны;</w:t>
      </w:r>
    </w:p>
    <w:p w:rsidR="00256D3C" w:rsidRPr="00BF115A" w:rsidRDefault="00256D3C" w:rsidP="00FA3C96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</w:rPr>
      </w:pPr>
      <w:r w:rsidRPr="00256D3C">
        <w:rPr>
          <w:sz w:val="28"/>
        </w:rPr>
        <w:t xml:space="preserve">бывшие социалистические страны, переходный процесс которых заключается в уходе от плановой экономики </w:t>
      </w:r>
      <w:proofErr w:type="gramStart"/>
      <w:r w:rsidRPr="00256D3C">
        <w:rPr>
          <w:sz w:val="28"/>
        </w:rPr>
        <w:t>к</w:t>
      </w:r>
      <w:proofErr w:type="gramEnd"/>
      <w:r w:rsidRPr="00256D3C">
        <w:rPr>
          <w:sz w:val="28"/>
        </w:rPr>
        <w:t xml:space="preserve"> рыночной.</w:t>
      </w:r>
    </w:p>
    <w:p w:rsidR="00256D3C" w:rsidRDefault="00256D3C" w:rsidP="00FA3C96">
      <w:pPr>
        <w:spacing w:line="360" w:lineRule="auto"/>
        <w:ind w:firstLine="360"/>
        <w:jc w:val="both"/>
        <w:rPr>
          <w:sz w:val="28"/>
        </w:rPr>
      </w:pPr>
      <w:r w:rsidRPr="00256D3C">
        <w:rPr>
          <w:sz w:val="28"/>
        </w:rPr>
        <w:t>Таким образом, </w:t>
      </w:r>
      <w:r w:rsidRPr="00256D3C">
        <w:rPr>
          <w:i/>
          <w:iCs/>
          <w:sz w:val="28"/>
        </w:rPr>
        <w:t>переходная экономика</w:t>
      </w:r>
      <w:r w:rsidRPr="00256D3C">
        <w:rPr>
          <w:sz w:val="28"/>
        </w:rPr>
        <w:t xml:space="preserve"> - частица глобального переходного состояния мирового сообщества. Это означает, что, например, переходная экономика России заключает в себе и черты своей индивидуальной специфики, и черты, общие с однородными процессами в других бывших </w:t>
      </w:r>
      <w:r w:rsidRPr="00256D3C">
        <w:rPr>
          <w:sz w:val="28"/>
        </w:rPr>
        <w:lastRenderedPageBreak/>
        <w:t>социалистических странах, и глобальные черты переходности к постиндустриальному обществу.</w:t>
      </w:r>
    </w:p>
    <w:p w:rsidR="00256D3C" w:rsidRPr="00256D3C" w:rsidRDefault="00256D3C" w:rsidP="00FA3C96">
      <w:pPr>
        <w:spacing w:line="360" w:lineRule="auto"/>
        <w:ind w:firstLine="360"/>
        <w:jc w:val="both"/>
        <w:rPr>
          <w:sz w:val="28"/>
        </w:rPr>
      </w:pPr>
      <w:r w:rsidRPr="00256D3C">
        <w:rPr>
          <w:sz w:val="28"/>
        </w:rPr>
        <w:t>Отсюда переход от одной системы к другой, охватывающий ограниченный период времени и отличающийся изменчивостью и неустойчивостью, – </w:t>
      </w:r>
      <w:r w:rsidRPr="00256D3C">
        <w:rPr>
          <w:i/>
          <w:iCs/>
          <w:sz w:val="28"/>
        </w:rPr>
        <w:t>переходная экономика.</w:t>
      </w:r>
      <w:r w:rsidRPr="00256D3C">
        <w:rPr>
          <w:sz w:val="28"/>
        </w:rPr>
        <w:t> Смешанная же экономика – постоянное состояние развитых экономических систем конца XX–XXI вв.</w:t>
      </w:r>
      <w:r w:rsidRPr="00256D3C">
        <w:rPr>
          <w:rStyle w:val="a6"/>
          <w:rFonts w:ascii="Verdana" w:hAnsi="Verdana"/>
          <w:color w:val="000000"/>
          <w:sz w:val="28"/>
        </w:rPr>
        <w:footnoteReference w:id="6"/>
      </w:r>
    </w:p>
    <w:p w:rsidR="00256D3C" w:rsidRDefault="00256D3C" w:rsidP="00FA3C96">
      <w:pPr>
        <w:jc w:val="both"/>
      </w:pPr>
    </w:p>
    <w:p w:rsidR="00256D3C" w:rsidRPr="00160A22" w:rsidRDefault="00256D3C" w:rsidP="00FA3C96">
      <w:pPr>
        <w:jc w:val="both"/>
      </w:pPr>
    </w:p>
    <w:p w:rsidR="00256D3C" w:rsidRPr="00256D3C" w:rsidRDefault="00256D3C" w:rsidP="00FA3C96">
      <w:pPr>
        <w:pStyle w:val="2"/>
        <w:jc w:val="both"/>
        <w:rPr>
          <w:color w:val="000000" w:themeColor="text1"/>
        </w:rPr>
      </w:pPr>
      <w:bookmarkStart w:id="7" w:name="_Toc326770644"/>
      <w:r w:rsidRPr="00256D3C">
        <w:rPr>
          <w:color w:val="000000" w:themeColor="text1"/>
        </w:rPr>
        <w:t>2.2 Основные черты и противоречия экономики переходного периода в России.</w:t>
      </w:r>
      <w:bookmarkEnd w:id="7"/>
    </w:p>
    <w:p w:rsidR="00256D3C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</w:p>
    <w:p w:rsidR="00256D3C" w:rsidRPr="008156E6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Специфика переходной экономики проявляется в ее особенных чертах: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1) Перманентное реформирование, т.е. проведение экономической реформы. Экономическая реформа – сознательно проводимое преобразование, направленное на изменение существующих экономических отношений.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2) Экономический кризис – трансформационный спад, его особенности: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– кризис носит всеобщий характер, затронул все сферы и отрасли экономики, его уровень критический, причем, кризис становится самоуглубляющимся;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– долговременный (девять лет);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– рабочая сила и капитал только начинают высвобождаться из устаревших отраслей;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– его степень не соответствует трансформационному спаду, а является следствием ряда отклонений российской экономической политики от мировых рыночных стандартов: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· боязнь рынка корпораций и направленность на формирование рынка предприятий (сейчас исправляется через ФПГ);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· установление ссудного процента на уровне, ниже инфляционного роста цен с целью снабжения частного сектора средствами для скупки госсектора;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· распродажа госимущества по символическим ценам, что блокирует инвестиционную активность;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lastRenderedPageBreak/>
        <w:t>· установление цен на энергоносители в несколько раз превышающих средний уровень цен (доведение до мировых);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· введение внутренней конвертируемости рубля в условиях разрыва между курсом доллара и реальной покупательной способностью рубля, что дает инфляционный эффект;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· нестабильность экономической и политической системы.</w:t>
      </w:r>
    </w:p>
    <w:p w:rsidR="00256D3C" w:rsidRPr="008156E6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Стабильность (устойчивость) экономической системы определяется: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1. Нагрузкой – оптимальным удовлетворением потребностей через использование ограниченных ресурсов. Исторически сложившийся уровень потребления инерционен, поэтому в условиях кризиса нагрузка на ослабленную экономическую систему увеличивается.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2. Структурой системы – т.е. системой производственных отношений – ломается старая – плановая экономика и строится новая – рыночная.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3. Жесткостью – способностью сопротивляться деформациям. Она характеризует консерватизм экономической системы, ее способность к развитию в рамках определенного хозяйственного механизма.</w:t>
      </w:r>
    </w:p>
    <w:p w:rsidR="00F17519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4. Несовершенствами системы – отклонениями от нормы, ослабляющими устойчивость, но легко устраняемыми.</w:t>
      </w:r>
    </w:p>
    <w:p w:rsidR="00256D3C" w:rsidRPr="008156E6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Основные противоречия переходной экономики обусловлены существованием следующих главных препятствий на пути становления рыночной экономики: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1. Господство групповых интересов. В централизованно-управляемой экономике правящую элиту составляли директора предприятий, партийные и государственные чиновники (высшие) – 5,9 млн. человек (с клерками и членами семей). С ликвидацией госсобственности они теряют контроль над экономикой и их сопротивление наглядно видно на примере аграрной реформы, которая всячески тормозится.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 xml:space="preserve">2. Антикапиталистическая ментальность: подчинение индивида государству надо заменить новой экономической психологией, совместимой с принципом </w:t>
      </w:r>
      <w:r w:rsidRPr="008156E6">
        <w:rPr>
          <w:sz w:val="28"/>
          <w:szCs w:val="28"/>
        </w:rPr>
        <w:lastRenderedPageBreak/>
        <w:t>свободы предпринимательства, глубокой дифференциацией доходов, верой в личные силы.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3. Отсутствие доверия к правительству, к власти, которое является одним из препятствий либерализации экономики. Оно обусловлено постоянными изменениями экономического курса (сначала пытались реформировать социалистическую систему), несовершенством законодательства, непоследовательностью и движением рывками с отступлением назад. Но главное все-таки достигнуто – конституционно оформлена частная собственность.</w:t>
      </w:r>
    </w:p>
    <w:p w:rsidR="00827A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 xml:space="preserve">4. Синдром рыночного социализма, в соответствии с которым считается возможным переход к рыночной (т.е. эффективной) экономике без частной собственности, лишь на основе изменения форм хозяйствования. 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Популяризируется переход к регулируемому рынку, т.е. к рыночному социализму. Но источником всех перераспределительных процессов является лишь производство, увеличение налогов на которое (т.е. на предпринимателей) подрывает само производство. Стремление к социальной справедливости приводит к ее нарушению и переходу к старому распределению государством нищенских доходов.</w:t>
      </w:r>
    </w:p>
    <w:p w:rsidR="00256D3C" w:rsidRPr="008156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5. Мафиозные структуры и коррупция.</w:t>
      </w:r>
    </w:p>
    <w:p w:rsidR="00827AE6" w:rsidRDefault="00256D3C" w:rsidP="00FA3C96">
      <w:pPr>
        <w:spacing w:line="360" w:lineRule="auto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6. Регионализм и сепаратизм – претензии регионов на все имеющиеся у них природные ресурсы (Якутия, Тюмень…).</w:t>
      </w:r>
    </w:p>
    <w:p w:rsidR="00256D3C" w:rsidRPr="008156E6" w:rsidRDefault="00256D3C" w:rsidP="00FA3C96">
      <w:pPr>
        <w:spacing w:line="360" w:lineRule="auto"/>
        <w:ind w:firstLine="708"/>
        <w:jc w:val="both"/>
        <w:rPr>
          <w:sz w:val="28"/>
          <w:szCs w:val="28"/>
        </w:rPr>
      </w:pPr>
      <w:r w:rsidRPr="008156E6">
        <w:rPr>
          <w:sz w:val="28"/>
          <w:szCs w:val="28"/>
        </w:rPr>
        <w:t>Собственником всех своих природных ресурсов может быть лишь территориальное образование, способное к самостоятельному выживанию в экономическом, политическом и военном отношениях. Если этого нет, то регион не может рассчитывать на безнаказанность сепаратистских устремлений (отделение, обособление). Экономический сепаратизм исключает организацию рентной системы налогообложения, в которой рента с природных ресурсов, равным совладельцем которых является каждый гражданин РФ, выступает наиболее естественным источником пенсионных и других социальных выплат.</w:t>
      </w:r>
    </w:p>
    <w:p w:rsidR="00256D3C" w:rsidRPr="00827AE6" w:rsidRDefault="00256D3C" w:rsidP="00FA3C96">
      <w:pPr>
        <w:pStyle w:val="1"/>
        <w:jc w:val="both"/>
        <w:rPr>
          <w:color w:val="000000" w:themeColor="text1"/>
          <w:szCs w:val="32"/>
        </w:rPr>
      </w:pPr>
      <w:bookmarkStart w:id="8" w:name="_Toc326770645"/>
      <w:r w:rsidRPr="00827AE6">
        <w:rPr>
          <w:color w:val="000000" w:themeColor="text1"/>
          <w:szCs w:val="32"/>
        </w:rPr>
        <w:lastRenderedPageBreak/>
        <w:t>Заключение</w:t>
      </w:r>
      <w:bookmarkEnd w:id="8"/>
    </w:p>
    <w:p w:rsidR="00256D3C" w:rsidRDefault="00256D3C" w:rsidP="00FA3C96">
      <w:pPr>
        <w:jc w:val="both"/>
      </w:pPr>
    </w:p>
    <w:p w:rsidR="00EB141F" w:rsidRDefault="00256D3C" w:rsidP="00FA3C96">
      <w:pPr>
        <w:spacing w:line="360" w:lineRule="auto"/>
        <w:ind w:firstLine="708"/>
        <w:jc w:val="both"/>
        <w:rPr>
          <w:sz w:val="28"/>
        </w:rPr>
      </w:pPr>
      <w:r w:rsidRPr="004A2D86">
        <w:rPr>
          <w:sz w:val="28"/>
        </w:rPr>
        <w:t>Мировая экономика, несмотря на все имеющиеся проблемы, развивается высокими темпами. В 2010 году мировая экономика вышла из самого глубокого за последние десятилетия экономического кризиса. В кризисном 2009 году паде</w:t>
      </w:r>
      <w:r w:rsidR="00EB141F">
        <w:rPr>
          <w:sz w:val="28"/>
        </w:rPr>
        <w:t>ние мирового ВВП составило 0,7%</w:t>
      </w:r>
      <w:r w:rsidRPr="004A2D86">
        <w:rPr>
          <w:sz w:val="28"/>
        </w:rPr>
        <w:t>, а в 2010 году мировой ВВП вырос на 5,1% - это один из самых высоких приростов мировой экономики за последние годы (третий показате</w:t>
      </w:r>
      <w:r w:rsidR="00BF115A">
        <w:rPr>
          <w:sz w:val="28"/>
        </w:rPr>
        <w:t>ль за последние двадцать лет). </w:t>
      </w:r>
      <w:r w:rsidRPr="004A2D86">
        <w:rPr>
          <w:sz w:val="28"/>
        </w:rPr>
        <w:br/>
      </w:r>
      <w:r>
        <w:rPr>
          <w:sz w:val="28"/>
        </w:rPr>
        <w:t xml:space="preserve">             </w:t>
      </w:r>
      <w:proofErr w:type="gramStart"/>
      <w:r w:rsidRPr="004A2D86">
        <w:rPr>
          <w:sz w:val="28"/>
        </w:rPr>
        <w:t>В 2012 году темп прироста мирового ВВП составит 4,4%. Таким образом, экономический рост России окажется ниже среднемировых значений и, соответственно, доля России в мировой экономике не возрастет, а останется на прежнем уровне 3,7%. Вместе с тем, темпы роста российской экономики будут превосходить темпы роста развитых стран, и разрыв между ними немного сократится.</w:t>
      </w:r>
      <w:proofErr w:type="gramEnd"/>
      <w:r w:rsidRPr="004A2D86">
        <w:rPr>
          <w:sz w:val="28"/>
        </w:rPr>
        <w:t xml:space="preserve"> В 2012 году Россия останется шестой экономикой мира. Экономика развивающихся стран будет расти быстрее, чем экономика России, и эти страны несколько приблизятся по основным макроэкономическим показат</w:t>
      </w:r>
      <w:r w:rsidR="00BF115A">
        <w:rPr>
          <w:sz w:val="28"/>
        </w:rPr>
        <w:t>елям развития к уровню России. </w:t>
      </w:r>
      <w:r w:rsidRPr="004A2D86">
        <w:rPr>
          <w:sz w:val="28"/>
        </w:rPr>
        <w:br/>
      </w:r>
      <w:r>
        <w:rPr>
          <w:sz w:val="28"/>
        </w:rPr>
        <w:t xml:space="preserve">               </w:t>
      </w:r>
      <w:r w:rsidRPr="004A2D86">
        <w:rPr>
          <w:sz w:val="28"/>
        </w:rPr>
        <w:t>Меры по преодолению кризиса и оживлению экономики, предпринятые ведущими развитыми странами, привели к началу экономического роста в 2009 году, который будет продолжаться и в предстоящий год. Кризисные явления, развившиеся в 2011 году в Еврозоне, привели к тому, что в двух европейских странах: Греции и Португалии, - буде</w:t>
      </w:r>
      <w:r w:rsidR="00BF115A">
        <w:rPr>
          <w:sz w:val="28"/>
        </w:rPr>
        <w:t>т наблюдаться спад экономики. </w:t>
      </w:r>
    </w:p>
    <w:p w:rsidR="00256D3C" w:rsidRPr="00EB141F" w:rsidRDefault="00EB141F" w:rsidP="00FA3C9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</w:t>
      </w:r>
      <w:r w:rsidR="00256D3C" w:rsidRPr="004A2D86">
        <w:rPr>
          <w:sz w:val="28"/>
        </w:rPr>
        <w:t xml:space="preserve">В 2012 году рост экономики группы стран несколько ускорится - до 7,7% ВВП. </w:t>
      </w:r>
      <w:proofErr w:type="gramStart"/>
      <w:r w:rsidR="00256D3C" w:rsidRPr="004A2D86">
        <w:rPr>
          <w:sz w:val="28"/>
        </w:rPr>
        <w:t>ВВП Китая возрастет в 2012 году на 8,8%, Индии - 9,0%, Бразилии - 4,0%. Рост стран с переходной экономикой в 2011-2012 гг. стабилизируется на уровне 4,3%, а России, как мы уж</w:t>
      </w:r>
      <w:r w:rsidR="00BF115A">
        <w:rPr>
          <w:sz w:val="28"/>
        </w:rPr>
        <w:t>е указывали, - на уровне 4,0%. </w:t>
      </w:r>
      <w:r w:rsidR="00256D3C" w:rsidRPr="004A2D86">
        <w:rPr>
          <w:sz w:val="28"/>
        </w:rPr>
        <w:br/>
      </w:r>
      <w:r w:rsidR="00256D3C">
        <w:rPr>
          <w:sz w:val="28"/>
        </w:rPr>
        <w:t xml:space="preserve">            </w:t>
      </w:r>
      <w:r w:rsidR="00256D3C" w:rsidRPr="004A2D86">
        <w:rPr>
          <w:sz w:val="28"/>
        </w:rPr>
        <w:t xml:space="preserve">В 2012 году главными проблемами, увеличивающими неопределенность развития мировой экономики и требующими неотложного решения, будут бюджетные дефициты, обострение ситуации с </w:t>
      </w:r>
      <w:r w:rsidR="00256D3C" w:rsidRPr="004A2D86">
        <w:rPr>
          <w:sz w:val="28"/>
        </w:rPr>
        <w:lastRenderedPageBreak/>
        <w:t>государственными финансами в развитых странах и проблемы</w:t>
      </w:r>
      <w:proofErr w:type="gramEnd"/>
      <w:r w:rsidR="00256D3C" w:rsidRPr="004A2D86">
        <w:rPr>
          <w:sz w:val="28"/>
        </w:rPr>
        <w:t xml:space="preserve"> безработицы. Рост бюджетных дефицитов и обострение ситуации с государственными финансами в Зоне Евро и в других развитых странах превратились в важнейшую проблему развития не только в 2011-2012 гг., но и на многие годы вперед. В обычных условиях нормальный экономический рост (2,5%-3,0% в год) позволил бы снять остроту этих проблем к середине десятилетия. Однако в условиях послекризисного развития большинство стран вынуждено продолжать стимулировать экономический рост и смягчение денежно-кредитной политики, с другой стороны, для сокращения бюджетных дефицитов им приходится с</w:t>
      </w:r>
      <w:r w:rsidR="00BF115A">
        <w:rPr>
          <w:sz w:val="28"/>
        </w:rPr>
        <w:t>нижать государственные расходы.</w:t>
      </w:r>
      <w:r w:rsidR="00256D3C" w:rsidRPr="004A2D86">
        <w:rPr>
          <w:sz w:val="28"/>
        </w:rPr>
        <w:br/>
      </w:r>
      <w:r w:rsidR="00256D3C">
        <w:rPr>
          <w:sz w:val="28"/>
        </w:rPr>
        <w:t xml:space="preserve">              </w:t>
      </w:r>
      <w:proofErr w:type="gramStart"/>
      <w:r w:rsidR="00256D3C" w:rsidRPr="004A2D86">
        <w:rPr>
          <w:sz w:val="28"/>
        </w:rPr>
        <w:t>Сейчас становится ясно, что выдвинутая на первый план в конце 2010 года и ужесточившаяся в 2011 году политика сокращения бюджетных дефицитов любой ценой может и помогает восстановить доверие инвесторов и поддерживает на плаву попавшие в затруднение экономики, но одновременно привела во второй половине года к резкому замедлению темпов роста, а в таких странах как Греция и Португалия - и к падению</w:t>
      </w:r>
      <w:proofErr w:type="gramEnd"/>
      <w:r w:rsidR="00256D3C" w:rsidRPr="004A2D86">
        <w:rPr>
          <w:sz w:val="28"/>
        </w:rPr>
        <w:t xml:space="preserve"> производства. Это, в свою очередь, не позволяет сокращать дефициты бюджетов в той степени, в какой это необходимо. В настоящее время важнейшая проблема, стоящая перед большинством развитых стран, - найти разумное сочетание мер по сокращению бюджетных дефицитов, сокращению в целом государственных расходов с необходимостью увеличения тех государственных расходов, которые направлены на стимулирование экономического роста, поддержку банковской системы.</w:t>
      </w:r>
      <w:r w:rsidR="00256D3C" w:rsidRPr="004A2D86">
        <w:rPr>
          <w:rFonts w:ascii="Arial" w:hAnsi="Arial" w:cs="Arial"/>
          <w:color w:val="000000"/>
          <w:sz w:val="32"/>
          <w:szCs w:val="26"/>
          <w:shd w:val="clear" w:color="auto" w:fill="FFFFFF"/>
        </w:rPr>
        <w:t> </w:t>
      </w:r>
      <w:r w:rsidR="00256D3C">
        <w:rPr>
          <w:rStyle w:val="a6"/>
          <w:rFonts w:ascii="Arial" w:eastAsiaTheme="majorEastAsia" w:hAnsi="Arial" w:cs="Arial"/>
          <w:color w:val="000000"/>
          <w:sz w:val="26"/>
          <w:szCs w:val="26"/>
          <w:shd w:val="clear" w:color="auto" w:fill="FFFFFF"/>
        </w:rPr>
        <w:footnoteReference w:id="7"/>
      </w:r>
    </w:p>
    <w:p w:rsidR="00256D3C" w:rsidRPr="008156E6" w:rsidRDefault="00256D3C" w:rsidP="00256D3C">
      <w:pPr>
        <w:spacing w:line="360" w:lineRule="auto"/>
        <w:ind w:firstLine="708"/>
      </w:pPr>
    </w:p>
    <w:p w:rsidR="00256D3C" w:rsidRDefault="00256D3C" w:rsidP="00256D3C"/>
    <w:p w:rsidR="00BF115A" w:rsidRDefault="00BF115A" w:rsidP="00256D3C"/>
    <w:p w:rsidR="00BF115A" w:rsidRDefault="00BF115A" w:rsidP="00256D3C"/>
    <w:p w:rsidR="00BF115A" w:rsidRDefault="00BF115A" w:rsidP="00256D3C"/>
    <w:p w:rsidR="00BF115A" w:rsidRDefault="00BF115A" w:rsidP="00256D3C"/>
    <w:p w:rsidR="00BF115A" w:rsidRPr="004A2D86" w:rsidRDefault="00BF115A" w:rsidP="00256D3C"/>
    <w:p w:rsidR="00256D3C" w:rsidRPr="00CD4000" w:rsidRDefault="00256D3C" w:rsidP="00256D3C">
      <w:pPr>
        <w:pStyle w:val="1"/>
        <w:rPr>
          <w:color w:val="000000" w:themeColor="text1"/>
          <w:sz w:val="32"/>
        </w:rPr>
      </w:pPr>
      <w:bookmarkStart w:id="9" w:name="_Toc326770646"/>
      <w:r w:rsidRPr="00CD4000">
        <w:rPr>
          <w:color w:val="000000" w:themeColor="text1"/>
          <w:sz w:val="32"/>
        </w:rPr>
        <w:lastRenderedPageBreak/>
        <w:t>Список используемой литературы</w:t>
      </w:r>
      <w:bookmarkEnd w:id="9"/>
    </w:p>
    <w:p w:rsidR="00256D3C" w:rsidRPr="00E06BE2" w:rsidRDefault="00256D3C" w:rsidP="00256D3C"/>
    <w:p w:rsidR="00256D3C" w:rsidRPr="00E06BE2" w:rsidRDefault="00256D3C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  <w:szCs w:val="28"/>
        </w:rPr>
      </w:pPr>
      <w:proofErr w:type="spellStart"/>
      <w:r w:rsidRPr="00E06BE2">
        <w:rPr>
          <w:sz w:val="28"/>
          <w:szCs w:val="28"/>
        </w:rPr>
        <w:t>Шимко</w:t>
      </w:r>
      <w:proofErr w:type="spellEnd"/>
      <w:r w:rsidR="00A50E92">
        <w:rPr>
          <w:sz w:val="28"/>
          <w:szCs w:val="28"/>
        </w:rPr>
        <w:t xml:space="preserve"> </w:t>
      </w:r>
      <w:r w:rsidR="00A50E92" w:rsidRPr="00E06BE2">
        <w:rPr>
          <w:sz w:val="28"/>
          <w:szCs w:val="28"/>
        </w:rPr>
        <w:t>П.</w:t>
      </w:r>
      <w:r w:rsidR="00A50E92">
        <w:rPr>
          <w:sz w:val="28"/>
          <w:szCs w:val="28"/>
        </w:rPr>
        <w:t>,</w:t>
      </w:r>
      <w:r w:rsidRPr="00E06BE2">
        <w:rPr>
          <w:sz w:val="28"/>
          <w:szCs w:val="28"/>
        </w:rPr>
        <w:t xml:space="preserve"> </w:t>
      </w:r>
      <w:proofErr w:type="spellStart"/>
      <w:r w:rsidRPr="00E06BE2">
        <w:rPr>
          <w:sz w:val="28"/>
          <w:szCs w:val="28"/>
        </w:rPr>
        <w:t>Михайлушкин</w:t>
      </w:r>
      <w:proofErr w:type="spellEnd"/>
      <w:r w:rsidR="00A50E92">
        <w:rPr>
          <w:sz w:val="28"/>
          <w:szCs w:val="28"/>
        </w:rPr>
        <w:t xml:space="preserve"> А.</w:t>
      </w:r>
      <w:r w:rsidR="00BF115A">
        <w:rPr>
          <w:sz w:val="28"/>
          <w:szCs w:val="28"/>
        </w:rPr>
        <w:t xml:space="preserve"> - </w:t>
      </w:r>
      <w:r w:rsidR="00A50E92">
        <w:rPr>
          <w:sz w:val="28"/>
          <w:szCs w:val="28"/>
        </w:rPr>
        <w:t>Международная экономика, 2002.</w:t>
      </w:r>
    </w:p>
    <w:p w:rsidR="00256D3C" w:rsidRPr="00E06BE2" w:rsidRDefault="00256D3C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  <w:szCs w:val="28"/>
        </w:rPr>
      </w:pPr>
      <w:r w:rsidRPr="00E06BE2">
        <w:rPr>
          <w:sz w:val="28"/>
          <w:szCs w:val="28"/>
        </w:rPr>
        <w:t>Сергеев</w:t>
      </w:r>
      <w:r w:rsidR="00A50E92">
        <w:rPr>
          <w:sz w:val="28"/>
          <w:szCs w:val="28"/>
        </w:rPr>
        <w:t xml:space="preserve"> </w:t>
      </w:r>
      <w:r w:rsidR="00A50E92" w:rsidRPr="00E06BE2">
        <w:rPr>
          <w:sz w:val="28"/>
          <w:szCs w:val="28"/>
        </w:rPr>
        <w:t xml:space="preserve">П. </w:t>
      </w:r>
      <w:r w:rsidR="00BF115A">
        <w:rPr>
          <w:sz w:val="28"/>
          <w:szCs w:val="28"/>
        </w:rPr>
        <w:t xml:space="preserve"> Мировая экономика. Учебное пособие</w:t>
      </w:r>
      <w:r w:rsidR="00A50E92">
        <w:rPr>
          <w:sz w:val="28"/>
          <w:szCs w:val="28"/>
        </w:rPr>
        <w:t>, 2002.</w:t>
      </w:r>
    </w:p>
    <w:p w:rsidR="00256D3C" w:rsidRPr="00E06BE2" w:rsidRDefault="00256D3C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  <w:szCs w:val="28"/>
        </w:rPr>
      </w:pPr>
      <w:r w:rsidRPr="00E06BE2">
        <w:rPr>
          <w:sz w:val="28"/>
          <w:szCs w:val="28"/>
        </w:rPr>
        <w:t>Спиридонов</w:t>
      </w:r>
      <w:r w:rsidR="00A50E92">
        <w:rPr>
          <w:sz w:val="28"/>
          <w:szCs w:val="28"/>
        </w:rPr>
        <w:t xml:space="preserve"> </w:t>
      </w:r>
      <w:r w:rsidR="00A50E92" w:rsidRPr="00E06BE2">
        <w:rPr>
          <w:sz w:val="28"/>
          <w:szCs w:val="28"/>
        </w:rPr>
        <w:t xml:space="preserve">И.А. </w:t>
      </w:r>
      <w:r w:rsidR="00A50E92">
        <w:rPr>
          <w:sz w:val="28"/>
          <w:szCs w:val="28"/>
        </w:rPr>
        <w:t xml:space="preserve"> </w:t>
      </w:r>
      <w:r w:rsidR="00A50E92" w:rsidRPr="00E06BE2">
        <w:rPr>
          <w:sz w:val="28"/>
          <w:szCs w:val="28"/>
        </w:rPr>
        <w:t>Ми</w:t>
      </w:r>
      <w:r w:rsidR="00A50E92">
        <w:rPr>
          <w:sz w:val="28"/>
          <w:szCs w:val="28"/>
        </w:rPr>
        <w:t>ровая экономика: Учеб</w:t>
      </w:r>
      <w:proofErr w:type="gramStart"/>
      <w:r w:rsidR="00A50E92">
        <w:rPr>
          <w:sz w:val="28"/>
          <w:szCs w:val="28"/>
        </w:rPr>
        <w:t>.</w:t>
      </w:r>
      <w:proofErr w:type="gramEnd"/>
      <w:r w:rsidR="00A50E92">
        <w:rPr>
          <w:sz w:val="28"/>
          <w:szCs w:val="28"/>
        </w:rPr>
        <w:t xml:space="preserve"> </w:t>
      </w:r>
      <w:proofErr w:type="gramStart"/>
      <w:r w:rsidR="00A50E92">
        <w:rPr>
          <w:sz w:val="28"/>
          <w:szCs w:val="28"/>
        </w:rPr>
        <w:t>п</w:t>
      </w:r>
      <w:proofErr w:type="gramEnd"/>
      <w:r w:rsidR="00A50E92">
        <w:rPr>
          <w:sz w:val="28"/>
          <w:szCs w:val="28"/>
        </w:rPr>
        <w:t>особие-2-е изд.,2009.</w:t>
      </w:r>
    </w:p>
    <w:p w:rsidR="00256D3C" w:rsidRPr="00E06BE2" w:rsidRDefault="00A50E92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Стрыгин</w:t>
      </w:r>
      <w:proofErr w:type="spellEnd"/>
      <w:r>
        <w:rPr>
          <w:sz w:val="28"/>
          <w:szCs w:val="28"/>
        </w:rPr>
        <w:t xml:space="preserve"> А. Б.  - </w:t>
      </w:r>
      <w:r w:rsidRPr="00E06BE2">
        <w:rPr>
          <w:sz w:val="28"/>
          <w:szCs w:val="28"/>
        </w:rPr>
        <w:t>Мировая эконо</w:t>
      </w:r>
      <w:r>
        <w:rPr>
          <w:sz w:val="28"/>
          <w:szCs w:val="28"/>
        </w:rPr>
        <w:t>мика: Учебное пособие для вузов,2009.</w:t>
      </w:r>
    </w:p>
    <w:p w:rsidR="00256D3C" w:rsidRPr="00E06BE2" w:rsidRDefault="00256D3C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  <w:szCs w:val="28"/>
        </w:rPr>
      </w:pPr>
      <w:r w:rsidRPr="00E06BE2">
        <w:rPr>
          <w:sz w:val="28"/>
          <w:szCs w:val="28"/>
        </w:rPr>
        <w:t>Стрелкова</w:t>
      </w:r>
      <w:r w:rsidR="00A50E92">
        <w:rPr>
          <w:sz w:val="28"/>
          <w:szCs w:val="28"/>
        </w:rPr>
        <w:t xml:space="preserve"> </w:t>
      </w:r>
      <w:r w:rsidR="00A50E92" w:rsidRPr="00E06BE2">
        <w:rPr>
          <w:sz w:val="28"/>
          <w:szCs w:val="28"/>
        </w:rPr>
        <w:t>И.А</w:t>
      </w:r>
      <w:r w:rsidR="00A50E92">
        <w:rPr>
          <w:sz w:val="28"/>
          <w:szCs w:val="28"/>
        </w:rPr>
        <w:t xml:space="preserve">.  - </w:t>
      </w:r>
      <w:r w:rsidR="00A50E92" w:rsidRPr="00E06BE2">
        <w:rPr>
          <w:sz w:val="28"/>
          <w:szCs w:val="28"/>
        </w:rPr>
        <w:t>Мировая экономика:</w:t>
      </w:r>
      <w:r w:rsidR="00A50E92">
        <w:rPr>
          <w:sz w:val="28"/>
          <w:szCs w:val="28"/>
        </w:rPr>
        <w:t xml:space="preserve"> Учебное пособие, 2011.</w:t>
      </w:r>
    </w:p>
    <w:p w:rsidR="00256D3C" w:rsidRPr="00E06BE2" w:rsidRDefault="00A50E92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Дубровская</w:t>
      </w:r>
      <w:r w:rsidRPr="00A50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Е.С.  - Экономика: Учебное пособие, 2010. </w:t>
      </w:r>
    </w:p>
    <w:p w:rsidR="00256D3C" w:rsidRPr="00E06BE2" w:rsidRDefault="00256D3C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  <w:szCs w:val="28"/>
        </w:rPr>
      </w:pPr>
      <w:r w:rsidRPr="00E06BE2">
        <w:rPr>
          <w:sz w:val="28"/>
          <w:szCs w:val="28"/>
        </w:rPr>
        <w:t>Борисов</w:t>
      </w:r>
      <w:r w:rsidR="00A50E92">
        <w:rPr>
          <w:sz w:val="28"/>
          <w:szCs w:val="28"/>
        </w:rPr>
        <w:t xml:space="preserve"> </w:t>
      </w:r>
      <w:r w:rsidR="00A50E92" w:rsidRPr="00E06BE2">
        <w:rPr>
          <w:sz w:val="28"/>
          <w:szCs w:val="28"/>
        </w:rPr>
        <w:t xml:space="preserve">Е.Ф. </w:t>
      </w:r>
      <w:r w:rsidR="00A50E92">
        <w:rPr>
          <w:sz w:val="28"/>
          <w:szCs w:val="28"/>
        </w:rPr>
        <w:t>- Экономика</w:t>
      </w:r>
      <w:r w:rsidR="00A50E92" w:rsidRPr="00A50E92">
        <w:rPr>
          <w:sz w:val="28"/>
          <w:szCs w:val="28"/>
        </w:rPr>
        <w:t>:</w:t>
      </w:r>
      <w:r w:rsidR="00A50E92" w:rsidRPr="00A50E92">
        <w:rPr>
          <w:sz w:val="32"/>
          <w:szCs w:val="28"/>
        </w:rPr>
        <w:t xml:space="preserve"> </w:t>
      </w:r>
      <w:r w:rsidR="00A50E92" w:rsidRPr="00A50E92">
        <w:rPr>
          <w:sz w:val="28"/>
        </w:rPr>
        <w:t>Учеб</w:t>
      </w:r>
      <w:proofErr w:type="gramStart"/>
      <w:r w:rsidR="00A50E92" w:rsidRPr="00A50E92">
        <w:rPr>
          <w:sz w:val="28"/>
        </w:rPr>
        <w:t>.</w:t>
      </w:r>
      <w:proofErr w:type="gramEnd"/>
      <w:r w:rsidR="00A50E92" w:rsidRPr="00A50E92">
        <w:rPr>
          <w:sz w:val="28"/>
        </w:rPr>
        <w:t xml:space="preserve"> </w:t>
      </w:r>
      <w:proofErr w:type="gramStart"/>
      <w:r w:rsidR="00A50E92" w:rsidRPr="00A50E92">
        <w:rPr>
          <w:sz w:val="28"/>
        </w:rPr>
        <w:t>п</w:t>
      </w:r>
      <w:proofErr w:type="gramEnd"/>
      <w:r w:rsidR="00A50E92" w:rsidRPr="00A50E92">
        <w:rPr>
          <w:sz w:val="28"/>
        </w:rPr>
        <w:t>особие- 2-е изд.,</w:t>
      </w:r>
      <w:r w:rsidR="00A50E92">
        <w:rPr>
          <w:sz w:val="28"/>
        </w:rPr>
        <w:t xml:space="preserve"> 2007</w:t>
      </w:r>
    </w:p>
    <w:p w:rsidR="00256D3C" w:rsidRPr="00A50E92" w:rsidRDefault="00256D3C" w:rsidP="00256D3C">
      <w:pPr>
        <w:pStyle w:val="a5"/>
        <w:numPr>
          <w:ilvl w:val="0"/>
          <w:numId w:val="11"/>
        </w:numPr>
        <w:spacing w:after="200" w:line="360" w:lineRule="auto"/>
        <w:rPr>
          <w:sz w:val="28"/>
        </w:rPr>
      </w:pPr>
      <w:r w:rsidRPr="00E06BE2">
        <w:rPr>
          <w:sz w:val="28"/>
          <w:szCs w:val="28"/>
        </w:rPr>
        <w:t>Борисов</w:t>
      </w:r>
      <w:r w:rsidR="00A50E92">
        <w:rPr>
          <w:sz w:val="28"/>
          <w:szCs w:val="28"/>
        </w:rPr>
        <w:t xml:space="preserve"> </w:t>
      </w:r>
      <w:r w:rsidR="00A50E92" w:rsidRPr="00E06BE2">
        <w:rPr>
          <w:sz w:val="28"/>
          <w:szCs w:val="28"/>
        </w:rPr>
        <w:t xml:space="preserve">Е. </w:t>
      </w:r>
      <w:r w:rsidR="00A50E92">
        <w:rPr>
          <w:sz w:val="28"/>
          <w:szCs w:val="28"/>
        </w:rPr>
        <w:t xml:space="preserve"> - </w:t>
      </w:r>
      <w:r w:rsidR="00A50E92" w:rsidRPr="00E06BE2">
        <w:rPr>
          <w:sz w:val="28"/>
          <w:szCs w:val="28"/>
        </w:rPr>
        <w:t>Экономическая теория.</w:t>
      </w:r>
      <w:r w:rsidR="00A50E92">
        <w:rPr>
          <w:sz w:val="28"/>
          <w:szCs w:val="28"/>
        </w:rPr>
        <w:t xml:space="preserve"> </w:t>
      </w:r>
      <w:r w:rsidR="00A50E92" w:rsidRPr="00A50E92">
        <w:rPr>
          <w:sz w:val="28"/>
        </w:rPr>
        <w:t xml:space="preserve">3-е изд., </w:t>
      </w:r>
      <w:proofErr w:type="spellStart"/>
      <w:r w:rsidR="00A50E92" w:rsidRPr="00A50E92">
        <w:rPr>
          <w:sz w:val="28"/>
        </w:rPr>
        <w:t>перераб</w:t>
      </w:r>
      <w:proofErr w:type="spellEnd"/>
      <w:r w:rsidR="00A50E92" w:rsidRPr="00A50E92">
        <w:rPr>
          <w:sz w:val="28"/>
        </w:rPr>
        <w:t xml:space="preserve">. и доп. - М.: </w:t>
      </w:r>
      <w:proofErr w:type="spellStart"/>
      <w:r w:rsidR="00A50E92" w:rsidRPr="00A50E92">
        <w:rPr>
          <w:sz w:val="28"/>
        </w:rPr>
        <w:t>Юрайт-Издат</w:t>
      </w:r>
      <w:proofErr w:type="spellEnd"/>
      <w:r w:rsidR="00A50E92" w:rsidRPr="00A50E92">
        <w:rPr>
          <w:sz w:val="28"/>
        </w:rPr>
        <w:t xml:space="preserve">, 2005. </w:t>
      </w:r>
    </w:p>
    <w:p w:rsidR="00256D3C" w:rsidRPr="00390182" w:rsidRDefault="00256D3C" w:rsidP="009146EB">
      <w:pPr>
        <w:pStyle w:val="a5"/>
      </w:pPr>
    </w:p>
    <w:sectPr w:rsidR="00256D3C" w:rsidRPr="00390182" w:rsidSect="00111357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A46" w:rsidRDefault="005E0A46" w:rsidP="00390182">
      <w:r>
        <w:separator/>
      </w:r>
    </w:p>
  </w:endnote>
  <w:endnote w:type="continuationSeparator" w:id="0">
    <w:p w:rsidR="005E0A46" w:rsidRDefault="005E0A46" w:rsidP="00390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8886"/>
      <w:docPartObj>
        <w:docPartGallery w:val="Page Numbers (Bottom of Page)"/>
        <w:docPartUnique/>
      </w:docPartObj>
    </w:sdtPr>
    <w:sdtContent>
      <w:p w:rsidR="002414F1" w:rsidRDefault="00742A8B">
        <w:pPr>
          <w:pStyle w:val="af0"/>
          <w:jc w:val="right"/>
        </w:pPr>
        <w:fldSimple w:instr=" PAGE   \* MERGEFORMAT ">
          <w:r w:rsidR="00FA3C96">
            <w:rPr>
              <w:noProof/>
            </w:rPr>
            <w:t>8</w:t>
          </w:r>
        </w:fldSimple>
      </w:p>
    </w:sdtContent>
  </w:sdt>
  <w:p w:rsidR="002414F1" w:rsidRDefault="002414F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A46" w:rsidRDefault="005E0A46" w:rsidP="00390182">
      <w:r>
        <w:separator/>
      </w:r>
    </w:p>
  </w:footnote>
  <w:footnote w:type="continuationSeparator" w:id="0">
    <w:p w:rsidR="005E0A46" w:rsidRDefault="005E0A46" w:rsidP="00390182">
      <w:r>
        <w:continuationSeparator/>
      </w:r>
    </w:p>
  </w:footnote>
  <w:footnote w:id="1">
    <w:p w:rsidR="00256D3C" w:rsidRDefault="00256D3C" w:rsidP="00256D3C">
      <w:pPr>
        <w:pStyle w:val="aa"/>
      </w:pPr>
      <w:r>
        <w:rPr>
          <w:rStyle w:val="a6"/>
          <w:rFonts w:eastAsiaTheme="majorEastAsia"/>
        </w:rPr>
        <w:footnoteRef/>
      </w:r>
      <w:r>
        <w:t xml:space="preserve"> </w:t>
      </w:r>
      <w:hyperlink r:id="rId1" w:history="1">
        <w:r w:rsidRPr="00041B4E">
          <w:rPr>
            <w:rStyle w:val="ad"/>
            <w:rFonts w:eastAsiaTheme="majorEastAsia"/>
            <w:color w:val="000000" w:themeColor="text1"/>
          </w:rPr>
          <w:t>http://newsruss.ru</w:t>
        </w:r>
      </w:hyperlink>
      <w:r>
        <w:t xml:space="preserve"> Экономика России в 2011 году. </w:t>
      </w:r>
    </w:p>
  </w:footnote>
  <w:footnote w:id="2">
    <w:p w:rsidR="00256D3C" w:rsidRPr="00041B4E" w:rsidRDefault="00256D3C" w:rsidP="00256D3C">
      <w:pPr>
        <w:pStyle w:val="aa"/>
        <w:rPr>
          <w:color w:val="000000" w:themeColor="text1"/>
        </w:rPr>
      </w:pPr>
      <w:r w:rsidRPr="00041B4E">
        <w:rPr>
          <w:rStyle w:val="a6"/>
          <w:rFonts w:eastAsiaTheme="majorEastAsia"/>
          <w:color w:val="000000" w:themeColor="text1"/>
        </w:rPr>
        <w:footnoteRef/>
      </w:r>
      <w:r w:rsidRPr="00041B4E">
        <w:rPr>
          <w:color w:val="000000" w:themeColor="text1"/>
        </w:rPr>
        <w:t xml:space="preserve"> </w:t>
      </w:r>
      <w:hyperlink r:id="rId2" w:history="1">
        <w:r w:rsidRPr="00041B4E">
          <w:rPr>
            <w:rStyle w:val="ad"/>
            <w:rFonts w:eastAsiaTheme="majorEastAsia"/>
            <w:color w:val="000000" w:themeColor="text1"/>
          </w:rPr>
          <w:t>http://www.webeconomy.ru</w:t>
        </w:r>
      </w:hyperlink>
      <w:r w:rsidRPr="00041B4E">
        <w:rPr>
          <w:color w:val="000000" w:themeColor="text1"/>
        </w:rPr>
        <w:t xml:space="preserve"> Основные черты экономики России. </w:t>
      </w:r>
    </w:p>
    <w:p w:rsidR="00256D3C" w:rsidRPr="00041B4E" w:rsidRDefault="00256D3C" w:rsidP="00256D3C">
      <w:pPr>
        <w:pStyle w:val="aa"/>
        <w:rPr>
          <w:color w:val="000000" w:themeColor="text1"/>
        </w:rPr>
      </w:pPr>
    </w:p>
  </w:footnote>
  <w:footnote w:id="3">
    <w:p w:rsidR="00256D3C" w:rsidRDefault="00256D3C" w:rsidP="00256D3C">
      <w:pPr>
        <w:pStyle w:val="aa"/>
      </w:pPr>
      <w:r w:rsidRPr="00041B4E">
        <w:rPr>
          <w:rStyle w:val="a6"/>
          <w:rFonts w:eastAsiaTheme="majorEastAsia"/>
          <w:color w:val="000000" w:themeColor="text1"/>
        </w:rPr>
        <w:footnoteRef/>
      </w:r>
      <w:r w:rsidRPr="00041B4E">
        <w:rPr>
          <w:color w:val="000000" w:themeColor="text1"/>
        </w:rPr>
        <w:t xml:space="preserve"> </w:t>
      </w:r>
      <w:hyperlink r:id="rId3" w:history="1">
        <w:r w:rsidRPr="00041B4E">
          <w:rPr>
            <w:rStyle w:val="ad"/>
            <w:rFonts w:eastAsiaTheme="majorEastAsia"/>
            <w:color w:val="000000" w:themeColor="text1"/>
          </w:rPr>
          <w:t>http://www.pfrf.ru/</w:t>
        </w:r>
      </w:hyperlink>
      <w:r>
        <w:t xml:space="preserve"> Пенсионный фонд РФ.</w:t>
      </w:r>
    </w:p>
  </w:footnote>
  <w:footnote w:id="4">
    <w:p w:rsidR="00256D3C" w:rsidRDefault="00256D3C" w:rsidP="00256D3C">
      <w:pPr>
        <w:pStyle w:val="aa"/>
      </w:pPr>
      <w:r>
        <w:rPr>
          <w:rStyle w:val="a6"/>
          <w:rFonts w:eastAsiaTheme="majorEastAsia"/>
        </w:rPr>
        <w:footnoteRef/>
      </w:r>
      <w:r>
        <w:t xml:space="preserve"> </w:t>
      </w:r>
      <w:r w:rsidRPr="005F67D2">
        <w:rPr>
          <w:rFonts w:ascii="Verdana" w:hAnsi="Verdana"/>
          <w:color w:val="000000"/>
          <w:sz w:val="18"/>
          <w:shd w:val="clear" w:color="auto" w:fill="FFFFFF"/>
        </w:rPr>
        <w:t>Экономический портал-экономика России</w:t>
      </w:r>
      <w:r>
        <w:rPr>
          <w:rFonts w:ascii="Verdana" w:hAnsi="Verdana"/>
          <w:color w:val="000000"/>
          <w:sz w:val="18"/>
          <w:shd w:val="clear" w:color="auto" w:fill="FFFFFF"/>
        </w:rPr>
        <w:t>. Григорьев М.Н</w:t>
      </w:r>
    </w:p>
  </w:footnote>
  <w:footnote w:id="5">
    <w:p w:rsidR="00256D3C" w:rsidRDefault="00256D3C" w:rsidP="00256D3C">
      <w:pPr>
        <w:pStyle w:val="aa"/>
      </w:pPr>
      <w:r>
        <w:rPr>
          <w:rStyle w:val="a6"/>
          <w:rFonts w:eastAsiaTheme="majorEastAsia"/>
        </w:rPr>
        <w:footnoteRef/>
      </w:r>
      <w:r>
        <w:t xml:space="preserve"> </w:t>
      </w:r>
      <w:hyperlink r:id="rId4" w:history="1">
        <w:r w:rsidRPr="00041B4E">
          <w:rPr>
            <w:rStyle w:val="ad"/>
            <w:rFonts w:eastAsiaTheme="majorEastAsia"/>
            <w:b/>
            <w:color w:val="000000" w:themeColor="text1"/>
          </w:rPr>
          <w:t>http://www.ereport.ru</w:t>
        </w:r>
      </w:hyperlink>
      <w:r>
        <w:t xml:space="preserve"> Внешняя торговля России</w:t>
      </w:r>
    </w:p>
  </w:footnote>
  <w:footnote w:id="6">
    <w:p w:rsidR="00256D3C" w:rsidRDefault="00256D3C" w:rsidP="00256D3C">
      <w:pPr>
        <w:pStyle w:val="aa"/>
      </w:pPr>
      <w:r>
        <w:rPr>
          <w:rStyle w:val="a6"/>
          <w:rFonts w:eastAsiaTheme="majorEastAsia"/>
        </w:rPr>
        <w:footnoteRef/>
      </w:r>
      <w:r>
        <w:t xml:space="preserve"> </w:t>
      </w:r>
      <w:hyperlink r:id="rId5" w:history="1">
        <w:r w:rsidRPr="00BF115A">
          <w:rPr>
            <w:rStyle w:val="ad"/>
            <w:rFonts w:eastAsiaTheme="majorEastAsia"/>
            <w:color w:val="auto"/>
          </w:rPr>
          <w:t>http://www.be5.biz</w:t>
        </w:r>
      </w:hyperlink>
      <w:r>
        <w:t xml:space="preserve"> Переходная экономика.</w:t>
      </w:r>
    </w:p>
  </w:footnote>
  <w:footnote w:id="7">
    <w:p w:rsidR="00256D3C" w:rsidRDefault="00256D3C" w:rsidP="00256D3C">
      <w:pPr>
        <w:pStyle w:val="aa"/>
      </w:pPr>
      <w:r w:rsidRPr="00402A70">
        <w:rPr>
          <w:rStyle w:val="a6"/>
          <w:rFonts w:eastAsiaTheme="majorEastAsia"/>
          <w:color w:val="000000" w:themeColor="text1"/>
        </w:rPr>
        <w:footnoteRef/>
      </w:r>
      <w:r w:rsidRPr="00402A70">
        <w:rPr>
          <w:color w:val="000000" w:themeColor="text1"/>
        </w:rPr>
        <w:t xml:space="preserve"> </w:t>
      </w:r>
      <w:hyperlink r:id="rId6" w:history="1">
        <w:r w:rsidRPr="00402A70">
          <w:rPr>
            <w:rStyle w:val="ad"/>
            <w:rFonts w:eastAsiaTheme="majorEastAsia"/>
            <w:color w:val="000000" w:themeColor="text1"/>
          </w:rPr>
          <w:t>http://www.webeconomy.ru</w:t>
        </w:r>
      </w:hyperlink>
      <w:r>
        <w:t xml:space="preserve"> Экономика в перспективе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74D47"/>
    <w:multiLevelType w:val="hybridMultilevel"/>
    <w:tmpl w:val="B90A5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10D8"/>
    <w:multiLevelType w:val="hybridMultilevel"/>
    <w:tmpl w:val="7318C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4A5F"/>
    <w:multiLevelType w:val="hybridMultilevel"/>
    <w:tmpl w:val="5E183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A48FA"/>
    <w:multiLevelType w:val="hybridMultilevel"/>
    <w:tmpl w:val="ACFE0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52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87763A5"/>
    <w:multiLevelType w:val="multilevel"/>
    <w:tmpl w:val="09CAE6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76531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1185A3D"/>
    <w:multiLevelType w:val="multilevel"/>
    <w:tmpl w:val="59DA630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533610B4"/>
    <w:multiLevelType w:val="hybridMultilevel"/>
    <w:tmpl w:val="6A14E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437944"/>
    <w:multiLevelType w:val="multilevel"/>
    <w:tmpl w:val="6A2CB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74006510"/>
    <w:multiLevelType w:val="multilevel"/>
    <w:tmpl w:val="6A2CB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78C205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9"/>
  </w:num>
  <w:num w:numId="5">
    <w:abstractNumId w:val="5"/>
  </w:num>
  <w:num w:numId="6">
    <w:abstractNumId w:val="10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6768"/>
    <w:rsid w:val="00041B4E"/>
    <w:rsid w:val="0006622E"/>
    <w:rsid w:val="000A2E30"/>
    <w:rsid w:val="00111357"/>
    <w:rsid w:val="001267B9"/>
    <w:rsid w:val="00160AE7"/>
    <w:rsid w:val="001A032B"/>
    <w:rsid w:val="001D6F34"/>
    <w:rsid w:val="00214809"/>
    <w:rsid w:val="002234B9"/>
    <w:rsid w:val="00236D3A"/>
    <w:rsid w:val="002414F1"/>
    <w:rsid w:val="002506F5"/>
    <w:rsid w:val="00256D3C"/>
    <w:rsid w:val="0028724F"/>
    <w:rsid w:val="002A3F5B"/>
    <w:rsid w:val="002B37A3"/>
    <w:rsid w:val="0030202B"/>
    <w:rsid w:val="00312D58"/>
    <w:rsid w:val="00325B11"/>
    <w:rsid w:val="00390182"/>
    <w:rsid w:val="003F5BC5"/>
    <w:rsid w:val="00402A70"/>
    <w:rsid w:val="0041469F"/>
    <w:rsid w:val="00444816"/>
    <w:rsid w:val="004A2588"/>
    <w:rsid w:val="00550DD9"/>
    <w:rsid w:val="00574C46"/>
    <w:rsid w:val="005E0A46"/>
    <w:rsid w:val="0064648B"/>
    <w:rsid w:val="006B5B40"/>
    <w:rsid w:val="006E511C"/>
    <w:rsid w:val="007155DC"/>
    <w:rsid w:val="00742A8B"/>
    <w:rsid w:val="00814DFC"/>
    <w:rsid w:val="00827AE6"/>
    <w:rsid w:val="0086470D"/>
    <w:rsid w:val="00864A14"/>
    <w:rsid w:val="008C2F6D"/>
    <w:rsid w:val="008E4B2C"/>
    <w:rsid w:val="008E6E89"/>
    <w:rsid w:val="009146EB"/>
    <w:rsid w:val="00916768"/>
    <w:rsid w:val="00997525"/>
    <w:rsid w:val="009A1EFE"/>
    <w:rsid w:val="009D02D3"/>
    <w:rsid w:val="00A50E92"/>
    <w:rsid w:val="00A55C74"/>
    <w:rsid w:val="00A70D7A"/>
    <w:rsid w:val="00AD23D7"/>
    <w:rsid w:val="00AF1166"/>
    <w:rsid w:val="00B95B1E"/>
    <w:rsid w:val="00BA533F"/>
    <w:rsid w:val="00BC1EAA"/>
    <w:rsid w:val="00BF115A"/>
    <w:rsid w:val="00C3541D"/>
    <w:rsid w:val="00CB6332"/>
    <w:rsid w:val="00CD4000"/>
    <w:rsid w:val="00CD43C4"/>
    <w:rsid w:val="00CE1AC2"/>
    <w:rsid w:val="00D34AC3"/>
    <w:rsid w:val="00DA4131"/>
    <w:rsid w:val="00DE0C5E"/>
    <w:rsid w:val="00E43B67"/>
    <w:rsid w:val="00E94281"/>
    <w:rsid w:val="00EB141F"/>
    <w:rsid w:val="00EC340F"/>
    <w:rsid w:val="00EF30A9"/>
    <w:rsid w:val="00F17519"/>
    <w:rsid w:val="00F540E0"/>
    <w:rsid w:val="00FA3C96"/>
    <w:rsid w:val="00FC1984"/>
    <w:rsid w:val="00FE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01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01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6768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locked/>
    <w:rsid w:val="00916768"/>
    <w:rPr>
      <w:rFonts w:eastAsiaTheme="minorEastAsia"/>
    </w:rPr>
  </w:style>
  <w:style w:type="paragraph" w:styleId="a5">
    <w:name w:val="List Paragraph"/>
    <w:basedOn w:val="a"/>
    <w:uiPriority w:val="34"/>
    <w:qFormat/>
    <w:rsid w:val="0039018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901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01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00">
    <w:name w:val="a0"/>
    <w:basedOn w:val="a"/>
    <w:uiPriority w:val="99"/>
    <w:rsid w:val="00390182"/>
    <w:pPr>
      <w:spacing w:before="100" w:beforeAutospacing="1" w:after="100" w:afterAutospacing="1"/>
    </w:pPr>
  </w:style>
  <w:style w:type="character" w:styleId="a6">
    <w:name w:val="footnote reference"/>
    <w:basedOn w:val="a0"/>
    <w:uiPriority w:val="99"/>
    <w:semiHidden/>
    <w:rsid w:val="00390182"/>
    <w:rPr>
      <w:rFonts w:cs="Times New Roman"/>
      <w:vertAlign w:val="superscript"/>
    </w:rPr>
  </w:style>
  <w:style w:type="character" w:styleId="a7">
    <w:name w:val="Strong"/>
    <w:basedOn w:val="a0"/>
    <w:uiPriority w:val="22"/>
    <w:qFormat/>
    <w:rsid w:val="00DE0C5E"/>
    <w:rPr>
      <w:b/>
      <w:bCs/>
    </w:rPr>
  </w:style>
  <w:style w:type="character" w:customStyle="1" w:styleId="apple-converted-space">
    <w:name w:val="apple-converted-space"/>
    <w:basedOn w:val="a0"/>
    <w:rsid w:val="00DE0C5E"/>
  </w:style>
  <w:style w:type="paragraph" w:styleId="a8">
    <w:name w:val="Balloon Text"/>
    <w:basedOn w:val="a"/>
    <w:link w:val="a9"/>
    <w:uiPriority w:val="99"/>
    <w:semiHidden/>
    <w:unhideWhenUsed/>
    <w:rsid w:val="00DE0C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0C5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DE0C5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E0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30202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30202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30202B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30202B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2414F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414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414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256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semiHidden/>
    <w:unhideWhenUsed/>
    <w:qFormat/>
    <w:rsid w:val="00FC198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0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frf.ru/" TargetMode="External"/><Relationship Id="rId2" Type="http://schemas.openxmlformats.org/officeDocument/2006/relationships/hyperlink" Target="http://www.webeconomy.ru/" TargetMode="External"/><Relationship Id="rId1" Type="http://schemas.openxmlformats.org/officeDocument/2006/relationships/hyperlink" Target="http://newsruss.ru/" TargetMode="External"/><Relationship Id="rId6" Type="http://schemas.openxmlformats.org/officeDocument/2006/relationships/hyperlink" Target="http://www.webeconomy.ru/" TargetMode="External"/><Relationship Id="rId5" Type="http://schemas.openxmlformats.org/officeDocument/2006/relationships/hyperlink" Target="http://www.be5.biz/" TargetMode="External"/><Relationship Id="rId4" Type="http://schemas.openxmlformats.org/officeDocument/2006/relationships/hyperlink" Target="http://www.erepo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45496-D8E3-4A4B-902E-82C0DC78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19</Pages>
  <Words>3713</Words>
  <Characters>21168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dcterms:created xsi:type="dcterms:W3CDTF">2012-06-07T06:20:00Z</dcterms:created>
  <dcterms:modified xsi:type="dcterms:W3CDTF">2012-06-08T10:47:00Z</dcterms:modified>
</cp:coreProperties>
</file>