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B4" w:rsidRDefault="0015107A" w:rsidP="00DC37B4">
      <w:pPr>
        <w:tabs>
          <w:tab w:val="left" w:pos="142"/>
          <w:tab w:val="left" w:pos="1701"/>
        </w:tabs>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rPr>
      </w:pPr>
      <w:r>
        <w:fldChar w:fldCharType="begin"/>
      </w:r>
      <w:r w:rsidR="007B3409">
        <w:instrText>HYPERLINK "http://website.vzfei.ru/" \o "На главную"</w:instrText>
      </w:r>
      <w:r>
        <w:fldChar w:fldCharType="separate"/>
      </w:r>
      <w:r w:rsidR="00DC37B4">
        <w:rPr>
          <w:rStyle w:val="a3"/>
          <w:rFonts w:ascii="Times New Roman" w:eastAsia="Times New Roman" w:hAnsi="Times New Roman" w:cs="Times New Roman"/>
          <w:bCs/>
          <w:kern w:val="36"/>
          <w:sz w:val="28"/>
          <w:szCs w:val="28"/>
          <w:lang w:eastAsia="ru-RU"/>
        </w:rPr>
        <w:t>Финансовый университет  при Правительстве Российской Федерации</w:t>
      </w:r>
      <w:r>
        <w:fldChar w:fldCharType="end"/>
      </w:r>
    </w:p>
    <w:p w:rsidR="00DC37B4" w:rsidRDefault="0015107A" w:rsidP="00DC37B4">
      <w:pPr>
        <w:tabs>
          <w:tab w:val="left" w:pos="1701"/>
        </w:tabs>
        <w:spacing w:before="100" w:beforeAutospacing="1" w:after="100" w:afterAutospacing="1" w:line="240" w:lineRule="auto"/>
        <w:jc w:val="center"/>
        <w:outlineLvl w:val="1"/>
        <w:rPr>
          <w:rFonts w:ascii="Times New Roman" w:eastAsia="Times New Roman" w:hAnsi="Times New Roman" w:cs="Times New Roman"/>
          <w:bCs/>
          <w:sz w:val="28"/>
          <w:szCs w:val="28"/>
          <w:lang w:eastAsia="ru-RU"/>
        </w:rPr>
      </w:pPr>
      <w:hyperlink r:id="rId8" w:tooltip="На главную" w:history="1">
        <w:r w:rsidR="00DC37B4">
          <w:rPr>
            <w:rStyle w:val="a3"/>
            <w:rFonts w:ascii="Times New Roman" w:eastAsia="Times New Roman" w:hAnsi="Times New Roman" w:cs="Times New Roman"/>
            <w:bCs/>
            <w:sz w:val="28"/>
            <w:szCs w:val="28"/>
            <w:lang w:eastAsia="ru-RU"/>
          </w:rPr>
          <w:t>Заочный финансово-экономический институт</w:t>
        </w:r>
      </w:hyperlink>
    </w:p>
    <w:p w:rsidR="00DC37B4" w:rsidRDefault="00DC37B4" w:rsidP="00DC37B4">
      <w:pPr>
        <w:tabs>
          <w:tab w:val="left" w:pos="1701"/>
        </w:tabs>
      </w:pPr>
    </w:p>
    <w:p w:rsidR="00DC37B4" w:rsidRDefault="00DC37B4" w:rsidP="00DC37B4">
      <w:pPr>
        <w:tabs>
          <w:tab w:val="left" w:pos="993"/>
          <w:tab w:val="left" w:pos="1701"/>
        </w:tabs>
      </w:pPr>
    </w:p>
    <w:p w:rsidR="00DC37B4" w:rsidRDefault="00DC37B4" w:rsidP="00DC37B4">
      <w:pPr>
        <w:tabs>
          <w:tab w:val="left" w:pos="1701"/>
        </w:tabs>
        <w:jc w:val="center"/>
        <w:rPr>
          <w:sz w:val="28"/>
          <w:szCs w:val="28"/>
        </w:rPr>
      </w:pPr>
    </w:p>
    <w:p w:rsidR="00DC37B4" w:rsidRDefault="00DC37B4" w:rsidP="00DC37B4">
      <w:pPr>
        <w:tabs>
          <w:tab w:val="left" w:pos="1701"/>
        </w:tabs>
        <w:jc w:val="center"/>
        <w:rPr>
          <w:rFonts w:ascii="Times New Roman" w:hAnsi="Times New Roman" w:cs="Times New Roman"/>
          <w:sz w:val="28"/>
          <w:szCs w:val="28"/>
        </w:rPr>
      </w:pPr>
      <w:r>
        <w:rPr>
          <w:rFonts w:ascii="Times New Roman" w:hAnsi="Times New Roman" w:cs="Times New Roman"/>
          <w:sz w:val="28"/>
          <w:szCs w:val="28"/>
        </w:rPr>
        <w:t>Факультет: ФИНАНСЫ И КРЕДИТ</w:t>
      </w:r>
    </w:p>
    <w:p w:rsidR="00DC37B4" w:rsidRDefault="00DC37B4" w:rsidP="00DC37B4">
      <w:pPr>
        <w:tabs>
          <w:tab w:val="left" w:pos="1276"/>
          <w:tab w:val="left" w:pos="1701"/>
        </w:tabs>
        <w:jc w:val="center"/>
        <w:rPr>
          <w:rFonts w:ascii="Times New Roman" w:hAnsi="Times New Roman" w:cs="Times New Roman"/>
          <w:sz w:val="28"/>
          <w:szCs w:val="28"/>
        </w:rPr>
      </w:pPr>
      <w:r>
        <w:rPr>
          <w:rFonts w:ascii="Times New Roman" w:hAnsi="Times New Roman" w:cs="Times New Roman"/>
          <w:sz w:val="28"/>
          <w:szCs w:val="28"/>
        </w:rPr>
        <w:t>Специальность: БАКАЛАВР ЭКОНОМИКИ</w:t>
      </w:r>
    </w:p>
    <w:p w:rsidR="00DC37B4" w:rsidRDefault="00DC37B4" w:rsidP="00DC37B4">
      <w:pPr>
        <w:tabs>
          <w:tab w:val="left" w:pos="1701"/>
        </w:tabs>
        <w:jc w:val="center"/>
        <w:rPr>
          <w:rFonts w:ascii="Times New Roman" w:hAnsi="Times New Roman" w:cs="Times New Roman"/>
          <w:sz w:val="28"/>
          <w:szCs w:val="28"/>
        </w:rPr>
      </w:pPr>
    </w:p>
    <w:p w:rsidR="00DC37B4" w:rsidRDefault="00DC37B4" w:rsidP="00DC37B4">
      <w:pPr>
        <w:tabs>
          <w:tab w:val="left" w:pos="1701"/>
        </w:tabs>
        <w:jc w:val="center"/>
        <w:rPr>
          <w:rFonts w:ascii="Times New Roman" w:hAnsi="Times New Roman" w:cs="Times New Roman"/>
          <w:sz w:val="28"/>
          <w:szCs w:val="28"/>
        </w:rPr>
      </w:pPr>
    </w:p>
    <w:p w:rsidR="00DC37B4" w:rsidRDefault="00DC37B4" w:rsidP="00DC37B4">
      <w:pPr>
        <w:tabs>
          <w:tab w:val="left" w:pos="1701"/>
        </w:tabs>
        <w:jc w:val="center"/>
        <w:rPr>
          <w:rFonts w:ascii="Times New Roman" w:hAnsi="Times New Roman" w:cs="Times New Roman"/>
          <w:sz w:val="28"/>
          <w:szCs w:val="28"/>
        </w:rPr>
      </w:pPr>
      <w:r>
        <w:rPr>
          <w:rFonts w:ascii="Times New Roman" w:hAnsi="Times New Roman" w:cs="Times New Roman"/>
          <w:sz w:val="28"/>
          <w:szCs w:val="28"/>
        </w:rPr>
        <w:t>КУРСОВАЯ РАБОТА</w:t>
      </w:r>
    </w:p>
    <w:p w:rsidR="00DC37B4" w:rsidRDefault="00DC37B4" w:rsidP="00DC37B4">
      <w:pPr>
        <w:tabs>
          <w:tab w:val="left" w:pos="1701"/>
        </w:tabs>
        <w:jc w:val="center"/>
        <w:rPr>
          <w:rFonts w:ascii="Times New Roman" w:hAnsi="Times New Roman" w:cs="Times New Roman"/>
          <w:sz w:val="28"/>
          <w:szCs w:val="28"/>
        </w:rPr>
      </w:pPr>
      <w:r>
        <w:rPr>
          <w:rFonts w:ascii="Times New Roman" w:hAnsi="Times New Roman" w:cs="Times New Roman"/>
          <w:sz w:val="28"/>
          <w:szCs w:val="28"/>
        </w:rPr>
        <w:t>ПО ДИСЦИПЛИНЕ: Макроэкономика</w:t>
      </w:r>
    </w:p>
    <w:p w:rsidR="00DC37B4" w:rsidRPr="00C06CDF" w:rsidRDefault="00DC37B4" w:rsidP="00DC37B4">
      <w:pPr>
        <w:tabs>
          <w:tab w:val="left" w:pos="1701"/>
        </w:tabs>
        <w:jc w:val="center"/>
        <w:rPr>
          <w:rFonts w:ascii="Times New Roman" w:hAnsi="Times New Roman" w:cs="Times New Roman"/>
          <w:b/>
          <w:sz w:val="32"/>
          <w:szCs w:val="32"/>
        </w:rPr>
      </w:pPr>
      <w:r w:rsidRPr="00C06CDF">
        <w:rPr>
          <w:rFonts w:ascii="Times New Roman" w:hAnsi="Times New Roman" w:cs="Times New Roman"/>
          <w:b/>
          <w:sz w:val="32"/>
          <w:szCs w:val="32"/>
        </w:rPr>
        <w:t xml:space="preserve">Тема </w:t>
      </w:r>
      <w:r>
        <w:rPr>
          <w:rFonts w:ascii="Times New Roman" w:hAnsi="Times New Roman" w:cs="Times New Roman"/>
          <w:b/>
          <w:sz w:val="32"/>
          <w:szCs w:val="32"/>
        </w:rPr>
        <w:t>17: «Антиинфляционная политика государства».</w:t>
      </w:r>
    </w:p>
    <w:p w:rsidR="00DC37B4" w:rsidRPr="004B44D8" w:rsidRDefault="00DC37B4" w:rsidP="00DC37B4">
      <w:pPr>
        <w:tabs>
          <w:tab w:val="left" w:pos="1701"/>
        </w:tabs>
        <w:jc w:val="center"/>
        <w:rPr>
          <w:rFonts w:ascii="Times New Roman" w:hAnsi="Times New Roman" w:cs="Times New Roman"/>
          <w:b/>
          <w:sz w:val="28"/>
          <w:szCs w:val="28"/>
        </w:rPr>
      </w:pPr>
    </w:p>
    <w:p w:rsidR="00DC37B4" w:rsidRDefault="00DC37B4" w:rsidP="00DC37B4">
      <w:pPr>
        <w:tabs>
          <w:tab w:val="left" w:pos="1701"/>
        </w:tabs>
        <w:jc w:val="center"/>
        <w:rPr>
          <w:rFonts w:ascii="Times New Roman" w:hAnsi="Times New Roman" w:cs="Times New Roman"/>
          <w:sz w:val="28"/>
          <w:szCs w:val="28"/>
        </w:rPr>
      </w:pPr>
    </w:p>
    <w:p w:rsidR="00DC37B4" w:rsidRDefault="00DC37B4" w:rsidP="00DC37B4">
      <w:pPr>
        <w:tabs>
          <w:tab w:val="left" w:pos="1701"/>
        </w:tabs>
        <w:jc w:val="center"/>
        <w:rPr>
          <w:rFonts w:ascii="Times New Roman" w:hAnsi="Times New Roman" w:cs="Times New Roman"/>
          <w:sz w:val="28"/>
          <w:szCs w:val="28"/>
        </w:rPr>
      </w:pPr>
    </w:p>
    <w:p w:rsidR="00DC37B4" w:rsidRDefault="00DC37B4" w:rsidP="00DC37B4">
      <w:pPr>
        <w:tabs>
          <w:tab w:val="left" w:pos="1701"/>
        </w:tabs>
        <w:jc w:val="center"/>
        <w:rPr>
          <w:rFonts w:ascii="Times New Roman" w:hAnsi="Times New Roman" w:cs="Times New Roman"/>
          <w:sz w:val="28"/>
          <w:szCs w:val="28"/>
        </w:rPr>
      </w:pPr>
    </w:p>
    <w:p w:rsidR="00DC37B4" w:rsidRDefault="00DC37B4" w:rsidP="00DC37B4">
      <w:pPr>
        <w:tabs>
          <w:tab w:val="left" w:pos="1701"/>
        </w:tabs>
        <w:jc w:val="right"/>
        <w:rPr>
          <w:rFonts w:ascii="Times New Roman" w:hAnsi="Times New Roman" w:cs="Times New Roman"/>
          <w:sz w:val="28"/>
          <w:szCs w:val="28"/>
        </w:rPr>
      </w:pPr>
      <w:r>
        <w:rPr>
          <w:rFonts w:ascii="Times New Roman" w:hAnsi="Times New Roman" w:cs="Times New Roman"/>
          <w:sz w:val="28"/>
          <w:szCs w:val="28"/>
        </w:rPr>
        <w:t xml:space="preserve">Студентка: </w:t>
      </w:r>
    </w:p>
    <w:p w:rsidR="00AA56F3" w:rsidRDefault="00DC37B4" w:rsidP="00DC37B4">
      <w:pPr>
        <w:tabs>
          <w:tab w:val="left" w:pos="1701"/>
        </w:tabs>
        <w:jc w:val="right"/>
        <w:rPr>
          <w:rFonts w:ascii="Times New Roman" w:hAnsi="Times New Roman" w:cs="Times New Roman"/>
          <w:sz w:val="28"/>
          <w:szCs w:val="28"/>
        </w:rPr>
      </w:pPr>
      <w:r>
        <w:rPr>
          <w:rFonts w:ascii="Times New Roman" w:hAnsi="Times New Roman" w:cs="Times New Roman"/>
          <w:sz w:val="28"/>
          <w:szCs w:val="28"/>
        </w:rPr>
        <w:t xml:space="preserve">Курс </w:t>
      </w:r>
    </w:p>
    <w:p w:rsidR="00DC37B4" w:rsidRDefault="00DC37B4" w:rsidP="00DC37B4">
      <w:pPr>
        <w:tabs>
          <w:tab w:val="left" w:pos="1701"/>
        </w:tabs>
        <w:jc w:val="right"/>
        <w:rPr>
          <w:rFonts w:ascii="Times New Roman" w:hAnsi="Times New Roman" w:cs="Times New Roman"/>
          <w:sz w:val="28"/>
          <w:szCs w:val="28"/>
        </w:rPr>
      </w:pPr>
      <w:r>
        <w:rPr>
          <w:rFonts w:ascii="Times New Roman" w:hAnsi="Times New Roman" w:cs="Times New Roman"/>
          <w:sz w:val="28"/>
          <w:szCs w:val="28"/>
        </w:rPr>
        <w:t xml:space="preserve">Личное дело № </w:t>
      </w:r>
    </w:p>
    <w:p w:rsidR="00DC37B4" w:rsidRDefault="00DC37B4" w:rsidP="00DC37B4">
      <w:pPr>
        <w:tabs>
          <w:tab w:val="left" w:pos="1701"/>
        </w:tabs>
        <w:jc w:val="right"/>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DC37B4" w:rsidRDefault="00DC37B4" w:rsidP="00DC37B4">
      <w:pPr>
        <w:tabs>
          <w:tab w:val="left" w:pos="1701"/>
        </w:tabs>
        <w:jc w:val="right"/>
        <w:rPr>
          <w:rFonts w:ascii="Times New Roman" w:hAnsi="Times New Roman" w:cs="Times New Roman"/>
          <w:sz w:val="28"/>
          <w:szCs w:val="28"/>
        </w:rPr>
      </w:pPr>
    </w:p>
    <w:p w:rsidR="00DC37B4" w:rsidRDefault="00DC37B4" w:rsidP="00DC37B4">
      <w:pPr>
        <w:tabs>
          <w:tab w:val="left" w:pos="1701"/>
        </w:tabs>
        <w:jc w:val="right"/>
        <w:rPr>
          <w:rFonts w:ascii="Times New Roman" w:hAnsi="Times New Roman" w:cs="Times New Roman"/>
          <w:sz w:val="28"/>
          <w:szCs w:val="28"/>
        </w:rPr>
      </w:pPr>
    </w:p>
    <w:p w:rsidR="00DC37B4" w:rsidRDefault="00DC37B4" w:rsidP="00DC37B4">
      <w:pPr>
        <w:tabs>
          <w:tab w:val="left" w:pos="1701"/>
        </w:tabs>
        <w:jc w:val="right"/>
        <w:rPr>
          <w:rFonts w:ascii="Times New Roman" w:hAnsi="Times New Roman" w:cs="Times New Roman"/>
        </w:rPr>
      </w:pPr>
    </w:p>
    <w:p w:rsidR="00DC37B4" w:rsidRDefault="00DC37B4" w:rsidP="00DC37B4">
      <w:pPr>
        <w:tabs>
          <w:tab w:val="left" w:pos="1701"/>
        </w:tabs>
        <w:spacing w:before="100" w:beforeAutospacing="1" w:after="100" w:afterAutospacing="1" w:line="240" w:lineRule="auto"/>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Филиал в </w:t>
      </w:r>
      <w:proofErr w:type="gramStart"/>
      <w:r>
        <w:rPr>
          <w:rFonts w:ascii="Times New Roman" w:eastAsia="Times New Roman" w:hAnsi="Times New Roman" w:cs="Times New Roman"/>
          <w:bCs/>
          <w:sz w:val="28"/>
          <w:szCs w:val="28"/>
          <w:lang w:eastAsia="ru-RU"/>
        </w:rPr>
        <w:t>г</w:t>
      </w:r>
      <w:proofErr w:type="gramEnd"/>
      <w:r>
        <w:rPr>
          <w:rFonts w:ascii="Times New Roman" w:eastAsia="Times New Roman" w:hAnsi="Times New Roman" w:cs="Times New Roman"/>
          <w:bCs/>
          <w:sz w:val="28"/>
          <w:szCs w:val="28"/>
          <w:lang w:eastAsia="ru-RU"/>
        </w:rPr>
        <w:t>. Кирове</w:t>
      </w:r>
    </w:p>
    <w:p w:rsidR="00DC37B4" w:rsidRDefault="00DC37B4" w:rsidP="00DC37B4">
      <w:pPr>
        <w:tabs>
          <w:tab w:val="left" w:pos="1701"/>
        </w:tabs>
        <w:spacing w:before="100" w:beforeAutospacing="1" w:after="100" w:afterAutospacing="1" w:line="240" w:lineRule="auto"/>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2012г.</w:t>
      </w:r>
    </w:p>
    <w:p w:rsidR="00AB4F67" w:rsidRDefault="00AB4F67" w:rsidP="00DC37B4">
      <w:pPr>
        <w:tabs>
          <w:tab w:val="left" w:pos="1701"/>
        </w:tabs>
        <w:spacing w:before="100" w:beforeAutospacing="1" w:after="100" w:afterAutospacing="1" w:line="240" w:lineRule="auto"/>
        <w:jc w:val="center"/>
        <w:outlineLvl w:val="1"/>
        <w:rPr>
          <w:rFonts w:ascii="Times New Roman" w:eastAsia="Times New Roman" w:hAnsi="Times New Roman" w:cs="Times New Roman"/>
          <w:bCs/>
          <w:sz w:val="28"/>
          <w:szCs w:val="28"/>
          <w:lang w:eastAsia="ru-RU"/>
        </w:rPr>
      </w:pPr>
    </w:p>
    <w:p w:rsidR="00A70878" w:rsidRPr="00A70878" w:rsidRDefault="00AB4F67" w:rsidP="00AB4F67">
      <w:pPr>
        <w:pStyle w:val="ac"/>
        <w:jc w:val="center"/>
        <w:rPr>
          <w:rFonts w:ascii="Times New Roman" w:hAnsi="Times New Roman"/>
          <w:color w:val="auto"/>
        </w:rPr>
      </w:pPr>
      <w:r>
        <w:rPr>
          <w:rFonts w:ascii="Times New Roman" w:hAnsi="Times New Roman"/>
          <w:color w:val="auto"/>
        </w:rPr>
        <w:lastRenderedPageBreak/>
        <w:t>Содержание</w:t>
      </w:r>
    </w:p>
    <w:p w:rsidR="00A70878" w:rsidRPr="00A70878" w:rsidRDefault="00A70878" w:rsidP="00A70878">
      <w:pPr>
        <w:rPr>
          <w:rFonts w:ascii="Times New Roman" w:hAnsi="Times New Roman" w:cs="Times New Roman"/>
        </w:rPr>
      </w:pPr>
    </w:p>
    <w:p w:rsidR="00A70878" w:rsidRPr="00A70878" w:rsidRDefault="00A70878" w:rsidP="00A70878">
      <w:pPr>
        <w:rPr>
          <w:rFonts w:ascii="Times New Roman" w:hAnsi="Times New Roman" w:cs="Times New Roman"/>
        </w:rPr>
      </w:pPr>
    </w:p>
    <w:p w:rsidR="00A70878" w:rsidRPr="00A70878" w:rsidRDefault="0015107A" w:rsidP="00AB4F67">
      <w:pPr>
        <w:pStyle w:val="11"/>
        <w:tabs>
          <w:tab w:val="right" w:leader="dot" w:pos="9344"/>
        </w:tabs>
        <w:spacing w:line="360" w:lineRule="auto"/>
        <w:rPr>
          <w:noProof/>
          <w:sz w:val="28"/>
          <w:szCs w:val="28"/>
        </w:rPr>
      </w:pPr>
      <w:r w:rsidRPr="0015107A">
        <w:rPr>
          <w:sz w:val="28"/>
          <w:szCs w:val="28"/>
        </w:rPr>
        <w:fldChar w:fldCharType="begin"/>
      </w:r>
      <w:r w:rsidR="00A70878" w:rsidRPr="00A70878">
        <w:rPr>
          <w:sz w:val="28"/>
          <w:szCs w:val="28"/>
        </w:rPr>
        <w:instrText xml:space="preserve"> TOC \o "1-3" \h \z \u </w:instrText>
      </w:r>
      <w:r w:rsidRPr="0015107A">
        <w:rPr>
          <w:sz w:val="28"/>
          <w:szCs w:val="28"/>
        </w:rPr>
        <w:fldChar w:fldCharType="separate"/>
      </w:r>
      <w:hyperlink w:anchor="_Toc278379093" w:history="1">
        <w:r w:rsidR="00A70878" w:rsidRPr="00A70878">
          <w:rPr>
            <w:rStyle w:val="a3"/>
            <w:noProof/>
            <w:sz w:val="28"/>
            <w:szCs w:val="28"/>
          </w:rPr>
          <w:t>Введение</w:t>
        </w:r>
        <w:r w:rsidR="00A70878" w:rsidRPr="00A70878">
          <w:rPr>
            <w:noProof/>
            <w:webHidden/>
            <w:sz w:val="28"/>
            <w:szCs w:val="28"/>
          </w:rPr>
          <w:tab/>
        </w:r>
      </w:hyperlink>
      <w:r w:rsidR="00120288">
        <w:rPr>
          <w:rStyle w:val="a3"/>
          <w:noProof/>
          <w:sz w:val="28"/>
          <w:szCs w:val="28"/>
        </w:rPr>
        <w:t>3</w:t>
      </w:r>
    </w:p>
    <w:p w:rsidR="00A70878" w:rsidRPr="00A70878" w:rsidRDefault="0015107A" w:rsidP="00AB4F67">
      <w:pPr>
        <w:pStyle w:val="11"/>
        <w:tabs>
          <w:tab w:val="right" w:leader="dot" w:pos="9344"/>
        </w:tabs>
        <w:spacing w:line="360" w:lineRule="auto"/>
        <w:rPr>
          <w:noProof/>
          <w:sz w:val="28"/>
          <w:szCs w:val="28"/>
        </w:rPr>
      </w:pPr>
      <w:hyperlink w:anchor="_Toc278379094" w:history="1">
        <w:r w:rsidR="00A70878" w:rsidRPr="00A70878">
          <w:rPr>
            <w:rStyle w:val="a3"/>
            <w:noProof/>
            <w:sz w:val="28"/>
            <w:szCs w:val="28"/>
          </w:rPr>
          <w:t>1. Социально-экономические последствия инфляции.</w:t>
        </w:r>
        <w:r w:rsidR="00AB4F67">
          <w:rPr>
            <w:rStyle w:val="a3"/>
            <w:noProof/>
            <w:sz w:val="28"/>
            <w:szCs w:val="28"/>
          </w:rPr>
          <w:t>Кривая Филлипса</w:t>
        </w:r>
        <w:r w:rsidR="00A70878" w:rsidRPr="00A70878">
          <w:rPr>
            <w:noProof/>
            <w:webHidden/>
            <w:sz w:val="28"/>
            <w:szCs w:val="28"/>
          </w:rPr>
          <w:tab/>
        </w:r>
        <w:r w:rsidR="001D260A">
          <w:rPr>
            <w:noProof/>
            <w:webHidden/>
            <w:sz w:val="28"/>
            <w:szCs w:val="28"/>
          </w:rPr>
          <w:t>5</w:t>
        </w:r>
      </w:hyperlink>
    </w:p>
    <w:p w:rsidR="00A70878" w:rsidRPr="00A70878" w:rsidRDefault="0015107A" w:rsidP="00AB4F67">
      <w:pPr>
        <w:pStyle w:val="11"/>
        <w:tabs>
          <w:tab w:val="right" w:leader="dot" w:pos="9344"/>
        </w:tabs>
        <w:spacing w:line="360" w:lineRule="auto"/>
        <w:rPr>
          <w:noProof/>
          <w:sz w:val="28"/>
          <w:szCs w:val="28"/>
        </w:rPr>
      </w:pPr>
      <w:hyperlink w:anchor="_Toc278379095" w:history="1">
        <w:r w:rsidR="00A70878" w:rsidRPr="00A70878">
          <w:rPr>
            <w:rStyle w:val="a3"/>
            <w:noProof/>
            <w:sz w:val="28"/>
            <w:szCs w:val="28"/>
          </w:rPr>
          <w:t xml:space="preserve">2. </w:t>
        </w:r>
        <w:r w:rsidR="00AB4F67">
          <w:rPr>
            <w:rStyle w:val="a3"/>
            <w:noProof/>
            <w:sz w:val="28"/>
            <w:szCs w:val="28"/>
          </w:rPr>
          <w:t xml:space="preserve">Цели </w:t>
        </w:r>
        <w:r w:rsidR="00A70878" w:rsidRPr="00A70878">
          <w:rPr>
            <w:rStyle w:val="a3"/>
            <w:noProof/>
            <w:sz w:val="28"/>
            <w:szCs w:val="28"/>
          </w:rPr>
          <w:t>антиинфляцио</w:t>
        </w:r>
        <w:r w:rsidR="00AB4F67">
          <w:rPr>
            <w:rStyle w:val="a3"/>
            <w:noProof/>
            <w:sz w:val="28"/>
            <w:szCs w:val="28"/>
          </w:rPr>
          <w:t>нных мероприятий: стратегия и тактика</w:t>
        </w:r>
        <w:r w:rsidR="00A70878" w:rsidRPr="00A70878">
          <w:rPr>
            <w:noProof/>
            <w:webHidden/>
            <w:sz w:val="28"/>
            <w:szCs w:val="28"/>
          </w:rPr>
          <w:tab/>
        </w:r>
        <w:r w:rsidR="0060418A">
          <w:rPr>
            <w:noProof/>
            <w:webHidden/>
            <w:sz w:val="28"/>
            <w:szCs w:val="28"/>
          </w:rPr>
          <w:t>1</w:t>
        </w:r>
      </w:hyperlink>
      <w:r w:rsidR="0060418A">
        <w:t>1</w:t>
      </w:r>
    </w:p>
    <w:p w:rsidR="00A70878" w:rsidRPr="00A70878" w:rsidRDefault="0015107A" w:rsidP="00AB4F67">
      <w:pPr>
        <w:pStyle w:val="11"/>
        <w:tabs>
          <w:tab w:val="right" w:leader="dot" w:pos="9344"/>
        </w:tabs>
        <w:spacing w:line="360" w:lineRule="auto"/>
        <w:rPr>
          <w:noProof/>
          <w:sz w:val="28"/>
          <w:szCs w:val="28"/>
        </w:rPr>
      </w:pPr>
      <w:hyperlink w:anchor="_Toc278379096" w:history="1">
        <w:r w:rsidR="00A70878" w:rsidRPr="00A70878">
          <w:rPr>
            <w:rStyle w:val="a3"/>
            <w:noProof/>
            <w:sz w:val="28"/>
            <w:szCs w:val="28"/>
          </w:rPr>
          <w:t>3. Особенности антиинфляционной политики в России.</w:t>
        </w:r>
        <w:r w:rsidR="00A70878" w:rsidRPr="00A70878">
          <w:rPr>
            <w:noProof/>
            <w:webHidden/>
            <w:sz w:val="28"/>
            <w:szCs w:val="28"/>
          </w:rPr>
          <w:tab/>
        </w:r>
        <w:r w:rsidRPr="00A70878">
          <w:rPr>
            <w:noProof/>
            <w:webHidden/>
            <w:sz w:val="28"/>
            <w:szCs w:val="28"/>
          </w:rPr>
          <w:fldChar w:fldCharType="begin"/>
        </w:r>
        <w:r w:rsidR="00A70878" w:rsidRPr="00A70878">
          <w:rPr>
            <w:noProof/>
            <w:webHidden/>
            <w:sz w:val="28"/>
            <w:szCs w:val="28"/>
          </w:rPr>
          <w:instrText xml:space="preserve"> PAGEREF _Toc278379096 \h </w:instrText>
        </w:r>
        <w:r w:rsidRPr="00A70878">
          <w:rPr>
            <w:noProof/>
            <w:webHidden/>
            <w:sz w:val="28"/>
            <w:szCs w:val="28"/>
          </w:rPr>
        </w:r>
        <w:r w:rsidRPr="00A70878">
          <w:rPr>
            <w:noProof/>
            <w:webHidden/>
            <w:sz w:val="28"/>
            <w:szCs w:val="28"/>
          </w:rPr>
          <w:fldChar w:fldCharType="separate"/>
        </w:r>
        <w:r w:rsidR="001541A8">
          <w:rPr>
            <w:noProof/>
            <w:webHidden/>
            <w:sz w:val="28"/>
            <w:szCs w:val="28"/>
          </w:rPr>
          <w:t>18</w:t>
        </w:r>
        <w:r w:rsidRPr="00A70878">
          <w:rPr>
            <w:noProof/>
            <w:webHidden/>
            <w:sz w:val="28"/>
            <w:szCs w:val="28"/>
          </w:rPr>
          <w:fldChar w:fldCharType="end"/>
        </w:r>
      </w:hyperlink>
      <w:r w:rsidR="0060418A">
        <w:t>8</w:t>
      </w:r>
    </w:p>
    <w:p w:rsidR="00A70878" w:rsidRPr="00A70878" w:rsidRDefault="0015107A" w:rsidP="00AB4F67">
      <w:pPr>
        <w:pStyle w:val="11"/>
        <w:tabs>
          <w:tab w:val="right" w:leader="dot" w:pos="9344"/>
        </w:tabs>
        <w:spacing w:line="360" w:lineRule="auto"/>
        <w:rPr>
          <w:noProof/>
          <w:sz w:val="28"/>
          <w:szCs w:val="28"/>
        </w:rPr>
      </w:pPr>
      <w:hyperlink w:anchor="_Toc278379097" w:history="1">
        <w:r w:rsidR="00A70878" w:rsidRPr="00A70878">
          <w:rPr>
            <w:rStyle w:val="a3"/>
            <w:noProof/>
            <w:sz w:val="28"/>
            <w:szCs w:val="28"/>
          </w:rPr>
          <w:t>Практикум.</w:t>
        </w:r>
        <w:r w:rsidR="00A70878" w:rsidRPr="00A70878">
          <w:rPr>
            <w:noProof/>
            <w:webHidden/>
            <w:sz w:val="28"/>
            <w:szCs w:val="28"/>
          </w:rPr>
          <w:tab/>
        </w:r>
        <w:r w:rsidR="00A345F3">
          <w:rPr>
            <w:noProof/>
            <w:webHidden/>
            <w:sz w:val="28"/>
            <w:szCs w:val="28"/>
          </w:rPr>
          <w:t>2</w:t>
        </w:r>
      </w:hyperlink>
      <w:r w:rsidR="0060418A">
        <w:t>7</w:t>
      </w:r>
    </w:p>
    <w:p w:rsidR="00A70878" w:rsidRPr="00A70878" w:rsidRDefault="0015107A" w:rsidP="00AB4F67">
      <w:pPr>
        <w:pStyle w:val="11"/>
        <w:tabs>
          <w:tab w:val="right" w:leader="dot" w:pos="9344"/>
        </w:tabs>
        <w:spacing w:line="360" w:lineRule="auto"/>
        <w:rPr>
          <w:noProof/>
          <w:sz w:val="28"/>
          <w:szCs w:val="28"/>
        </w:rPr>
      </w:pPr>
      <w:hyperlink w:anchor="_Toc278379098" w:history="1">
        <w:r w:rsidR="00A70878" w:rsidRPr="00A70878">
          <w:rPr>
            <w:rStyle w:val="a3"/>
            <w:noProof/>
            <w:sz w:val="28"/>
            <w:szCs w:val="28"/>
          </w:rPr>
          <w:t>Заключение.</w:t>
        </w:r>
        <w:r w:rsidR="00A70878" w:rsidRPr="00A70878">
          <w:rPr>
            <w:noProof/>
            <w:webHidden/>
            <w:sz w:val="28"/>
            <w:szCs w:val="28"/>
          </w:rPr>
          <w:tab/>
        </w:r>
        <w:r w:rsidR="00A345F3">
          <w:rPr>
            <w:noProof/>
            <w:webHidden/>
            <w:sz w:val="28"/>
            <w:szCs w:val="28"/>
          </w:rPr>
          <w:t>2</w:t>
        </w:r>
        <w:r w:rsidR="0060418A">
          <w:rPr>
            <w:noProof/>
            <w:webHidden/>
            <w:sz w:val="28"/>
            <w:szCs w:val="28"/>
          </w:rPr>
          <w:t>8</w:t>
        </w:r>
      </w:hyperlink>
    </w:p>
    <w:p w:rsidR="00A70878" w:rsidRPr="00A70878" w:rsidRDefault="0015107A" w:rsidP="00AB4F67">
      <w:pPr>
        <w:pStyle w:val="11"/>
        <w:tabs>
          <w:tab w:val="right" w:leader="dot" w:pos="9344"/>
        </w:tabs>
        <w:spacing w:line="360" w:lineRule="auto"/>
        <w:rPr>
          <w:noProof/>
          <w:sz w:val="28"/>
          <w:szCs w:val="28"/>
        </w:rPr>
      </w:pPr>
      <w:hyperlink w:anchor="_Toc278379099" w:history="1">
        <w:r w:rsidR="00A70878" w:rsidRPr="00A70878">
          <w:rPr>
            <w:rStyle w:val="a3"/>
            <w:noProof/>
            <w:sz w:val="28"/>
            <w:szCs w:val="28"/>
          </w:rPr>
          <w:t>Литература</w:t>
        </w:r>
        <w:r w:rsidR="00A70878" w:rsidRPr="00A70878">
          <w:rPr>
            <w:noProof/>
            <w:webHidden/>
            <w:sz w:val="28"/>
            <w:szCs w:val="28"/>
          </w:rPr>
          <w:tab/>
        </w:r>
        <w:r w:rsidR="0060418A">
          <w:rPr>
            <w:noProof/>
            <w:webHidden/>
            <w:sz w:val="28"/>
            <w:szCs w:val="28"/>
          </w:rPr>
          <w:t>30</w:t>
        </w:r>
      </w:hyperlink>
    </w:p>
    <w:p w:rsidR="00A70878" w:rsidRPr="00A70878" w:rsidRDefault="0015107A" w:rsidP="00A70878">
      <w:pPr>
        <w:spacing w:after="0" w:line="240" w:lineRule="auto"/>
        <w:ind w:firstLine="567"/>
        <w:jc w:val="center"/>
        <w:rPr>
          <w:rFonts w:ascii="Times New Roman" w:hAnsi="Times New Roman" w:cs="Times New Roman"/>
          <w:sz w:val="28"/>
          <w:szCs w:val="28"/>
        </w:rPr>
      </w:pPr>
      <w:r w:rsidRPr="00A70878">
        <w:rPr>
          <w:rFonts w:ascii="Times New Roman" w:hAnsi="Times New Roman" w:cs="Times New Roman"/>
          <w:sz w:val="28"/>
          <w:szCs w:val="28"/>
        </w:rPr>
        <w:fldChar w:fldCharType="end"/>
      </w:r>
    </w:p>
    <w:p w:rsidR="00A70878" w:rsidRPr="00A70878" w:rsidRDefault="00A70878" w:rsidP="00A70878">
      <w:pPr>
        <w:spacing w:after="0" w:line="240" w:lineRule="auto"/>
        <w:ind w:firstLine="567"/>
        <w:jc w:val="center"/>
        <w:rPr>
          <w:rFonts w:ascii="Times New Roman" w:hAnsi="Times New Roman" w:cs="Times New Roman"/>
          <w:sz w:val="28"/>
          <w:szCs w:val="28"/>
        </w:rPr>
      </w:pPr>
    </w:p>
    <w:p w:rsidR="00A70878" w:rsidRDefault="00A70878"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B4F67" w:rsidRDefault="00AB4F67" w:rsidP="00A70878">
      <w:pPr>
        <w:spacing w:after="0" w:line="240" w:lineRule="auto"/>
        <w:ind w:firstLine="567"/>
        <w:jc w:val="center"/>
        <w:rPr>
          <w:rFonts w:ascii="Times New Roman" w:eastAsia="Calibri" w:hAnsi="Times New Roman" w:cs="Times New Roman"/>
          <w:b/>
          <w:color w:val="000000"/>
          <w:sz w:val="28"/>
          <w:szCs w:val="24"/>
          <w:lang w:eastAsia="ru-RU"/>
        </w:rPr>
      </w:pPr>
    </w:p>
    <w:p w:rsidR="00A70878" w:rsidRPr="00A70878" w:rsidRDefault="00A70878" w:rsidP="00A70878">
      <w:pPr>
        <w:spacing w:after="0" w:line="240" w:lineRule="auto"/>
        <w:ind w:firstLine="567"/>
        <w:jc w:val="center"/>
        <w:rPr>
          <w:rFonts w:ascii="Times New Roman" w:eastAsia="Calibri" w:hAnsi="Times New Roman" w:cs="Times New Roman"/>
          <w:b/>
          <w:color w:val="000000"/>
          <w:sz w:val="28"/>
          <w:szCs w:val="24"/>
          <w:lang w:eastAsia="ru-RU"/>
        </w:rPr>
      </w:pPr>
      <w:r w:rsidRPr="00A70878">
        <w:rPr>
          <w:rFonts w:ascii="Times New Roman" w:eastAsia="Calibri" w:hAnsi="Times New Roman" w:cs="Times New Roman"/>
          <w:b/>
          <w:color w:val="000000"/>
          <w:sz w:val="28"/>
          <w:szCs w:val="24"/>
          <w:lang w:eastAsia="ru-RU"/>
        </w:rPr>
        <w:lastRenderedPageBreak/>
        <w:t>Введение</w:t>
      </w:r>
    </w:p>
    <w:p w:rsidR="00A70878" w:rsidRPr="00A70878" w:rsidRDefault="00A70878" w:rsidP="00A70878">
      <w:pPr>
        <w:spacing w:after="0" w:line="240" w:lineRule="auto"/>
        <w:ind w:firstLine="567"/>
        <w:jc w:val="both"/>
        <w:rPr>
          <w:rFonts w:ascii="Times New Roman" w:eastAsia="Calibri" w:hAnsi="Times New Roman" w:cs="Times New Roman"/>
          <w:color w:val="000000"/>
          <w:sz w:val="28"/>
          <w:szCs w:val="24"/>
          <w:lang w:eastAsia="ru-RU"/>
        </w:rPr>
      </w:pPr>
    </w:p>
    <w:p w:rsidR="00A70878" w:rsidRDefault="00A70878" w:rsidP="00A70878">
      <w:pPr>
        <w:spacing w:line="360" w:lineRule="auto"/>
        <w:ind w:firstLine="720"/>
        <w:jc w:val="both"/>
        <w:rPr>
          <w:rFonts w:ascii="Times New Roman" w:hAnsi="Times New Roman" w:cs="Times New Roman"/>
          <w:spacing w:val="6"/>
          <w:sz w:val="28"/>
          <w:szCs w:val="28"/>
        </w:rPr>
      </w:pPr>
      <w:r w:rsidRPr="00A70878">
        <w:rPr>
          <w:rFonts w:ascii="Times New Roman" w:hAnsi="Times New Roman" w:cs="Times New Roman"/>
          <w:sz w:val="28"/>
          <w:szCs w:val="28"/>
        </w:rPr>
        <w:t>На мой взгляд,</w:t>
      </w:r>
      <w:r w:rsidRPr="00A70878">
        <w:rPr>
          <w:rFonts w:ascii="Times New Roman" w:hAnsi="Times New Roman" w:cs="Times New Roman"/>
          <w:spacing w:val="6"/>
          <w:sz w:val="28"/>
          <w:szCs w:val="28"/>
        </w:rPr>
        <w:t xml:space="preserve"> проблема инфляции занимает важнейшее место в экономической науке, поскольку ее показатели и социально-экономические последствия играют серьезную роль в оценке экономической безопасности страны и всемирного хозяйства. Актуальность этого вопроса в современных условиях определяется необходимостью </w:t>
      </w:r>
      <w:r w:rsidRPr="00A70878">
        <w:rPr>
          <w:rFonts w:ascii="Times New Roman" w:hAnsi="Times New Roman" w:cs="Times New Roman"/>
          <w:sz w:val="28"/>
          <w:szCs w:val="28"/>
        </w:rPr>
        <w:t>разработки грамотной антиинфляционной программы по снижению темпов</w:t>
      </w:r>
      <w:r w:rsidRPr="00A70878">
        <w:rPr>
          <w:rFonts w:ascii="Times New Roman" w:hAnsi="Times New Roman" w:cs="Times New Roman"/>
          <w:spacing w:val="6"/>
          <w:sz w:val="28"/>
          <w:szCs w:val="28"/>
        </w:rPr>
        <w:t xml:space="preserve"> роста инфляции, выяснения ее сущности, глубинных причин и механизма развития, особенностей и основных направлений антиинфляционной политики в России с учетом мирового опыта. </w:t>
      </w:r>
    </w:p>
    <w:p w:rsidR="00492483" w:rsidRPr="00492483" w:rsidRDefault="00492483" w:rsidP="00492483">
      <w:pPr>
        <w:spacing w:line="360" w:lineRule="auto"/>
        <w:ind w:firstLine="720"/>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      Трудно  с определенностью сказать, когда  проблема инфляции  и антиинфляционной политики впервые стала актуальной для человечества. Многие страны мира в результате инфляционных кризисов  испытали болезненную полосу развития, прежде чем удалось привести экономику к стабильности. В период после второй мировой войны она была типичным явлением даже для развитых капиталистических стран мира. </w:t>
      </w:r>
    </w:p>
    <w:p w:rsidR="00492483" w:rsidRPr="00492483" w:rsidRDefault="00492483" w:rsidP="00492483">
      <w:pPr>
        <w:spacing w:line="360" w:lineRule="auto"/>
        <w:ind w:firstLine="720"/>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      В конце 20 века экономика нашей страны также претерпела одну из самых глобальных в мире перестроек и пришла в состояние значительного спада. Инфляционный процесс, охватывая непосредственно сферы обращения и распределения, в конечном итоге сказывается на состоянии материального производства и сферы обслуживания. В социальной сфере он приводит к люмпенизации огромных слоев населения.</w:t>
      </w:r>
    </w:p>
    <w:p w:rsidR="00492483" w:rsidRDefault="00492483" w:rsidP="00492483">
      <w:pPr>
        <w:spacing w:line="360" w:lineRule="auto"/>
        <w:ind w:firstLine="720"/>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      Инфляция  отрицательно влияет на все сферы жизни общества. Она обесценивает результаты труда, сбережения физических и юридических лиц, препятствует инвестициям и экономическому росту, а при отягчающих обстоятельствах приводит к краху реального сектора экономики. Высокая инфляция разрушает денежную систему, что в свою очередь усиливает отток финансовых ресурсов в торгово-посредническую </w:t>
      </w:r>
      <w:r w:rsidRPr="00492483">
        <w:rPr>
          <w:rFonts w:ascii="Times New Roman" w:hAnsi="Times New Roman" w:cs="Times New Roman"/>
          <w:spacing w:val="6"/>
          <w:sz w:val="28"/>
          <w:szCs w:val="28"/>
        </w:rPr>
        <w:lastRenderedPageBreak/>
        <w:t>сферу и ускоряет “бегство” капитала, приводит к вытеснению на внутреннем рынке национальной валюты иностранной, подрывает возможности финансирования государственного бюджета. Инфляция обесценивает доходы населения, особенно занятого в бюджетной сфере, снижая мотивацию к труду. Она выступает самым эффективным средством перераспределения национального дохода от наиболее бедных к наиболее богатым, усиливая тем самым социальное неравенство общества. Инфляция подрывает социально-политическую стабильность общества, способствуя развитию в нем авторитарных, диктаторских тенденций. Для России последних лет высокая инфляция является, несомненно, проблемой номер один</w:t>
      </w:r>
    </w:p>
    <w:p w:rsidR="00492483" w:rsidRPr="00492483" w:rsidRDefault="00492483" w:rsidP="00492483">
      <w:pPr>
        <w:spacing w:line="360" w:lineRule="auto"/>
        <w:ind w:firstLine="720"/>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Цель  работы – произвести анализ проблем и особенностей антиинфляционной политики в России.</w:t>
      </w:r>
    </w:p>
    <w:p w:rsidR="00492483" w:rsidRPr="00492483" w:rsidRDefault="00492483" w:rsidP="00492483">
      <w:pPr>
        <w:spacing w:line="360" w:lineRule="auto"/>
        <w:ind w:firstLine="720"/>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Из  поставленной цели вытекают следующие  задачи:</w:t>
      </w:r>
    </w:p>
    <w:p w:rsidR="00492483" w:rsidRPr="00492483" w:rsidRDefault="00492483" w:rsidP="00492483">
      <w:pPr>
        <w:pStyle w:val="af0"/>
        <w:numPr>
          <w:ilvl w:val="0"/>
          <w:numId w:val="9"/>
        </w:numPr>
        <w:spacing w:line="360" w:lineRule="auto"/>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Определить </w:t>
      </w:r>
      <w:r>
        <w:rPr>
          <w:rFonts w:ascii="Times New Roman" w:hAnsi="Times New Roman" w:cs="Times New Roman"/>
          <w:spacing w:val="6"/>
          <w:sz w:val="28"/>
          <w:szCs w:val="28"/>
        </w:rPr>
        <w:t xml:space="preserve">сущность и </w:t>
      </w:r>
      <w:r w:rsidRPr="00492483">
        <w:rPr>
          <w:rFonts w:ascii="Times New Roman" w:hAnsi="Times New Roman" w:cs="Times New Roman"/>
          <w:spacing w:val="6"/>
          <w:sz w:val="28"/>
          <w:szCs w:val="28"/>
        </w:rPr>
        <w:t>социально–экономические последствия инфляции.</w:t>
      </w:r>
    </w:p>
    <w:p w:rsidR="00492483" w:rsidRDefault="00492483" w:rsidP="00492483">
      <w:pPr>
        <w:pStyle w:val="af0"/>
        <w:numPr>
          <w:ilvl w:val="0"/>
          <w:numId w:val="9"/>
        </w:numPr>
        <w:spacing w:line="360" w:lineRule="auto"/>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 </w:t>
      </w:r>
      <w:r>
        <w:rPr>
          <w:rFonts w:ascii="Times New Roman" w:hAnsi="Times New Roman" w:cs="Times New Roman"/>
          <w:spacing w:val="6"/>
          <w:sz w:val="28"/>
          <w:szCs w:val="28"/>
        </w:rPr>
        <w:t xml:space="preserve">Рассмотреть кривую </w:t>
      </w:r>
      <w:proofErr w:type="spellStart"/>
      <w:r>
        <w:rPr>
          <w:rFonts w:ascii="Times New Roman" w:hAnsi="Times New Roman" w:cs="Times New Roman"/>
          <w:spacing w:val="6"/>
          <w:sz w:val="28"/>
          <w:szCs w:val="28"/>
        </w:rPr>
        <w:t>Филлипса</w:t>
      </w:r>
      <w:proofErr w:type="spellEnd"/>
      <w:r>
        <w:rPr>
          <w:rFonts w:ascii="Times New Roman" w:hAnsi="Times New Roman" w:cs="Times New Roman"/>
          <w:spacing w:val="6"/>
          <w:sz w:val="28"/>
          <w:szCs w:val="28"/>
        </w:rPr>
        <w:t>.</w:t>
      </w:r>
    </w:p>
    <w:p w:rsidR="00492483" w:rsidRDefault="00492483" w:rsidP="00492483">
      <w:pPr>
        <w:pStyle w:val="af0"/>
        <w:numPr>
          <w:ilvl w:val="0"/>
          <w:numId w:val="9"/>
        </w:numPr>
        <w:spacing w:line="360" w:lineRule="auto"/>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 </w:t>
      </w:r>
      <w:r>
        <w:rPr>
          <w:rFonts w:ascii="Times New Roman" w:hAnsi="Times New Roman" w:cs="Times New Roman"/>
          <w:spacing w:val="6"/>
          <w:sz w:val="28"/>
          <w:szCs w:val="28"/>
        </w:rPr>
        <w:t>Изучить ц</w:t>
      </w:r>
      <w:r w:rsidRPr="00492483">
        <w:rPr>
          <w:rFonts w:ascii="Times New Roman" w:hAnsi="Times New Roman" w:cs="Times New Roman"/>
          <w:spacing w:val="6"/>
          <w:sz w:val="28"/>
          <w:szCs w:val="28"/>
        </w:rPr>
        <w:t>ели антиинфляционных мероприятий: стратеги</w:t>
      </w:r>
      <w:r>
        <w:rPr>
          <w:rFonts w:ascii="Times New Roman" w:hAnsi="Times New Roman" w:cs="Times New Roman"/>
          <w:spacing w:val="6"/>
          <w:sz w:val="28"/>
          <w:szCs w:val="28"/>
        </w:rPr>
        <w:t>и</w:t>
      </w:r>
      <w:r w:rsidRPr="00492483">
        <w:rPr>
          <w:rFonts w:ascii="Times New Roman" w:hAnsi="Times New Roman" w:cs="Times New Roman"/>
          <w:spacing w:val="6"/>
          <w:sz w:val="28"/>
          <w:szCs w:val="28"/>
        </w:rPr>
        <w:t xml:space="preserve"> и тактик</w:t>
      </w:r>
      <w:r>
        <w:rPr>
          <w:rFonts w:ascii="Times New Roman" w:hAnsi="Times New Roman" w:cs="Times New Roman"/>
          <w:spacing w:val="6"/>
          <w:sz w:val="28"/>
          <w:szCs w:val="28"/>
        </w:rPr>
        <w:t>и</w:t>
      </w:r>
      <w:r w:rsidRPr="00492483">
        <w:rPr>
          <w:rFonts w:ascii="Times New Roman" w:hAnsi="Times New Roman" w:cs="Times New Roman"/>
          <w:spacing w:val="6"/>
          <w:sz w:val="28"/>
          <w:szCs w:val="28"/>
        </w:rPr>
        <w:t>.</w:t>
      </w:r>
    </w:p>
    <w:p w:rsidR="00492483" w:rsidRPr="00492483" w:rsidRDefault="00492483" w:rsidP="00492483">
      <w:pPr>
        <w:pStyle w:val="af0"/>
        <w:numPr>
          <w:ilvl w:val="0"/>
          <w:numId w:val="9"/>
        </w:numPr>
        <w:spacing w:line="360" w:lineRule="auto"/>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 xml:space="preserve">Рассмотреть монетаристские и </w:t>
      </w:r>
      <w:proofErr w:type="spellStart"/>
      <w:r w:rsidRPr="00492483">
        <w:rPr>
          <w:rFonts w:ascii="Times New Roman" w:hAnsi="Times New Roman" w:cs="Times New Roman"/>
          <w:spacing w:val="6"/>
          <w:sz w:val="28"/>
          <w:szCs w:val="28"/>
        </w:rPr>
        <w:t>кейнсианские</w:t>
      </w:r>
      <w:proofErr w:type="spellEnd"/>
      <w:r w:rsidRPr="00492483">
        <w:rPr>
          <w:rFonts w:ascii="Times New Roman" w:hAnsi="Times New Roman" w:cs="Times New Roman"/>
          <w:spacing w:val="6"/>
          <w:sz w:val="28"/>
          <w:szCs w:val="28"/>
        </w:rPr>
        <w:t xml:space="preserve"> методы антиинфляционной политики.</w:t>
      </w:r>
    </w:p>
    <w:p w:rsidR="00492483" w:rsidRPr="00492483" w:rsidRDefault="00492483" w:rsidP="00492483">
      <w:pPr>
        <w:pStyle w:val="af0"/>
        <w:numPr>
          <w:ilvl w:val="0"/>
          <w:numId w:val="9"/>
        </w:numPr>
        <w:spacing w:line="360" w:lineRule="auto"/>
        <w:jc w:val="both"/>
        <w:rPr>
          <w:rFonts w:ascii="Times New Roman" w:hAnsi="Times New Roman" w:cs="Times New Roman"/>
          <w:spacing w:val="6"/>
          <w:sz w:val="28"/>
          <w:szCs w:val="28"/>
        </w:rPr>
      </w:pPr>
      <w:r w:rsidRPr="00492483">
        <w:rPr>
          <w:rFonts w:ascii="Times New Roman" w:hAnsi="Times New Roman" w:cs="Times New Roman"/>
          <w:spacing w:val="6"/>
          <w:sz w:val="28"/>
          <w:szCs w:val="28"/>
        </w:rPr>
        <w:t>Выявить проблемы и особенности антиинфляционной политики в России.</w:t>
      </w:r>
    </w:p>
    <w:p w:rsidR="00492483" w:rsidRPr="00492483" w:rsidRDefault="00492483" w:rsidP="00492483">
      <w:pPr>
        <w:spacing w:line="360" w:lineRule="auto"/>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Pr="00492483">
        <w:rPr>
          <w:rFonts w:ascii="Times New Roman" w:hAnsi="Times New Roman" w:cs="Times New Roman"/>
          <w:spacing w:val="6"/>
          <w:sz w:val="28"/>
          <w:szCs w:val="28"/>
        </w:rPr>
        <w:t xml:space="preserve">     Таким образом, объектом нашей работы является инфляция и антиинфляционная политика, предметом – проблемы и особенности антиинфляционной политики России</w:t>
      </w:r>
      <w:r w:rsidR="009301A7">
        <w:rPr>
          <w:rFonts w:ascii="Times New Roman" w:hAnsi="Times New Roman" w:cs="Times New Roman"/>
          <w:spacing w:val="6"/>
          <w:sz w:val="28"/>
          <w:szCs w:val="28"/>
        </w:rPr>
        <w:t>.</w:t>
      </w:r>
    </w:p>
    <w:p w:rsidR="00492483" w:rsidRDefault="00492483" w:rsidP="00492483">
      <w:pPr>
        <w:spacing w:line="360" w:lineRule="auto"/>
        <w:ind w:firstLine="720"/>
        <w:jc w:val="both"/>
        <w:rPr>
          <w:rFonts w:ascii="Times New Roman" w:hAnsi="Times New Roman" w:cs="Times New Roman"/>
          <w:spacing w:val="6"/>
          <w:sz w:val="28"/>
          <w:szCs w:val="28"/>
        </w:rPr>
      </w:pPr>
    </w:p>
    <w:p w:rsidR="001541A8" w:rsidRPr="00492483" w:rsidRDefault="001541A8" w:rsidP="00492483">
      <w:pPr>
        <w:spacing w:line="360" w:lineRule="auto"/>
        <w:ind w:firstLine="720"/>
        <w:jc w:val="both"/>
        <w:rPr>
          <w:rFonts w:ascii="Times New Roman" w:hAnsi="Times New Roman" w:cs="Times New Roman"/>
          <w:spacing w:val="6"/>
          <w:sz w:val="28"/>
          <w:szCs w:val="28"/>
        </w:rPr>
      </w:pPr>
    </w:p>
    <w:p w:rsidR="009842C2" w:rsidRDefault="009842C2" w:rsidP="009842C2">
      <w:pPr>
        <w:pStyle w:val="1"/>
        <w:numPr>
          <w:ilvl w:val="0"/>
          <w:numId w:val="8"/>
        </w:numPr>
        <w:jc w:val="center"/>
        <w:rPr>
          <w:rFonts w:ascii="Times New Roman" w:hAnsi="Times New Roman" w:cs="Times New Roman"/>
        </w:rPr>
      </w:pPr>
      <w:bookmarkStart w:id="0" w:name="_Toc278379094"/>
      <w:r w:rsidRPr="009842C2">
        <w:rPr>
          <w:rFonts w:ascii="Times New Roman" w:hAnsi="Times New Roman" w:cs="Times New Roman"/>
        </w:rPr>
        <w:lastRenderedPageBreak/>
        <w:t>Социально-экономические последствия инфляции.</w:t>
      </w:r>
      <w:bookmarkEnd w:id="0"/>
    </w:p>
    <w:p w:rsidR="009842C2" w:rsidRPr="009842C2" w:rsidRDefault="009842C2" w:rsidP="009842C2"/>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Социально-экономические последствия инфляции разнообразны и противоречивы. В значительной мере они зависят от вида инфляции и от способности хозяйственных субъектов прогнозировать инфляцию.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Главное последствие инфляции – это перераспределение доходов. Даже ожидаемая инфляция означает значительное перераспределение богатства. Она порождает так называемый инфляционный налог, не санкционированный законодательно, но навязанный государством частному сектору. Его автоматически уплачивают все держатели реальных денежных остатков. Он является регрессивным: с большей тяжестью он ложится на более бедных людей.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Под влиянием инфляции фактически меняются ставки налогообложения. Рост цен обычно сопровождается увеличением номинальных доходов индивидов. При прогрессивной системе налогообложения они вынуждены уплачивать налоги по более высоким ставкам. В то же время, поскольку существует временной лаг между начислением и уплатой налогов, реальная величина налоговых поступлений снижается, уменьшая реальные доходы государственного бюджета и возможность осуществления государством экономической и социальной политики.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Обесцениваются амортизационные отчисления, основанные на первоначальной стоимости. В результате растет налоговое бремя фирм, и уменьшаются их инвестиционные возможности.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Перераспределение доходов в пользу государства осуществляется также путем государственной эмиссии денег. Доход от эмиссии денег называется </w:t>
      </w:r>
      <w:proofErr w:type="spellStart"/>
      <w:r w:rsidRPr="009301A7">
        <w:rPr>
          <w:rFonts w:ascii="Times New Roman" w:hAnsi="Times New Roman" w:cs="Times New Roman"/>
          <w:sz w:val="28"/>
          <w:szCs w:val="28"/>
        </w:rPr>
        <w:t>сеньеранжем</w:t>
      </w:r>
      <w:proofErr w:type="spellEnd"/>
      <w:r w:rsidRPr="009301A7">
        <w:rPr>
          <w:rFonts w:ascii="Times New Roman" w:hAnsi="Times New Roman" w:cs="Times New Roman"/>
          <w:sz w:val="28"/>
          <w:szCs w:val="28"/>
        </w:rPr>
        <w:t xml:space="preserve">. Он равен разнице между суммой номиналов дополнительно выпущенных бумажных денег и затратами на их печатание.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Стремясь защититься от инфляционного налога и ожидая дальнейшего повышения цен, население стремится скорее потратить деньги на приобретение товаров длительного пользования, вложить их в </w:t>
      </w:r>
      <w:proofErr w:type="spellStart"/>
      <w:r w:rsidRPr="009301A7">
        <w:rPr>
          <w:rFonts w:ascii="Times New Roman" w:hAnsi="Times New Roman" w:cs="Times New Roman"/>
          <w:sz w:val="28"/>
          <w:szCs w:val="28"/>
        </w:rPr>
        <w:t>необесцениваемые</w:t>
      </w:r>
      <w:proofErr w:type="spellEnd"/>
      <w:r w:rsidRPr="009301A7">
        <w:rPr>
          <w:rFonts w:ascii="Times New Roman" w:hAnsi="Times New Roman" w:cs="Times New Roman"/>
          <w:sz w:val="28"/>
          <w:szCs w:val="28"/>
        </w:rPr>
        <w:t xml:space="preserve"> активы. В результате растут реальные издержки.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Цены и ставки заработной платы изменяются в различной степени, что означает изменение относительных цен и перераспределение доходов между различными группами населения.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301A7">
        <w:rPr>
          <w:rFonts w:ascii="Times New Roman" w:hAnsi="Times New Roman" w:cs="Times New Roman"/>
          <w:sz w:val="28"/>
          <w:szCs w:val="28"/>
        </w:rPr>
        <w:t xml:space="preserve">Значительно повышаются так называемые издержки меню расходы фирм на смену ценников, прейскурантов, каталогов, перенастройку счетчиков, торговых и телефонных автоматов.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В конечном итоге, понижается эффективность экономики в целом. У производителей снижаются стимулы к инвестированию в результате роста ссудного процента. Уменьшается заинтересованность в выпуске товаров высокого качества, растет выпуск низкокачественных товаров. Вместе с тем сокращается производство относительно дешевых товаров. У работников снижаются стимулы к труду в результате постоянного обесценения заработной платы. </w:t>
      </w:r>
    </w:p>
    <w:p w:rsidR="009301A7" w:rsidRPr="009301A7" w:rsidRDefault="009301A7" w:rsidP="009301A7">
      <w:pPr>
        <w:jc w:val="both"/>
        <w:rPr>
          <w:rFonts w:ascii="Times New Roman" w:hAnsi="Times New Roman" w:cs="Times New Roman"/>
          <w:sz w:val="28"/>
          <w:szCs w:val="28"/>
        </w:rPr>
      </w:pPr>
      <w:r w:rsidRPr="009301A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В реальной действительности население не в состоянии осуществлять точные прогнозы инфляции. Она часто бывает неравномерной. Наблюдаются частые и существенные колебания цен. Инфляция становится непредвиденной. Непредвиденная инфляция усиливает </w:t>
      </w:r>
      <w:proofErr w:type="spellStart"/>
      <w:r w:rsidRPr="009301A7">
        <w:rPr>
          <w:rFonts w:ascii="Times New Roman" w:hAnsi="Times New Roman" w:cs="Times New Roman"/>
          <w:sz w:val="28"/>
          <w:szCs w:val="28"/>
        </w:rPr>
        <w:t>перераспределительные</w:t>
      </w:r>
      <w:proofErr w:type="spellEnd"/>
      <w:r w:rsidRPr="009301A7">
        <w:rPr>
          <w:rFonts w:ascii="Times New Roman" w:hAnsi="Times New Roman" w:cs="Times New Roman"/>
          <w:sz w:val="28"/>
          <w:szCs w:val="28"/>
        </w:rPr>
        <w:t xml:space="preserve"> процессы в экономике.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Перераспределяется доход и богатство между различными слоями населения, что обусловлено различиями в активах и пассивах, которыми они владеют. Идет перераспределение доходов от кредиторов к заемщикам, потому что долг отдается обесценившимися деньгами. Это касается как частного сектора, так и государства. При низких процентных ставках и высокой инфляции правительство может сократить реальный размер неоплаченной части государственного долга, так как фактически реальные ставки выплачиваемого процента становятся отрицательными. В роли кредиторов и держателей номинальных активов чаще выступают пожилые люди. В результате происходит перераспределение доходов от старших к более молодым группам общества.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Происходит снижение реальных доходов населения, особенно тех его слоев, которые получают фиксированные доходы  (получатели пенсий, стипендий, пособий, работники бюджетной сферы). В то же время могут увеличить свой реальный доход получатели нефиксированных доходов – прибыли, дивидендов. Выигрывают продавцы товаров и услуг, занимающие монопольное положение на рынке. </w:t>
      </w:r>
    </w:p>
    <w:p w:rsidR="009301A7" w:rsidRPr="009301A7" w:rsidRDefault="009301A7" w:rsidP="009301A7">
      <w:pPr>
        <w:jc w:val="both"/>
        <w:rPr>
          <w:rFonts w:ascii="Times New Roman" w:hAnsi="Times New Roman" w:cs="Times New Roman"/>
          <w:sz w:val="28"/>
          <w:szCs w:val="28"/>
        </w:rPr>
      </w:pPr>
      <w:r w:rsidRPr="009301A7">
        <w:rPr>
          <w:rFonts w:ascii="Times New Roman" w:hAnsi="Times New Roman" w:cs="Times New Roman"/>
          <w:sz w:val="28"/>
          <w:szCs w:val="28"/>
        </w:rPr>
        <w:t xml:space="preserve">Обесцениваются сбережения </w:t>
      </w:r>
      <w:proofErr w:type="gramStart"/>
      <w:r w:rsidRPr="009301A7">
        <w:rPr>
          <w:rFonts w:ascii="Times New Roman" w:hAnsi="Times New Roman" w:cs="Times New Roman"/>
          <w:sz w:val="28"/>
          <w:szCs w:val="28"/>
        </w:rPr>
        <w:t>населения</w:t>
      </w:r>
      <w:proofErr w:type="gramEnd"/>
      <w:r w:rsidRPr="009301A7">
        <w:rPr>
          <w:rFonts w:ascii="Times New Roman" w:hAnsi="Times New Roman" w:cs="Times New Roman"/>
          <w:sz w:val="28"/>
          <w:szCs w:val="28"/>
        </w:rPr>
        <w:t xml:space="preserve"> хранящиеся на руках населения, а также и на счетах в банках, поскольку проценты по вкладам обычно меньше темпов роста цен и не возмещают уменьшение реальных размеров сбережений.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301A7">
        <w:rPr>
          <w:rFonts w:ascii="Times New Roman" w:hAnsi="Times New Roman" w:cs="Times New Roman"/>
          <w:sz w:val="28"/>
          <w:szCs w:val="28"/>
        </w:rPr>
        <w:t xml:space="preserve">Происходит снижение эффективности государственных социальных программ, поскольку снижаются реальные размеры социальных выплат бедным слоям населения. </w:t>
      </w:r>
    </w:p>
    <w:p w:rsidR="009301A7" w:rsidRP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 xml:space="preserve">Следствием подавленной инфляции является появление черного рынка, двойных цен на одни и те же товары, гигантских очередей и спекуляции. Исчезает равнодоступность товаров для различных слоев населения при одинаковых размерах дохода. В целом ухудшается социально-психологическая атмосфера в обществе. </w:t>
      </w:r>
    </w:p>
    <w:p w:rsidR="009301A7" w:rsidRDefault="009301A7" w:rsidP="009301A7">
      <w:pPr>
        <w:jc w:val="both"/>
        <w:rPr>
          <w:rFonts w:ascii="Times New Roman" w:hAnsi="Times New Roman" w:cs="Times New Roman"/>
          <w:sz w:val="28"/>
          <w:szCs w:val="28"/>
        </w:rPr>
      </w:pPr>
      <w:r>
        <w:rPr>
          <w:rFonts w:ascii="Times New Roman" w:hAnsi="Times New Roman" w:cs="Times New Roman"/>
          <w:sz w:val="28"/>
          <w:szCs w:val="28"/>
        </w:rPr>
        <w:t xml:space="preserve">           </w:t>
      </w:r>
      <w:r w:rsidRPr="009301A7">
        <w:rPr>
          <w:rFonts w:ascii="Times New Roman" w:hAnsi="Times New Roman" w:cs="Times New Roman"/>
          <w:sz w:val="28"/>
          <w:szCs w:val="28"/>
        </w:rPr>
        <w:t>Высокая инфляция порождает не только экономические, но и социальные проблемы. Возрастает социальная напряженность, подрывается политическая стабильность общества. Весьма характерно, что многие восстания и революции XIX – XX веков произошли в моменты чрезвычайного роста цен.</w:t>
      </w:r>
    </w:p>
    <w:p w:rsidR="00C441DF" w:rsidRPr="009301A7" w:rsidRDefault="00C441DF" w:rsidP="009301A7">
      <w:pPr>
        <w:jc w:val="both"/>
        <w:rPr>
          <w:rFonts w:ascii="Times New Roman" w:hAnsi="Times New Roman" w:cs="Times New Roman"/>
          <w:sz w:val="28"/>
          <w:szCs w:val="28"/>
        </w:rPr>
      </w:pPr>
    </w:p>
    <w:p w:rsidR="002B1AD9" w:rsidRDefault="002B1AD9" w:rsidP="009842C2">
      <w:pPr>
        <w:spacing w:line="360" w:lineRule="auto"/>
        <w:ind w:firstLine="900"/>
        <w:jc w:val="both"/>
        <w:rPr>
          <w:rFonts w:ascii="Times New Roman" w:hAnsi="Times New Roman" w:cs="Times New Roman"/>
          <w:sz w:val="28"/>
          <w:szCs w:val="28"/>
        </w:rPr>
      </w:pP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ейнс</w:t>
      </w:r>
      <w:proofErr w:type="spellEnd"/>
      <w:r>
        <w:rPr>
          <w:rFonts w:ascii="Times New Roman" w:hAnsi="Times New Roman" w:cs="Times New Roman"/>
          <w:sz w:val="28"/>
          <w:szCs w:val="28"/>
        </w:rPr>
        <w:t xml:space="preserve"> сделал вывод о том, что в экономике может возникнуть либо </w:t>
      </w:r>
      <w:proofErr w:type="spellStart"/>
      <w:r>
        <w:rPr>
          <w:rFonts w:ascii="Times New Roman" w:hAnsi="Times New Roman" w:cs="Times New Roman"/>
          <w:sz w:val="28"/>
          <w:szCs w:val="28"/>
        </w:rPr>
        <w:t>рецессионный</w:t>
      </w:r>
      <w:proofErr w:type="spellEnd"/>
      <w:r>
        <w:rPr>
          <w:rFonts w:ascii="Times New Roman" w:hAnsi="Times New Roman" w:cs="Times New Roman"/>
          <w:sz w:val="28"/>
          <w:szCs w:val="28"/>
        </w:rPr>
        <w:t xml:space="preserve"> разрыв</w:t>
      </w:r>
      <w:r>
        <w:rPr>
          <w:rStyle w:val="af6"/>
          <w:rFonts w:ascii="Times New Roman" w:hAnsi="Times New Roman" w:cs="Times New Roman"/>
          <w:sz w:val="28"/>
          <w:szCs w:val="28"/>
        </w:rPr>
        <w:footnoteReference w:id="2"/>
      </w:r>
      <w:r>
        <w:rPr>
          <w:rFonts w:ascii="Times New Roman" w:hAnsi="Times New Roman" w:cs="Times New Roman"/>
          <w:sz w:val="28"/>
          <w:szCs w:val="28"/>
        </w:rPr>
        <w:t>, либо инфляционный разрыв</w:t>
      </w:r>
      <w:r>
        <w:rPr>
          <w:rStyle w:val="af6"/>
          <w:rFonts w:ascii="Times New Roman" w:hAnsi="Times New Roman" w:cs="Times New Roman"/>
          <w:sz w:val="28"/>
          <w:szCs w:val="28"/>
        </w:rPr>
        <w:footnoteReference w:id="3"/>
      </w:r>
      <w:r>
        <w:rPr>
          <w:rFonts w:ascii="Times New Roman" w:hAnsi="Times New Roman" w:cs="Times New Roman"/>
          <w:sz w:val="28"/>
          <w:szCs w:val="28"/>
        </w:rPr>
        <w:t>. Иными словами, эти процессы развиваются в противоположном направлении: либо инфляция, либо безработица.</w:t>
      </w:r>
    </w:p>
    <w:p w:rsidR="009842C2" w:rsidRDefault="002B1AD9" w:rsidP="009842C2">
      <w:pPr>
        <w:spacing w:line="36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Исходя из </w:t>
      </w:r>
      <w:proofErr w:type="spellStart"/>
      <w:r>
        <w:rPr>
          <w:rFonts w:ascii="Times New Roman" w:hAnsi="Times New Roman" w:cs="Times New Roman"/>
          <w:sz w:val="28"/>
          <w:szCs w:val="28"/>
        </w:rPr>
        <w:t>кейнсианского</w:t>
      </w:r>
      <w:proofErr w:type="spellEnd"/>
      <w:r>
        <w:rPr>
          <w:rFonts w:ascii="Times New Roman" w:hAnsi="Times New Roman" w:cs="Times New Roman"/>
          <w:sz w:val="28"/>
          <w:szCs w:val="28"/>
        </w:rPr>
        <w:t xml:space="preserve"> подхода к проблеме, а</w:t>
      </w:r>
      <w:r w:rsidR="009842C2" w:rsidRPr="009842C2">
        <w:rPr>
          <w:rFonts w:ascii="Times New Roman" w:hAnsi="Times New Roman" w:cs="Times New Roman"/>
          <w:sz w:val="28"/>
          <w:szCs w:val="28"/>
        </w:rPr>
        <w:t xml:space="preserve">нглийский экономист А. </w:t>
      </w:r>
      <w:proofErr w:type="spellStart"/>
      <w:r w:rsidR="009842C2" w:rsidRPr="009842C2">
        <w:rPr>
          <w:rFonts w:ascii="Times New Roman" w:hAnsi="Times New Roman" w:cs="Times New Roman"/>
          <w:sz w:val="28"/>
          <w:szCs w:val="28"/>
        </w:rPr>
        <w:t>Фил</w:t>
      </w:r>
      <w:r w:rsidR="002550EB">
        <w:rPr>
          <w:rFonts w:ascii="Times New Roman" w:hAnsi="Times New Roman" w:cs="Times New Roman"/>
          <w:sz w:val="28"/>
          <w:szCs w:val="28"/>
        </w:rPr>
        <w:t>л</w:t>
      </w:r>
      <w:r w:rsidR="009842C2" w:rsidRPr="009842C2">
        <w:rPr>
          <w:rFonts w:ascii="Times New Roman" w:hAnsi="Times New Roman" w:cs="Times New Roman"/>
          <w:sz w:val="28"/>
          <w:szCs w:val="28"/>
        </w:rPr>
        <w:t>ипс</w:t>
      </w:r>
      <w:proofErr w:type="spellEnd"/>
      <w:r w:rsidR="009842C2" w:rsidRPr="009842C2">
        <w:rPr>
          <w:rFonts w:ascii="Times New Roman" w:hAnsi="Times New Roman" w:cs="Times New Roman"/>
          <w:sz w:val="28"/>
          <w:szCs w:val="28"/>
        </w:rPr>
        <w:t xml:space="preserve"> предложил графическую модель инфляции спроса, выражающую связь между уровнем безработицы и темпами роста средней заработной платы</w:t>
      </w:r>
      <w:r w:rsidR="002550EB">
        <w:rPr>
          <w:rStyle w:val="af6"/>
          <w:rFonts w:ascii="Times New Roman" w:hAnsi="Times New Roman" w:cs="Times New Roman"/>
          <w:sz w:val="28"/>
          <w:szCs w:val="28"/>
        </w:rPr>
        <w:footnoteReference w:id="4"/>
      </w:r>
      <w:r w:rsidR="009842C2" w:rsidRPr="009842C2">
        <w:rPr>
          <w:rFonts w:ascii="Times New Roman" w:hAnsi="Times New Roman" w:cs="Times New Roman"/>
          <w:sz w:val="28"/>
          <w:szCs w:val="28"/>
        </w:rPr>
        <w:t xml:space="preserve">. Используя в своей работе данные английской </w:t>
      </w:r>
      <w:proofErr w:type="gramStart"/>
      <w:r w:rsidR="009842C2" w:rsidRPr="009842C2">
        <w:rPr>
          <w:rFonts w:ascii="Times New Roman" w:hAnsi="Times New Roman" w:cs="Times New Roman"/>
          <w:sz w:val="28"/>
          <w:szCs w:val="28"/>
        </w:rPr>
        <w:t>статистики</w:t>
      </w:r>
      <w:proofErr w:type="gramEnd"/>
      <w:r w:rsidR="009842C2" w:rsidRPr="009842C2">
        <w:rPr>
          <w:rFonts w:ascii="Times New Roman" w:hAnsi="Times New Roman" w:cs="Times New Roman"/>
          <w:sz w:val="28"/>
          <w:szCs w:val="28"/>
        </w:rPr>
        <w:t xml:space="preserve"> он построил кривую, наглядно показывающую обратную зависимость между изменением ставок заработной платы и уровнем безработицы.</w:t>
      </w:r>
    </w:p>
    <w:p w:rsidR="00C441DF" w:rsidRDefault="00C441DF" w:rsidP="009842C2">
      <w:pPr>
        <w:spacing w:line="360" w:lineRule="auto"/>
        <w:ind w:firstLine="900"/>
        <w:jc w:val="both"/>
        <w:rPr>
          <w:rFonts w:ascii="Times New Roman" w:hAnsi="Times New Roman" w:cs="Times New Roman"/>
          <w:sz w:val="28"/>
          <w:szCs w:val="28"/>
        </w:rPr>
      </w:pPr>
    </w:p>
    <w:p w:rsidR="00C441DF" w:rsidRDefault="00C441DF" w:rsidP="009842C2">
      <w:pPr>
        <w:spacing w:line="360" w:lineRule="auto"/>
        <w:ind w:firstLine="900"/>
        <w:jc w:val="both"/>
        <w:rPr>
          <w:rFonts w:ascii="Times New Roman" w:hAnsi="Times New Roman" w:cs="Times New Roman"/>
          <w:sz w:val="28"/>
          <w:szCs w:val="28"/>
        </w:rPr>
      </w:pPr>
    </w:p>
    <w:p w:rsidR="00C441DF" w:rsidRDefault="00C441DF" w:rsidP="009842C2">
      <w:pPr>
        <w:spacing w:line="360" w:lineRule="auto"/>
        <w:ind w:firstLine="900"/>
        <w:jc w:val="both"/>
        <w:rPr>
          <w:rFonts w:ascii="Times New Roman" w:hAnsi="Times New Roman" w:cs="Times New Roman"/>
          <w:sz w:val="28"/>
          <w:szCs w:val="28"/>
        </w:rPr>
      </w:pPr>
    </w:p>
    <w:p w:rsidR="00C441DF" w:rsidRDefault="00C441DF" w:rsidP="009842C2">
      <w:pPr>
        <w:spacing w:line="360" w:lineRule="auto"/>
        <w:ind w:firstLine="900"/>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57216" behindDoc="0" locked="0" layoutInCell="1" allowOverlap="1">
            <wp:simplePos x="0" y="0"/>
            <wp:positionH relativeFrom="column">
              <wp:posOffset>1729740</wp:posOffset>
            </wp:positionH>
            <wp:positionV relativeFrom="paragraph">
              <wp:posOffset>59690</wp:posOffset>
            </wp:positionV>
            <wp:extent cx="2581275" cy="2076450"/>
            <wp:effectExtent l="19050" t="0" r="9525" b="0"/>
            <wp:wrapSquare wrapText="left"/>
            <wp:docPr id="24" name="Рисунок 2" descr="fili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ips1"/>
                    <pic:cNvPicPr>
                      <a:picLocks noChangeAspect="1" noChangeArrowheads="1"/>
                    </pic:cNvPicPr>
                  </pic:nvPicPr>
                  <pic:blipFill>
                    <a:blip r:embed="rId9"/>
                    <a:srcRect/>
                    <a:stretch>
                      <a:fillRect/>
                    </a:stretch>
                  </pic:blipFill>
                  <pic:spPr bwMode="auto">
                    <a:xfrm>
                      <a:off x="0" y="0"/>
                      <a:ext cx="2581275" cy="2076450"/>
                    </a:xfrm>
                    <a:prstGeom prst="rect">
                      <a:avLst/>
                    </a:prstGeom>
                    <a:noFill/>
                    <a:ln w="9525">
                      <a:noFill/>
                      <a:miter lim="800000"/>
                      <a:headEnd/>
                      <a:tailEnd/>
                    </a:ln>
                  </pic:spPr>
                </pic:pic>
              </a:graphicData>
            </a:graphic>
          </wp:anchor>
        </w:drawing>
      </w:r>
    </w:p>
    <w:p w:rsidR="00C441DF" w:rsidRDefault="00C441DF" w:rsidP="009842C2">
      <w:pPr>
        <w:spacing w:line="360" w:lineRule="auto"/>
        <w:ind w:firstLine="900"/>
        <w:jc w:val="both"/>
        <w:rPr>
          <w:rFonts w:ascii="Times New Roman" w:hAnsi="Times New Roman" w:cs="Times New Roman"/>
          <w:sz w:val="28"/>
          <w:szCs w:val="28"/>
        </w:rPr>
      </w:pPr>
    </w:p>
    <w:p w:rsidR="00C441DF" w:rsidRDefault="00C441DF" w:rsidP="009842C2">
      <w:pPr>
        <w:spacing w:line="360" w:lineRule="auto"/>
        <w:ind w:firstLine="900"/>
        <w:jc w:val="both"/>
        <w:rPr>
          <w:rFonts w:ascii="Times New Roman" w:hAnsi="Times New Roman" w:cs="Times New Roman"/>
          <w:sz w:val="28"/>
          <w:szCs w:val="28"/>
        </w:rPr>
      </w:pPr>
    </w:p>
    <w:p w:rsidR="00C441DF" w:rsidRDefault="00C441DF" w:rsidP="009842C2">
      <w:pPr>
        <w:spacing w:line="360" w:lineRule="auto"/>
        <w:ind w:firstLine="900"/>
        <w:jc w:val="both"/>
        <w:rPr>
          <w:rFonts w:ascii="Times New Roman" w:hAnsi="Times New Roman" w:cs="Times New Roman"/>
          <w:sz w:val="28"/>
          <w:szCs w:val="28"/>
        </w:rPr>
      </w:pPr>
    </w:p>
    <w:p w:rsidR="00AB4F67" w:rsidRPr="009842C2" w:rsidRDefault="00AB4F67" w:rsidP="009842C2">
      <w:pPr>
        <w:spacing w:line="360" w:lineRule="auto"/>
        <w:ind w:firstLine="900"/>
        <w:jc w:val="both"/>
        <w:rPr>
          <w:rFonts w:ascii="Times New Roman" w:hAnsi="Times New Roman" w:cs="Times New Roman"/>
          <w:sz w:val="28"/>
          <w:szCs w:val="28"/>
        </w:rPr>
      </w:pPr>
    </w:p>
    <w:p w:rsidR="00AB4F67" w:rsidRDefault="0015107A" w:rsidP="009842C2">
      <w:pPr>
        <w:spacing w:line="360" w:lineRule="auto"/>
        <w:ind w:firstLine="900"/>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7" type="#_x0000_t202" style="position:absolute;left:0;text-align:left;margin-left:160.25pt;margin-top:7.95pt;width:154.45pt;height:23.25pt;z-index:-251658240;mso-wrap-edited:f" wrapcoords="-78 0 -78 21150 21600 21150 21600 0 -78 0" stroked="f">
            <v:textbox style="mso-next-textbox:#_x0000_s1027">
              <w:txbxContent>
                <w:p w:rsidR="0060418A" w:rsidRPr="00D23A72" w:rsidRDefault="0060418A" w:rsidP="00AB4F67">
                  <w:pPr>
                    <w:pStyle w:val="af3"/>
                    <w:rPr>
                      <w:bCs w:val="0"/>
                      <w:szCs w:val="24"/>
                      <w:lang w:val="ru-RU"/>
                    </w:rPr>
                  </w:pPr>
                  <w:proofErr w:type="spellStart"/>
                  <w:proofErr w:type="gramStart"/>
                  <w:r>
                    <w:rPr>
                      <w:bCs w:val="0"/>
                      <w:szCs w:val="24"/>
                    </w:rPr>
                    <w:t>Рис</w:t>
                  </w:r>
                  <w:proofErr w:type="spellEnd"/>
                  <w:r>
                    <w:rPr>
                      <w:bCs w:val="0"/>
                      <w:szCs w:val="24"/>
                    </w:rPr>
                    <w:t xml:space="preserve">. </w:t>
                  </w:r>
                  <w:r>
                    <w:rPr>
                      <w:bCs w:val="0"/>
                      <w:szCs w:val="24"/>
                      <w:lang w:val="ru-RU"/>
                    </w:rPr>
                    <w:t>1.</w:t>
                  </w:r>
                  <w:proofErr w:type="gramEnd"/>
                  <w:r>
                    <w:rPr>
                      <w:bCs w:val="0"/>
                      <w:szCs w:val="24"/>
                      <w:lang w:val="ru-RU"/>
                    </w:rPr>
                    <w:t xml:space="preserve"> Кривая </w:t>
                  </w:r>
                  <w:proofErr w:type="spellStart"/>
                  <w:r>
                    <w:rPr>
                      <w:bCs w:val="0"/>
                      <w:szCs w:val="24"/>
                      <w:lang w:val="ru-RU"/>
                    </w:rPr>
                    <w:t>Филлипса</w:t>
                  </w:r>
                  <w:proofErr w:type="spellEnd"/>
                  <w:r>
                    <w:rPr>
                      <w:bCs w:val="0"/>
                      <w:szCs w:val="24"/>
                      <w:lang w:val="ru-RU"/>
                    </w:rPr>
                    <w:t xml:space="preserve"> </w:t>
                  </w:r>
                </w:p>
                <w:p w:rsidR="0060418A" w:rsidRDefault="0060418A" w:rsidP="00AB4F67">
                  <w:pPr>
                    <w:pStyle w:val="af3"/>
                    <w:rPr>
                      <w:bCs w:val="0"/>
                      <w:szCs w:val="24"/>
                    </w:rPr>
                  </w:pPr>
                </w:p>
              </w:txbxContent>
            </v:textbox>
            <w10:wrap type="through" side="left"/>
          </v:shape>
        </w:pict>
      </w:r>
    </w:p>
    <w:p w:rsidR="00AB4F67" w:rsidRDefault="00AB4F67" w:rsidP="009842C2">
      <w:pPr>
        <w:spacing w:line="360" w:lineRule="auto"/>
        <w:ind w:firstLine="900"/>
        <w:jc w:val="both"/>
        <w:rPr>
          <w:rFonts w:ascii="Times New Roman" w:hAnsi="Times New Roman" w:cs="Times New Roman"/>
          <w:sz w:val="28"/>
          <w:szCs w:val="28"/>
        </w:rPr>
      </w:pPr>
    </w:p>
    <w:p w:rsidR="00182569" w:rsidRDefault="00C441DF" w:rsidP="009842C2">
      <w:pPr>
        <w:spacing w:line="36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Кривая </w:t>
      </w:r>
      <w:proofErr w:type="spellStart"/>
      <w:r>
        <w:rPr>
          <w:rFonts w:ascii="Times New Roman" w:hAnsi="Times New Roman" w:cs="Times New Roman"/>
          <w:sz w:val="28"/>
          <w:szCs w:val="28"/>
        </w:rPr>
        <w:t>Филлипса</w:t>
      </w:r>
      <w:proofErr w:type="spellEnd"/>
      <w:r>
        <w:rPr>
          <w:rFonts w:ascii="Times New Roman" w:hAnsi="Times New Roman" w:cs="Times New Roman"/>
          <w:sz w:val="28"/>
          <w:szCs w:val="28"/>
        </w:rPr>
        <w:t xml:space="preserve"> показывает, что безработица ограничивает возможность повышения заработной платы, а последняя образует элемент издержек</w:t>
      </w:r>
      <w:r w:rsidR="00182569">
        <w:rPr>
          <w:rFonts w:ascii="Times New Roman" w:hAnsi="Times New Roman" w:cs="Times New Roman"/>
          <w:sz w:val="28"/>
          <w:szCs w:val="28"/>
        </w:rPr>
        <w:t xml:space="preserve">. Ограничение роста заработной платы воздействует на уровень цен.             </w:t>
      </w:r>
    </w:p>
    <w:p w:rsidR="00182569" w:rsidRDefault="00182569" w:rsidP="009842C2">
      <w:pPr>
        <w:spacing w:line="36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Однако</w:t>
      </w:r>
      <w:proofErr w:type="gramStart"/>
      <w:r>
        <w:rPr>
          <w:rFonts w:ascii="Times New Roman" w:hAnsi="Times New Roman" w:cs="Times New Roman"/>
          <w:sz w:val="28"/>
          <w:szCs w:val="28"/>
        </w:rPr>
        <w:t>,</w:t>
      </w:r>
      <w:proofErr w:type="gramEnd"/>
      <w:r w:rsidR="0015311B">
        <w:rPr>
          <w:rFonts w:ascii="Times New Roman" w:hAnsi="Times New Roman" w:cs="Times New Roman"/>
          <w:sz w:val="28"/>
          <w:szCs w:val="28"/>
        </w:rPr>
        <w:t xml:space="preserve"> </w:t>
      </w:r>
      <w:r>
        <w:rPr>
          <w:rFonts w:ascii="Times New Roman" w:hAnsi="Times New Roman" w:cs="Times New Roman"/>
          <w:sz w:val="28"/>
          <w:szCs w:val="28"/>
        </w:rPr>
        <w:t xml:space="preserve">на движение цен влияет не только заработная плата. Теория инфляции не ограничивается одной – единственной причиной. Заработная плата составляет только часть, и притом, меньшую, издержек. Игнорирование других причин инфляции не позволило теории </w:t>
      </w:r>
      <w:proofErr w:type="spellStart"/>
      <w:r>
        <w:rPr>
          <w:rFonts w:ascii="Times New Roman" w:hAnsi="Times New Roman" w:cs="Times New Roman"/>
          <w:sz w:val="28"/>
          <w:szCs w:val="28"/>
        </w:rPr>
        <w:t>Филлипса</w:t>
      </w:r>
      <w:proofErr w:type="spellEnd"/>
      <w:r>
        <w:rPr>
          <w:rFonts w:ascii="Times New Roman" w:hAnsi="Times New Roman" w:cs="Times New Roman"/>
          <w:sz w:val="28"/>
          <w:szCs w:val="28"/>
        </w:rPr>
        <w:t xml:space="preserve"> объяснить феномен стагфляции</w:t>
      </w:r>
      <w:r w:rsidR="0083509A">
        <w:rPr>
          <w:rStyle w:val="af6"/>
          <w:rFonts w:ascii="Times New Roman" w:hAnsi="Times New Roman" w:cs="Times New Roman"/>
          <w:sz w:val="28"/>
          <w:szCs w:val="28"/>
        </w:rPr>
        <w:footnoteReference w:id="5"/>
      </w:r>
      <w:r>
        <w:rPr>
          <w:rFonts w:ascii="Times New Roman" w:hAnsi="Times New Roman" w:cs="Times New Roman"/>
          <w:sz w:val="28"/>
          <w:szCs w:val="28"/>
        </w:rPr>
        <w:t>.</w:t>
      </w:r>
      <w:r w:rsidR="0015311B">
        <w:rPr>
          <w:rFonts w:ascii="Times New Roman" w:hAnsi="Times New Roman" w:cs="Times New Roman"/>
          <w:sz w:val="28"/>
          <w:szCs w:val="28"/>
        </w:rPr>
        <w:t xml:space="preserve"> </w:t>
      </w:r>
      <w:r>
        <w:rPr>
          <w:rFonts w:ascii="Times New Roman" w:hAnsi="Times New Roman" w:cs="Times New Roman"/>
          <w:sz w:val="28"/>
          <w:szCs w:val="28"/>
        </w:rPr>
        <w:t xml:space="preserve"> Если по </w:t>
      </w:r>
      <w:proofErr w:type="gramStart"/>
      <w:r>
        <w:rPr>
          <w:rFonts w:ascii="Times New Roman" w:hAnsi="Times New Roman" w:cs="Times New Roman"/>
          <w:sz w:val="28"/>
          <w:szCs w:val="28"/>
        </w:rPr>
        <w:t>Дж</w:t>
      </w:r>
      <w:proofErr w:type="gramEnd"/>
      <w:r>
        <w:rPr>
          <w:rFonts w:ascii="Times New Roman" w:hAnsi="Times New Roman" w:cs="Times New Roman"/>
          <w:sz w:val="28"/>
          <w:szCs w:val="28"/>
        </w:rPr>
        <w:t>.</w:t>
      </w:r>
      <w:r w:rsidR="001B3153">
        <w:rPr>
          <w:rFonts w:ascii="Times New Roman" w:hAnsi="Times New Roman" w:cs="Times New Roman"/>
          <w:sz w:val="28"/>
          <w:szCs w:val="28"/>
        </w:rPr>
        <w:t xml:space="preserve"> </w:t>
      </w:r>
      <w:proofErr w:type="spellStart"/>
      <w:r>
        <w:rPr>
          <w:rFonts w:ascii="Times New Roman" w:hAnsi="Times New Roman" w:cs="Times New Roman"/>
          <w:sz w:val="28"/>
          <w:szCs w:val="28"/>
        </w:rPr>
        <w:t>Кейнсу</w:t>
      </w:r>
      <w:proofErr w:type="spellEnd"/>
      <w:r>
        <w:rPr>
          <w:rFonts w:ascii="Times New Roman" w:hAnsi="Times New Roman" w:cs="Times New Roman"/>
          <w:sz w:val="28"/>
          <w:szCs w:val="28"/>
        </w:rPr>
        <w:t>, существует альтернатива между инфляцией и безработицей, то в 70-е годы оба процесса действовали параллельно. Высокий уровень безработицы сосуществовал со значительным ростом цен.</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 xml:space="preserve">Галопирующая инфляция пагубно сказывается на производстве, финансах, кредите и денежном обращении. При ней начинаются глубокие деформации рыночного механизма, порождается его центральное звено – система цен. Последние перестают отражать реальные потребности и, следовательно, давать объективную информацию инвесторам, в результате снижается эффективность размещения экономических ресурсов. Вследствие </w:t>
      </w:r>
      <w:r w:rsidRPr="009842C2">
        <w:rPr>
          <w:rFonts w:ascii="Times New Roman" w:hAnsi="Times New Roman" w:cs="Times New Roman"/>
          <w:sz w:val="28"/>
          <w:szCs w:val="28"/>
        </w:rPr>
        <w:lastRenderedPageBreak/>
        <w:t>этого неоправданное движение инвестиций вызывает региональные и отраслевые диспропорции.</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 xml:space="preserve">Высокая инфляция активно противодействует экономическому росту. При среднегодовых темпах инфляции около 40% и выше экономический рост, как правило, прекращается. Верно и </w:t>
      </w:r>
      <w:proofErr w:type="gramStart"/>
      <w:r w:rsidRPr="009842C2">
        <w:rPr>
          <w:rFonts w:ascii="Times New Roman" w:hAnsi="Times New Roman" w:cs="Times New Roman"/>
          <w:sz w:val="28"/>
          <w:szCs w:val="28"/>
        </w:rPr>
        <w:t>обратное</w:t>
      </w:r>
      <w:proofErr w:type="gramEnd"/>
      <w:r w:rsidRPr="009842C2">
        <w:rPr>
          <w:rFonts w:ascii="Times New Roman" w:hAnsi="Times New Roman" w:cs="Times New Roman"/>
          <w:sz w:val="28"/>
          <w:szCs w:val="28"/>
        </w:rPr>
        <w:t>: чем ниже в стране темпы инфляции, тем обычно выше темпы экономического роста, причем они максимальны при минимальных темпах инфляции. Это подтверждается исследованиями динамики экономического развития за последние 20 лет в большинстве стран современного мира, которые придерживались разных моделей экономической политики.</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Инфляционные процессы подрывают также стимулы роста экономики на базе НТП, поскольку внедрение в производство новой техники обходится все дороже. Для предпринимателя в этих условиях выгоднее использовать устаревшее, но более дешевое оборудование и старую трудоемкую технологию. Причина использования последней состоит в том, что издержки, связанные с заработной платой, как правило, растут медленнее затрат на приобретение сре</w:t>
      </w:r>
      <w:proofErr w:type="gramStart"/>
      <w:r w:rsidRPr="009842C2">
        <w:rPr>
          <w:rFonts w:ascii="Times New Roman" w:hAnsi="Times New Roman" w:cs="Times New Roman"/>
          <w:sz w:val="28"/>
          <w:szCs w:val="28"/>
        </w:rPr>
        <w:t>дств пр</w:t>
      </w:r>
      <w:proofErr w:type="gramEnd"/>
      <w:r w:rsidRPr="009842C2">
        <w:rPr>
          <w:rFonts w:ascii="Times New Roman" w:hAnsi="Times New Roman" w:cs="Times New Roman"/>
          <w:sz w:val="28"/>
          <w:szCs w:val="28"/>
        </w:rPr>
        <w:t>оизводства.</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Наблюдается общее замедление экономической активности. Неопределенные перспективы развития, отсутствие необходимой достоверности в прогнозах динамики цен заставляют предпринимателей отказываться от реализации долгосрочных проектов с длительными сроками окупаемости. Большая часть капитала перемещается из сферы производства в сферу обращения и используется для чисто спекулятивных операций.</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 xml:space="preserve">Набирает силу тенденция к росту ссудного процента, призванная компенсировать обесценивание денег. Растут издержки, связанные с увеличением масштабов денежного обращения и выпуском новых денег. Активизируется бегство от денег к товарам, обостряется товарный голод, который подрывает стимулы к денежному накоплению, что в свою очередь </w:t>
      </w:r>
      <w:r w:rsidRPr="009842C2">
        <w:rPr>
          <w:rFonts w:ascii="Times New Roman" w:hAnsi="Times New Roman" w:cs="Times New Roman"/>
          <w:sz w:val="28"/>
          <w:szCs w:val="28"/>
        </w:rPr>
        <w:lastRenderedPageBreak/>
        <w:t>нарушает функционирование денежно-кредитной системы и возрождает бартер.</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Выше перечислены в основном внутренние последствия инфляции, но имеют место и внешние. Обесценивание денег внутри страны приводит к их обесцениванию по отношению к иностранным валютам (через разницу в покупательной способности  валют).</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 xml:space="preserve">Наибольший вред национальной экономике приносит гиперинфляция, в процессе которой государство теряет контроль над денежной эмиссией. Деньги перестают выполнять свои функции, в оборот внедряются различные денежные суррогаты, появляются локальные денежные единицы, национальная валюта вытесняется более твердой – иностранной. За крахом системы денежного обращения неизбежно следует распад и деградация национального хозяйства, проявляются </w:t>
      </w:r>
      <w:proofErr w:type="spellStart"/>
      <w:r w:rsidRPr="009842C2">
        <w:rPr>
          <w:rFonts w:ascii="Times New Roman" w:hAnsi="Times New Roman" w:cs="Times New Roman"/>
          <w:sz w:val="28"/>
          <w:szCs w:val="28"/>
        </w:rPr>
        <w:t>сепаратические</w:t>
      </w:r>
      <w:proofErr w:type="spellEnd"/>
      <w:r w:rsidRPr="009842C2">
        <w:rPr>
          <w:rFonts w:ascii="Times New Roman" w:hAnsi="Times New Roman" w:cs="Times New Roman"/>
          <w:sz w:val="28"/>
          <w:szCs w:val="28"/>
        </w:rPr>
        <w:t xml:space="preserve"> тенденции в регионах. Многочисленные социальные катаклизмы содействуют приходу к власти тоталитарных режимов.</w:t>
      </w:r>
    </w:p>
    <w:p w:rsidR="009842C2" w:rsidRPr="009842C2" w:rsidRDefault="009842C2" w:rsidP="009842C2">
      <w:pPr>
        <w:spacing w:line="360" w:lineRule="auto"/>
        <w:ind w:firstLine="900"/>
        <w:jc w:val="both"/>
        <w:rPr>
          <w:rFonts w:ascii="Times New Roman" w:hAnsi="Times New Roman" w:cs="Times New Roman"/>
          <w:sz w:val="28"/>
          <w:szCs w:val="28"/>
        </w:rPr>
      </w:pPr>
      <w:r w:rsidRPr="009842C2">
        <w:rPr>
          <w:rFonts w:ascii="Times New Roman" w:hAnsi="Times New Roman" w:cs="Times New Roman"/>
          <w:sz w:val="28"/>
          <w:szCs w:val="28"/>
        </w:rPr>
        <w:t>Столь многообразные негативные социальные и экономические последствия инфляции заставляют правительства разных стран проводить определенную антиинфляционную политику.</w:t>
      </w:r>
    </w:p>
    <w:p w:rsidR="009842C2" w:rsidRDefault="009842C2" w:rsidP="009842C2">
      <w:pPr>
        <w:spacing w:line="360" w:lineRule="auto"/>
        <w:jc w:val="both"/>
        <w:rPr>
          <w:rFonts w:ascii="Times New Roman" w:hAnsi="Times New Roman" w:cs="Times New Roman"/>
          <w:sz w:val="28"/>
          <w:szCs w:val="28"/>
        </w:rPr>
      </w:pPr>
    </w:p>
    <w:p w:rsidR="00A345F3" w:rsidRDefault="00A345F3" w:rsidP="009842C2">
      <w:pPr>
        <w:spacing w:line="360" w:lineRule="auto"/>
        <w:jc w:val="both"/>
        <w:rPr>
          <w:rFonts w:ascii="Times New Roman" w:hAnsi="Times New Roman" w:cs="Times New Roman"/>
          <w:sz w:val="28"/>
          <w:szCs w:val="28"/>
        </w:rPr>
      </w:pPr>
    </w:p>
    <w:p w:rsidR="00A345F3" w:rsidRDefault="00A345F3" w:rsidP="009842C2">
      <w:pPr>
        <w:spacing w:line="360" w:lineRule="auto"/>
        <w:jc w:val="both"/>
        <w:rPr>
          <w:rFonts w:ascii="Times New Roman" w:hAnsi="Times New Roman" w:cs="Times New Roman"/>
          <w:sz w:val="28"/>
          <w:szCs w:val="28"/>
        </w:rPr>
      </w:pPr>
    </w:p>
    <w:p w:rsidR="00E37844" w:rsidRDefault="00E37844" w:rsidP="009842C2">
      <w:pPr>
        <w:spacing w:line="360" w:lineRule="auto"/>
        <w:jc w:val="both"/>
        <w:rPr>
          <w:rFonts w:ascii="Times New Roman" w:hAnsi="Times New Roman" w:cs="Times New Roman"/>
          <w:sz w:val="28"/>
          <w:szCs w:val="28"/>
        </w:rPr>
      </w:pPr>
    </w:p>
    <w:p w:rsidR="00E37844" w:rsidRDefault="00E37844" w:rsidP="009842C2">
      <w:pPr>
        <w:spacing w:line="360" w:lineRule="auto"/>
        <w:jc w:val="both"/>
        <w:rPr>
          <w:rFonts w:ascii="Times New Roman" w:hAnsi="Times New Roman" w:cs="Times New Roman"/>
          <w:sz w:val="28"/>
          <w:szCs w:val="28"/>
        </w:rPr>
      </w:pPr>
    </w:p>
    <w:p w:rsidR="00E37844" w:rsidRDefault="00E37844" w:rsidP="009842C2">
      <w:pPr>
        <w:spacing w:line="360" w:lineRule="auto"/>
        <w:jc w:val="both"/>
        <w:rPr>
          <w:rFonts w:ascii="Times New Roman" w:hAnsi="Times New Roman" w:cs="Times New Roman"/>
          <w:sz w:val="28"/>
          <w:szCs w:val="28"/>
        </w:rPr>
      </w:pPr>
    </w:p>
    <w:p w:rsidR="00E37844" w:rsidRDefault="00E37844" w:rsidP="009842C2">
      <w:pPr>
        <w:spacing w:line="360" w:lineRule="auto"/>
        <w:jc w:val="both"/>
        <w:rPr>
          <w:rFonts w:ascii="Times New Roman" w:hAnsi="Times New Roman" w:cs="Times New Roman"/>
          <w:sz w:val="28"/>
          <w:szCs w:val="28"/>
        </w:rPr>
      </w:pPr>
    </w:p>
    <w:p w:rsidR="00E37844" w:rsidRDefault="00E37844" w:rsidP="009842C2">
      <w:pPr>
        <w:spacing w:line="360" w:lineRule="auto"/>
        <w:jc w:val="both"/>
        <w:rPr>
          <w:rFonts w:ascii="Times New Roman" w:hAnsi="Times New Roman" w:cs="Times New Roman"/>
          <w:sz w:val="28"/>
          <w:szCs w:val="28"/>
        </w:rPr>
      </w:pPr>
    </w:p>
    <w:p w:rsidR="009842C2" w:rsidRDefault="00A345F3" w:rsidP="0060418A">
      <w:pPr>
        <w:pStyle w:val="1"/>
        <w:numPr>
          <w:ilvl w:val="0"/>
          <w:numId w:val="8"/>
        </w:numPr>
        <w:rPr>
          <w:rFonts w:ascii="Times New Roman" w:hAnsi="Times New Roman" w:cs="Times New Roman"/>
        </w:rPr>
      </w:pPr>
      <w:bookmarkStart w:id="1" w:name="_Toc278379095"/>
      <w:r>
        <w:rPr>
          <w:rFonts w:ascii="Times New Roman" w:hAnsi="Times New Roman" w:cs="Times New Roman"/>
        </w:rPr>
        <w:lastRenderedPageBreak/>
        <w:t>Цели антиинфляционных мероприятий: стратегия и тактика</w:t>
      </w:r>
      <w:r w:rsidR="009842C2" w:rsidRPr="009842C2">
        <w:rPr>
          <w:rFonts w:ascii="Times New Roman" w:hAnsi="Times New Roman" w:cs="Times New Roman"/>
        </w:rPr>
        <w:t xml:space="preserve"> </w:t>
      </w:r>
      <w:bookmarkEnd w:id="1"/>
    </w:p>
    <w:p w:rsidR="009842C2" w:rsidRPr="009842C2" w:rsidRDefault="009842C2" w:rsidP="009842C2">
      <w:pPr>
        <w:pStyle w:val="af0"/>
        <w:ind w:left="1068"/>
      </w:pPr>
    </w:p>
    <w:p w:rsidR="009842C2" w:rsidRPr="009842C2" w:rsidRDefault="009842C2" w:rsidP="009842C2">
      <w:pPr>
        <w:shd w:val="clear" w:color="auto" w:fill="FFFFFF"/>
        <w:spacing w:line="360" w:lineRule="auto"/>
        <w:ind w:firstLine="567"/>
        <w:jc w:val="both"/>
        <w:rPr>
          <w:rFonts w:ascii="Times New Roman" w:hAnsi="Times New Roman" w:cs="Times New Roman"/>
          <w:sz w:val="28"/>
          <w:szCs w:val="28"/>
        </w:rPr>
      </w:pPr>
      <w:r w:rsidRPr="009842C2">
        <w:rPr>
          <w:rFonts w:ascii="Times New Roman" w:hAnsi="Times New Roman" w:cs="Times New Roman"/>
          <w:sz w:val="28"/>
          <w:szCs w:val="28"/>
        </w:rPr>
        <w:t>Цель антиинфляционной политики – сделать инфляцию управляемой, а ее уровень – достаточно умеренным. Для этого используются широкий набор денежно-кредитных, бюджетных, налоговых методов, мероприятия в области политики доходов, различные программы стабилизации, включая проведение радикальных денежных реформ.</w:t>
      </w:r>
    </w:p>
    <w:p w:rsidR="009842C2" w:rsidRPr="009842C2" w:rsidRDefault="00DD535B" w:rsidP="00DD535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1E01" w:rsidRPr="00F61E01">
        <w:rPr>
          <w:rFonts w:ascii="Times New Roman" w:hAnsi="Times New Roman" w:cs="Times New Roman"/>
          <w:sz w:val="28"/>
          <w:szCs w:val="28"/>
        </w:rPr>
        <w:t xml:space="preserve">Антиинфляционная политика - включает в себя два принципиально различных направления: - регулирование совокупного спроса; - регулирование совокупного предложения. Сторонниками первого направления являются </w:t>
      </w:r>
      <w:proofErr w:type="spellStart"/>
      <w:r w:rsidR="00F61E01" w:rsidRPr="00F61E01">
        <w:rPr>
          <w:rFonts w:ascii="Times New Roman" w:hAnsi="Times New Roman" w:cs="Times New Roman"/>
          <w:sz w:val="28"/>
          <w:szCs w:val="28"/>
        </w:rPr>
        <w:t>кейнсианцы</w:t>
      </w:r>
      <w:proofErr w:type="spellEnd"/>
      <w:r w:rsidR="00F61E01" w:rsidRPr="00F61E01">
        <w:rPr>
          <w:rFonts w:ascii="Times New Roman" w:hAnsi="Times New Roman" w:cs="Times New Roman"/>
          <w:sz w:val="28"/>
          <w:szCs w:val="28"/>
        </w:rPr>
        <w:t xml:space="preserve">; сторонниками второго - </w:t>
      </w:r>
      <w:proofErr w:type="spellStart"/>
      <w:r w:rsidR="00F61E01" w:rsidRPr="00F61E01">
        <w:rPr>
          <w:rFonts w:ascii="Times New Roman" w:hAnsi="Times New Roman" w:cs="Times New Roman"/>
          <w:sz w:val="28"/>
          <w:szCs w:val="28"/>
        </w:rPr>
        <w:t>монетаристы</w:t>
      </w:r>
      <w:proofErr w:type="spellEnd"/>
      <w:r w:rsidR="00F61E01" w:rsidRPr="00F61E01">
        <w:rPr>
          <w:rFonts w:ascii="Times New Roman" w:hAnsi="Times New Roman" w:cs="Times New Roman"/>
          <w:sz w:val="28"/>
          <w:szCs w:val="28"/>
        </w:rPr>
        <w:t>.</w:t>
      </w:r>
    </w:p>
    <w:p w:rsidR="009842C2" w:rsidRPr="009842C2" w:rsidRDefault="009842C2" w:rsidP="009842C2">
      <w:pPr>
        <w:shd w:val="clear" w:color="auto" w:fill="FFFFFF"/>
        <w:spacing w:line="360" w:lineRule="auto"/>
        <w:ind w:firstLine="567"/>
        <w:jc w:val="both"/>
        <w:rPr>
          <w:rFonts w:ascii="Times New Roman" w:hAnsi="Times New Roman" w:cs="Times New Roman"/>
          <w:sz w:val="28"/>
          <w:szCs w:val="28"/>
        </w:rPr>
      </w:pPr>
      <w:proofErr w:type="spellStart"/>
      <w:r w:rsidRPr="009842C2">
        <w:rPr>
          <w:rFonts w:ascii="Times New Roman" w:hAnsi="Times New Roman" w:cs="Times New Roman"/>
          <w:sz w:val="28"/>
          <w:szCs w:val="28"/>
        </w:rPr>
        <w:t>Кейнсианская</w:t>
      </w:r>
      <w:proofErr w:type="spellEnd"/>
      <w:r w:rsidRPr="009842C2">
        <w:rPr>
          <w:rFonts w:ascii="Times New Roman" w:hAnsi="Times New Roman" w:cs="Times New Roman"/>
          <w:sz w:val="28"/>
          <w:szCs w:val="28"/>
        </w:rPr>
        <w:t xml:space="preserve"> концепция родилась на основе критики классического подхода к рыночной экономике как </w:t>
      </w:r>
      <w:proofErr w:type="spellStart"/>
      <w:r w:rsidRPr="009842C2">
        <w:rPr>
          <w:rFonts w:ascii="Times New Roman" w:hAnsi="Times New Roman" w:cs="Times New Roman"/>
          <w:sz w:val="28"/>
          <w:szCs w:val="28"/>
        </w:rPr>
        <w:t>саморегулируемой</w:t>
      </w:r>
      <w:proofErr w:type="spellEnd"/>
      <w:r w:rsidRPr="009842C2">
        <w:rPr>
          <w:rFonts w:ascii="Times New Roman" w:hAnsi="Times New Roman" w:cs="Times New Roman"/>
          <w:sz w:val="28"/>
          <w:szCs w:val="28"/>
        </w:rPr>
        <w:t xml:space="preserve"> системе, не требующей государственного вмешательства со стороны, она выделяет в качестве приоритетного направления обуздания инфля</w:t>
      </w:r>
      <w:r w:rsidRPr="009842C2">
        <w:rPr>
          <w:rFonts w:ascii="Times New Roman" w:hAnsi="Times New Roman" w:cs="Times New Roman"/>
          <w:sz w:val="28"/>
          <w:szCs w:val="28"/>
        </w:rPr>
        <w:softHyphen/>
        <w:t>ции увеличение совокупного предложения путем увеличения эффек</w:t>
      </w:r>
      <w:r w:rsidRPr="009842C2">
        <w:rPr>
          <w:rFonts w:ascii="Times New Roman" w:hAnsi="Times New Roman" w:cs="Times New Roman"/>
          <w:sz w:val="28"/>
          <w:szCs w:val="28"/>
        </w:rPr>
        <w:softHyphen/>
        <w:t>тивного спроса. Для этого необходимо увеличить государственные инвестиции че</w:t>
      </w:r>
      <w:r w:rsidRPr="009842C2">
        <w:rPr>
          <w:rFonts w:ascii="Times New Roman" w:hAnsi="Times New Roman" w:cs="Times New Roman"/>
          <w:sz w:val="28"/>
          <w:szCs w:val="28"/>
        </w:rPr>
        <w:softHyphen/>
        <w:t>рез размещение крупных государственных заказов. Наряду с этим необходимо удешевить кредиты, что будет стимулировать частные инвестиции. Рост инвестиционного спроса обусловит рост предло</w:t>
      </w:r>
      <w:r w:rsidRPr="009842C2">
        <w:rPr>
          <w:rFonts w:ascii="Times New Roman" w:hAnsi="Times New Roman" w:cs="Times New Roman"/>
          <w:sz w:val="28"/>
          <w:szCs w:val="28"/>
        </w:rPr>
        <w:softHyphen/>
        <w:t>жения, что окажет понижающее давление на цены.</w:t>
      </w:r>
    </w:p>
    <w:p w:rsidR="009842C2" w:rsidRPr="009842C2" w:rsidRDefault="009842C2" w:rsidP="009842C2">
      <w:pPr>
        <w:shd w:val="clear" w:color="auto" w:fill="FFFFFF"/>
        <w:spacing w:line="360" w:lineRule="auto"/>
        <w:ind w:firstLine="567"/>
        <w:jc w:val="both"/>
        <w:rPr>
          <w:rFonts w:ascii="Times New Roman" w:hAnsi="Times New Roman" w:cs="Times New Roman"/>
          <w:sz w:val="28"/>
          <w:szCs w:val="28"/>
        </w:rPr>
      </w:pPr>
      <w:r w:rsidRPr="009842C2">
        <w:rPr>
          <w:rFonts w:ascii="Times New Roman" w:hAnsi="Times New Roman" w:cs="Times New Roman"/>
          <w:sz w:val="28"/>
          <w:szCs w:val="28"/>
        </w:rPr>
        <w:t>Однако увеличение обусловленных крупными государствен</w:t>
      </w:r>
      <w:r w:rsidRPr="009842C2">
        <w:rPr>
          <w:rFonts w:ascii="Times New Roman" w:hAnsi="Times New Roman" w:cs="Times New Roman"/>
          <w:sz w:val="28"/>
          <w:szCs w:val="28"/>
        </w:rPr>
        <w:softHyphen/>
        <w:t>ными заказами расходов бюджета влечет рост бюджетного дефи</w:t>
      </w:r>
      <w:r w:rsidRPr="009842C2">
        <w:rPr>
          <w:rFonts w:ascii="Times New Roman" w:hAnsi="Times New Roman" w:cs="Times New Roman"/>
          <w:sz w:val="28"/>
          <w:szCs w:val="28"/>
        </w:rPr>
        <w:softHyphen/>
        <w:t xml:space="preserve">цита. По </w:t>
      </w:r>
      <w:proofErr w:type="spellStart"/>
      <w:r w:rsidRPr="009842C2">
        <w:rPr>
          <w:rFonts w:ascii="Times New Roman" w:hAnsi="Times New Roman" w:cs="Times New Roman"/>
          <w:sz w:val="28"/>
          <w:szCs w:val="28"/>
        </w:rPr>
        <w:t>Кейнсу</w:t>
      </w:r>
      <w:proofErr w:type="spellEnd"/>
      <w:r w:rsidRPr="009842C2">
        <w:rPr>
          <w:rFonts w:ascii="Times New Roman" w:hAnsi="Times New Roman" w:cs="Times New Roman"/>
          <w:sz w:val="28"/>
          <w:szCs w:val="28"/>
        </w:rPr>
        <w:t>, этот дефицит должен покрываться не за счет дополнительной денежной эмиссии (что усугубило бы инфля</w:t>
      </w:r>
      <w:r w:rsidRPr="009842C2">
        <w:rPr>
          <w:rFonts w:ascii="Times New Roman" w:hAnsi="Times New Roman" w:cs="Times New Roman"/>
          <w:sz w:val="28"/>
          <w:szCs w:val="28"/>
        </w:rPr>
        <w:softHyphen/>
        <w:t>цию), а за счет государственных займов, которые будут погашать</w:t>
      </w:r>
      <w:r w:rsidRPr="009842C2">
        <w:rPr>
          <w:rFonts w:ascii="Times New Roman" w:hAnsi="Times New Roman" w:cs="Times New Roman"/>
          <w:sz w:val="28"/>
          <w:szCs w:val="28"/>
        </w:rPr>
        <w:softHyphen/>
        <w:t>ся, когда инфляция приобретет умеренные темпы.</w:t>
      </w:r>
    </w:p>
    <w:p w:rsidR="009842C2" w:rsidRPr="009842C2" w:rsidRDefault="009842C2" w:rsidP="009842C2">
      <w:pPr>
        <w:spacing w:line="360" w:lineRule="auto"/>
        <w:ind w:firstLine="567"/>
        <w:jc w:val="both"/>
        <w:rPr>
          <w:rFonts w:ascii="Times New Roman" w:hAnsi="Times New Roman" w:cs="Times New Roman"/>
          <w:sz w:val="28"/>
          <w:szCs w:val="28"/>
        </w:rPr>
      </w:pPr>
      <w:r w:rsidRPr="009842C2">
        <w:rPr>
          <w:rFonts w:ascii="Times New Roman" w:hAnsi="Times New Roman" w:cs="Times New Roman"/>
          <w:sz w:val="28"/>
          <w:szCs w:val="28"/>
        </w:rPr>
        <w:t xml:space="preserve">Второй подход рекомендуется авторами-сторонниками монетаризма в экономической теории, они считают, что методы борьбы с инфляцией, которые выдвигают </w:t>
      </w:r>
      <w:proofErr w:type="spellStart"/>
      <w:r w:rsidRPr="009842C2">
        <w:rPr>
          <w:rFonts w:ascii="Times New Roman" w:hAnsi="Times New Roman" w:cs="Times New Roman"/>
          <w:sz w:val="28"/>
          <w:szCs w:val="28"/>
        </w:rPr>
        <w:t>кейнсианцы</w:t>
      </w:r>
      <w:proofErr w:type="spellEnd"/>
      <w:r w:rsidRPr="009842C2">
        <w:rPr>
          <w:rFonts w:ascii="Times New Roman" w:hAnsi="Times New Roman" w:cs="Times New Roman"/>
          <w:sz w:val="28"/>
          <w:szCs w:val="28"/>
        </w:rPr>
        <w:t xml:space="preserve">, не дают возможность экономическому кризису выполнить свою функцию   очищения экономики от неэффективных </w:t>
      </w:r>
      <w:r w:rsidRPr="009842C2">
        <w:rPr>
          <w:rFonts w:ascii="Times New Roman" w:hAnsi="Times New Roman" w:cs="Times New Roman"/>
          <w:sz w:val="28"/>
          <w:szCs w:val="28"/>
        </w:rPr>
        <w:lastRenderedPageBreak/>
        <w:t>структур. Основателем монетаризма является Милтон Фридман.  На первый план выдвигается денежно-кредитное регулирование, косвенно и гибко воздействующее на экономическую ситуацию, восстановление денежного рынка. Этот вид регулирования проводится неподконтрольным правительству центральным банком, который определяет эмиссию, изменяет количество денег в обращении и ставки ссудного процента. Сторонники этого подхода считают, что государство должно проводить дефляционные мероприятия для ограничения платежеспособного спроса, поскольку стимулирование экономического роста и искусственное поддержание занятости путем снижения естественного уровня безработицы ведет к потере контроля над инфляцией.</w:t>
      </w:r>
    </w:p>
    <w:p w:rsidR="009842C2" w:rsidRPr="009842C2" w:rsidRDefault="009842C2" w:rsidP="009842C2">
      <w:pPr>
        <w:spacing w:line="360" w:lineRule="auto"/>
        <w:ind w:firstLine="851"/>
        <w:jc w:val="both"/>
        <w:rPr>
          <w:rFonts w:ascii="Times New Roman" w:hAnsi="Times New Roman" w:cs="Times New Roman"/>
          <w:sz w:val="28"/>
          <w:szCs w:val="28"/>
        </w:rPr>
      </w:pPr>
      <w:r w:rsidRPr="009842C2">
        <w:rPr>
          <w:rFonts w:ascii="Times New Roman" w:hAnsi="Times New Roman" w:cs="Times New Roman"/>
          <w:sz w:val="28"/>
          <w:szCs w:val="28"/>
        </w:rPr>
        <w:t xml:space="preserve">Многолетний опыт борьбы с инфляцией в развитых и развивающихся странах, а также в тех, где  экономика носит переходный характер, показывает, во-первых, необходимость осуществления смешанных антиинфляционных программ, включающих меры как монетаристского, так и </w:t>
      </w:r>
      <w:proofErr w:type="spellStart"/>
      <w:r w:rsidRPr="009842C2">
        <w:rPr>
          <w:rFonts w:ascii="Times New Roman" w:hAnsi="Times New Roman" w:cs="Times New Roman"/>
          <w:sz w:val="28"/>
          <w:szCs w:val="28"/>
        </w:rPr>
        <w:t>немонетаристского</w:t>
      </w:r>
      <w:proofErr w:type="spellEnd"/>
      <w:r w:rsidRPr="009842C2">
        <w:rPr>
          <w:rFonts w:ascii="Times New Roman" w:hAnsi="Times New Roman" w:cs="Times New Roman"/>
          <w:sz w:val="28"/>
          <w:szCs w:val="28"/>
        </w:rPr>
        <w:t xml:space="preserve"> плана; во-вторых, целесообразность сочетания долговременной (стратегия) и краткосрочной (тактика) политики. </w:t>
      </w:r>
    </w:p>
    <w:p w:rsidR="009842C2" w:rsidRPr="009842C2" w:rsidRDefault="009842C2" w:rsidP="009842C2">
      <w:pPr>
        <w:spacing w:line="360" w:lineRule="auto"/>
        <w:ind w:firstLine="851"/>
        <w:jc w:val="both"/>
        <w:rPr>
          <w:rFonts w:ascii="Times New Roman" w:hAnsi="Times New Roman" w:cs="Times New Roman"/>
          <w:sz w:val="28"/>
          <w:szCs w:val="28"/>
        </w:rPr>
      </w:pPr>
      <w:r w:rsidRPr="009842C2">
        <w:rPr>
          <w:rFonts w:ascii="Times New Roman" w:hAnsi="Times New Roman" w:cs="Times New Roman"/>
          <w:sz w:val="28"/>
          <w:szCs w:val="28"/>
        </w:rPr>
        <w:t xml:space="preserve">В таблице 1 сравним антиинфляционную политику, проводимую </w:t>
      </w:r>
      <w:proofErr w:type="spellStart"/>
      <w:r w:rsidRPr="009842C2">
        <w:rPr>
          <w:rFonts w:ascii="Times New Roman" w:hAnsi="Times New Roman" w:cs="Times New Roman"/>
          <w:sz w:val="28"/>
          <w:szCs w:val="28"/>
        </w:rPr>
        <w:t>кейнсианским</w:t>
      </w:r>
      <w:proofErr w:type="spellEnd"/>
      <w:r w:rsidRPr="009842C2">
        <w:rPr>
          <w:rFonts w:ascii="Times New Roman" w:hAnsi="Times New Roman" w:cs="Times New Roman"/>
          <w:sz w:val="28"/>
          <w:szCs w:val="28"/>
        </w:rPr>
        <w:t xml:space="preserve"> и </w:t>
      </w:r>
      <w:proofErr w:type="gramStart"/>
      <w:r w:rsidRPr="009842C2">
        <w:rPr>
          <w:rFonts w:ascii="Times New Roman" w:hAnsi="Times New Roman" w:cs="Times New Roman"/>
          <w:sz w:val="28"/>
          <w:szCs w:val="28"/>
        </w:rPr>
        <w:t>монетаристским</w:t>
      </w:r>
      <w:proofErr w:type="gramEnd"/>
      <w:r w:rsidRPr="009842C2">
        <w:rPr>
          <w:rFonts w:ascii="Times New Roman" w:hAnsi="Times New Roman" w:cs="Times New Roman"/>
          <w:sz w:val="28"/>
          <w:szCs w:val="28"/>
        </w:rPr>
        <w:t xml:space="preserve"> методами.</w:t>
      </w:r>
    </w:p>
    <w:p w:rsidR="009842C2" w:rsidRPr="009842C2" w:rsidRDefault="009842C2" w:rsidP="009842C2">
      <w:pPr>
        <w:jc w:val="both"/>
        <w:rPr>
          <w:rFonts w:ascii="Times New Roman" w:hAnsi="Times New Roman" w:cs="Times New Roman"/>
          <w:sz w:val="28"/>
          <w:szCs w:val="28"/>
        </w:rPr>
      </w:pPr>
      <w:r w:rsidRPr="009842C2">
        <w:rPr>
          <w:rFonts w:ascii="Times New Roman" w:hAnsi="Times New Roman" w:cs="Times New Roman"/>
          <w:sz w:val="28"/>
          <w:szCs w:val="28"/>
        </w:rPr>
        <w:t>Таблица 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
        <w:gridCol w:w="5103"/>
        <w:gridCol w:w="3952"/>
      </w:tblGrid>
      <w:tr w:rsidR="009842C2" w:rsidRPr="009842C2" w:rsidTr="00C441DF">
        <w:trPr>
          <w:jc w:val="center"/>
        </w:trPr>
        <w:tc>
          <w:tcPr>
            <w:tcW w:w="692" w:type="dxa"/>
          </w:tcPr>
          <w:p w:rsidR="009842C2" w:rsidRPr="009842C2" w:rsidRDefault="009842C2" w:rsidP="00C441DF">
            <w:pPr>
              <w:jc w:val="both"/>
              <w:rPr>
                <w:rFonts w:ascii="Times New Roman" w:hAnsi="Times New Roman" w:cs="Times New Roman"/>
                <w:sz w:val="28"/>
                <w:szCs w:val="28"/>
              </w:rPr>
            </w:pPr>
          </w:p>
        </w:tc>
        <w:tc>
          <w:tcPr>
            <w:tcW w:w="5103" w:type="dxa"/>
          </w:tcPr>
          <w:p w:rsidR="009842C2" w:rsidRPr="009842C2" w:rsidRDefault="009842C2" w:rsidP="00DD535B">
            <w:pPr>
              <w:pStyle w:val="ae"/>
              <w:jc w:val="center"/>
              <w:rPr>
                <w:b/>
                <w:bCs/>
                <w:sz w:val="28"/>
                <w:szCs w:val="28"/>
              </w:rPr>
            </w:pPr>
            <w:proofErr w:type="spellStart"/>
            <w:r w:rsidRPr="009842C2">
              <w:rPr>
                <w:b/>
                <w:bCs/>
                <w:sz w:val="28"/>
                <w:szCs w:val="28"/>
              </w:rPr>
              <w:t>Кейнсианское</w:t>
            </w:r>
            <w:proofErr w:type="spellEnd"/>
          </w:p>
          <w:p w:rsidR="009842C2" w:rsidRPr="009842C2" w:rsidRDefault="009842C2" w:rsidP="00DD535B">
            <w:pPr>
              <w:pStyle w:val="ae"/>
              <w:jc w:val="center"/>
              <w:rPr>
                <w:sz w:val="28"/>
                <w:szCs w:val="28"/>
              </w:rPr>
            </w:pPr>
            <w:r w:rsidRPr="009842C2">
              <w:rPr>
                <w:sz w:val="28"/>
                <w:szCs w:val="28"/>
              </w:rPr>
              <w:t>направление</w:t>
            </w:r>
          </w:p>
        </w:tc>
        <w:tc>
          <w:tcPr>
            <w:tcW w:w="3952" w:type="dxa"/>
          </w:tcPr>
          <w:p w:rsidR="009842C2" w:rsidRPr="009842C2" w:rsidRDefault="009842C2" w:rsidP="00DD535B">
            <w:pPr>
              <w:pStyle w:val="ae"/>
              <w:jc w:val="center"/>
              <w:rPr>
                <w:b/>
                <w:bCs/>
                <w:sz w:val="28"/>
                <w:szCs w:val="28"/>
              </w:rPr>
            </w:pPr>
            <w:r w:rsidRPr="009842C2">
              <w:rPr>
                <w:b/>
                <w:bCs/>
                <w:sz w:val="28"/>
                <w:szCs w:val="28"/>
              </w:rPr>
              <w:t>Монетаристское</w:t>
            </w:r>
          </w:p>
          <w:p w:rsidR="009842C2" w:rsidRPr="009842C2" w:rsidRDefault="009842C2" w:rsidP="00DD535B">
            <w:pPr>
              <w:pStyle w:val="ae"/>
              <w:jc w:val="center"/>
              <w:rPr>
                <w:sz w:val="28"/>
                <w:szCs w:val="28"/>
              </w:rPr>
            </w:pPr>
            <w:r w:rsidRPr="009842C2">
              <w:rPr>
                <w:sz w:val="28"/>
                <w:szCs w:val="28"/>
              </w:rPr>
              <w:t>направление</w:t>
            </w:r>
          </w:p>
        </w:tc>
      </w:tr>
      <w:tr w:rsidR="009842C2" w:rsidRPr="009842C2" w:rsidTr="00C441DF">
        <w:trPr>
          <w:cantSplit/>
          <w:trHeight w:val="1134"/>
          <w:jc w:val="center"/>
        </w:trPr>
        <w:tc>
          <w:tcPr>
            <w:tcW w:w="692" w:type="dxa"/>
            <w:textDirection w:val="btLr"/>
            <w:vAlign w:val="center"/>
          </w:tcPr>
          <w:p w:rsidR="009842C2" w:rsidRPr="009842C2" w:rsidRDefault="009842C2" w:rsidP="00C441DF">
            <w:pPr>
              <w:ind w:left="113" w:right="113"/>
              <w:jc w:val="both"/>
              <w:rPr>
                <w:rFonts w:ascii="Times New Roman" w:hAnsi="Times New Roman" w:cs="Times New Roman"/>
                <w:sz w:val="28"/>
                <w:szCs w:val="28"/>
              </w:rPr>
            </w:pPr>
            <w:r w:rsidRPr="009842C2">
              <w:rPr>
                <w:rFonts w:ascii="Times New Roman" w:hAnsi="Times New Roman" w:cs="Times New Roman"/>
                <w:sz w:val="28"/>
                <w:szCs w:val="28"/>
              </w:rPr>
              <w:t>Цель</w:t>
            </w:r>
          </w:p>
        </w:tc>
        <w:tc>
          <w:tcPr>
            <w:tcW w:w="5103"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 xml:space="preserve">Регулирование совокупного спроса при достижении полной занятости, стабильных зарплате и ценах </w:t>
            </w:r>
          </w:p>
        </w:tc>
        <w:tc>
          <w:tcPr>
            <w:tcW w:w="3952"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Регулирование роста предложения (М.Фридман). Борьба с инфляцией искоренит безработицу.</w:t>
            </w:r>
          </w:p>
        </w:tc>
      </w:tr>
      <w:tr w:rsidR="009842C2" w:rsidRPr="009842C2" w:rsidTr="00C441DF">
        <w:trPr>
          <w:cantSplit/>
          <w:trHeight w:val="1134"/>
          <w:jc w:val="center"/>
        </w:trPr>
        <w:tc>
          <w:tcPr>
            <w:tcW w:w="692" w:type="dxa"/>
            <w:textDirection w:val="btLr"/>
            <w:vAlign w:val="center"/>
          </w:tcPr>
          <w:p w:rsidR="009842C2" w:rsidRPr="009842C2" w:rsidRDefault="009842C2" w:rsidP="00C441DF">
            <w:pPr>
              <w:ind w:left="113" w:right="113"/>
              <w:jc w:val="both"/>
              <w:rPr>
                <w:rFonts w:ascii="Times New Roman" w:hAnsi="Times New Roman" w:cs="Times New Roman"/>
                <w:sz w:val="28"/>
                <w:szCs w:val="28"/>
              </w:rPr>
            </w:pPr>
            <w:r w:rsidRPr="009842C2">
              <w:rPr>
                <w:rFonts w:ascii="Times New Roman" w:hAnsi="Times New Roman" w:cs="Times New Roman"/>
                <w:sz w:val="28"/>
                <w:szCs w:val="28"/>
              </w:rPr>
              <w:lastRenderedPageBreak/>
              <w:t>Рекомендованные меры</w:t>
            </w:r>
          </w:p>
        </w:tc>
        <w:tc>
          <w:tcPr>
            <w:tcW w:w="5103"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Увеличение государственных расходов, снижение процента за кредит (дешевый кредит), что станет основой увеличения инвестиций. Расширение и модернизация производства за счет дешевого кредита вызовет рост предложения. Увеличение предложения снизит цены.</w:t>
            </w:r>
          </w:p>
        </w:tc>
        <w:tc>
          <w:tcPr>
            <w:tcW w:w="3952"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Денежная реформа. Удорожание кредита, сокращение бюджетного дефицита, сокращение налогов.</w:t>
            </w:r>
          </w:p>
        </w:tc>
      </w:tr>
      <w:tr w:rsidR="009842C2" w:rsidRPr="009842C2" w:rsidTr="00C441DF">
        <w:trPr>
          <w:cantSplit/>
          <w:trHeight w:val="4401"/>
          <w:jc w:val="center"/>
        </w:trPr>
        <w:tc>
          <w:tcPr>
            <w:tcW w:w="692" w:type="dxa"/>
            <w:textDirection w:val="btLr"/>
            <w:vAlign w:val="center"/>
          </w:tcPr>
          <w:p w:rsidR="009842C2" w:rsidRPr="009842C2" w:rsidRDefault="009842C2" w:rsidP="00C441DF">
            <w:pPr>
              <w:ind w:left="113" w:right="113"/>
              <w:jc w:val="both"/>
              <w:rPr>
                <w:rFonts w:ascii="Times New Roman" w:hAnsi="Times New Roman" w:cs="Times New Roman"/>
                <w:sz w:val="28"/>
                <w:szCs w:val="28"/>
              </w:rPr>
            </w:pPr>
            <w:r w:rsidRPr="009842C2">
              <w:rPr>
                <w:rFonts w:ascii="Times New Roman" w:hAnsi="Times New Roman" w:cs="Times New Roman"/>
                <w:sz w:val="28"/>
                <w:szCs w:val="28"/>
              </w:rPr>
              <w:t>Результат</w:t>
            </w:r>
          </w:p>
        </w:tc>
        <w:tc>
          <w:tcPr>
            <w:tcW w:w="5103"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Инфляция станет умеренной</w:t>
            </w:r>
          </w:p>
        </w:tc>
        <w:tc>
          <w:tcPr>
            <w:tcW w:w="3952" w:type="dxa"/>
            <w:vAlign w:val="center"/>
          </w:tcPr>
          <w:p w:rsidR="009842C2" w:rsidRPr="009842C2" w:rsidRDefault="009842C2" w:rsidP="00C441DF">
            <w:pPr>
              <w:jc w:val="both"/>
              <w:rPr>
                <w:rFonts w:ascii="Times New Roman" w:hAnsi="Times New Roman" w:cs="Times New Roman"/>
                <w:sz w:val="28"/>
                <w:szCs w:val="28"/>
              </w:rPr>
            </w:pPr>
            <w:r w:rsidRPr="009842C2">
              <w:rPr>
                <w:rFonts w:ascii="Times New Roman" w:hAnsi="Times New Roman" w:cs="Times New Roman"/>
                <w:sz w:val="28"/>
                <w:szCs w:val="28"/>
              </w:rPr>
              <w:t>Произойдет спад потребительского и инвестиционного спроса. Слабые предприятия обанкротятся, освободится пища для сильных предприятий. Снижение налоговых ставок позволит предприятиям увеличить рост инвестиций, что будет сопровождаться товарным ростом. Цены снизятся.</w:t>
            </w:r>
          </w:p>
        </w:tc>
      </w:tr>
    </w:tbl>
    <w:p w:rsidR="00DD535B" w:rsidRDefault="00DD535B" w:rsidP="00DD535B">
      <w:pPr>
        <w:pStyle w:val="2"/>
        <w:spacing w:line="360" w:lineRule="auto"/>
        <w:ind w:left="0"/>
        <w:rPr>
          <w:rFonts w:ascii="Times New Roman" w:hAnsi="Times New Roman" w:cs="Times New Roman"/>
          <w:sz w:val="28"/>
          <w:szCs w:val="28"/>
        </w:rPr>
      </w:pPr>
    </w:p>
    <w:p w:rsidR="00F61E01" w:rsidRPr="00F61E01" w:rsidRDefault="00DD535B" w:rsidP="00F61E01">
      <w:pPr>
        <w:pStyle w:val="2"/>
        <w:spacing w:line="36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61E01" w:rsidRPr="006B1C00">
        <w:rPr>
          <w:rFonts w:ascii="Times New Roman" w:hAnsi="Times New Roman" w:cs="Times New Roman"/>
          <w:b/>
          <w:sz w:val="28"/>
          <w:szCs w:val="28"/>
          <w:lang w:eastAsia="ru-RU"/>
        </w:rPr>
        <w:t>Антиинфляционную стратегию</w:t>
      </w:r>
      <w:r w:rsidR="006B1C00">
        <w:rPr>
          <w:rStyle w:val="af6"/>
          <w:rFonts w:ascii="Times New Roman" w:hAnsi="Times New Roman" w:cs="Times New Roman"/>
          <w:b/>
          <w:sz w:val="28"/>
          <w:szCs w:val="28"/>
          <w:lang w:eastAsia="ru-RU"/>
        </w:rPr>
        <w:footnoteReference w:id="6"/>
      </w:r>
      <w:r w:rsidR="00F61E01" w:rsidRPr="00F61E01">
        <w:rPr>
          <w:rFonts w:ascii="Times New Roman" w:hAnsi="Times New Roman" w:cs="Times New Roman"/>
          <w:sz w:val="28"/>
          <w:szCs w:val="28"/>
          <w:lang w:eastAsia="ru-RU"/>
        </w:rPr>
        <w:t xml:space="preserve"> образуют механизмы долгосрочного действия. Их эффект экономика ощутит не сразу, а лишь по истечении продолжительного времени.</w:t>
      </w:r>
    </w:p>
    <w:p w:rsidR="00F61E01" w:rsidRPr="00F61E01" w:rsidRDefault="00F61E01" w:rsidP="00F61E01">
      <w:pPr>
        <w:pStyle w:val="2"/>
        <w:spacing w:line="36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61E01">
        <w:rPr>
          <w:rFonts w:ascii="Times New Roman" w:hAnsi="Times New Roman" w:cs="Times New Roman"/>
          <w:sz w:val="28"/>
          <w:szCs w:val="28"/>
          <w:lang w:eastAsia="ru-RU"/>
        </w:rPr>
        <w:t xml:space="preserve"> Первостепенное значение здесь отводится уменьшению инфляционных ожиданий, в частности, адаптивных ценовых. Это достигается двумя наборами методов: во-первых, всемерным укреплением механизмов рыночной системы; во-вторых, формированием и реализацией курса на постепенное искоренение неуправляемой инфляции и повышение доверия большинства населения. </w:t>
      </w:r>
    </w:p>
    <w:p w:rsidR="00F61E01" w:rsidRPr="00F61E01" w:rsidRDefault="00F61E01" w:rsidP="00F61E01">
      <w:pPr>
        <w:pStyle w:val="2"/>
        <w:spacing w:line="360" w:lineRule="auto"/>
        <w:ind w:left="0"/>
        <w:jc w:val="both"/>
        <w:rPr>
          <w:rFonts w:ascii="Times New Roman" w:hAnsi="Times New Roman" w:cs="Times New Roman"/>
          <w:sz w:val="28"/>
          <w:szCs w:val="28"/>
          <w:lang w:eastAsia="ru-RU"/>
        </w:rPr>
      </w:pPr>
      <w:r w:rsidRPr="00F61E0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F61E01">
        <w:rPr>
          <w:rFonts w:ascii="Times New Roman" w:hAnsi="Times New Roman" w:cs="Times New Roman"/>
          <w:sz w:val="28"/>
          <w:szCs w:val="28"/>
          <w:lang w:eastAsia="ru-RU"/>
        </w:rPr>
        <w:t xml:space="preserve">Второй компонент антиинфляционной стратегии – долгосрочная денежная политика. Целью последней является регулирование  прироста </w:t>
      </w:r>
      <w:r w:rsidRPr="00F61E01">
        <w:rPr>
          <w:rFonts w:ascii="Times New Roman" w:hAnsi="Times New Roman" w:cs="Times New Roman"/>
          <w:sz w:val="28"/>
          <w:szCs w:val="28"/>
          <w:lang w:eastAsia="ru-RU"/>
        </w:rPr>
        <w:lastRenderedPageBreak/>
        <w:t>денежной массы, а методами – введение жестких лимитов на ежегодные приросты денежной массы.</w:t>
      </w:r>
    </w:p>
    <w:p w:rsidR="00F61E01" w:rsidRPr="00F61E01" w:rsidRDefault="00F61E01" w:rsidP="00F61E01">
      <w:pPr>
        <w:pStyle w:val="2"/>
        <w:spacing w:line="360" w:lineRule="auto"/>
        <w:ind w:left="0"/>
        <w:jc w:val="both"/>
        <w:rPr>
          <w:rFonts w:ascii="Times New Roman" w:hAnsi="Times New Roman" w:cs="Times New Roman"/>
          <w:sz w:val="28"/>
          <w:szCs w:val="28"/>
          <w:lang w:eastAsia="ru-RU"/>
        </w:rPr>
      </w:pPr>
      <w:r w:rsidRPr="00F61E0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F61E01">
        <w:rPr>
          <w:rFonts w:ascii="Times New Roman" w:hAnsi="Times New Roman" w:cs="Times New Roman"/>
          <w:sz w:val="28"/>
          <w:szCs w:val="28"/>
          <w:lang w:eastAsia="ru-RU"/>
        </w:rPr>
        <w:t xml:space="preserve">Третьим важнейшим компонентом антиинфляционной стратегии является бюджетная политика. Основной ее целью служит принятие и исполнение сбалансированного, бездефицитного бюджета. Методы сокращения бюджетного дефицита с перспективой его полной ликвидации опять же двояки. </w:t>
      </w:r>
      <w:proofErr w:type="gramStart"/>
      <w:r w:rsidRPr="00F61E01">
        <w:rPr>
          <w:rFonts w:ascii="Times New Roman" w:hAnsi="Times New Roman" w:cs="Times New Roman"/>
          <w:sz w:val="28"/>
          <w:szCs w:val="28"/>
          <w:lang w:eastAsia="ru-RU"/>
        </w:rPr>
        <w:t>Во–первых</w:t>
      </w:r>
      <w:proofErr w:type="gramEnd"/>
      <w:r w:rsidRPr="00F61E01">
        <w:rPr>
          <w:rFonts w:ascii="Times New Roman" w:hAnsi="Times New Roman" w:cs="Times New Roman"/>
          <w:sz w:val="28"/>
          <w:szCs w:val="28"/>
          <w:lang w:eastAsia="ru-RU"/>
        </w:rPr>
        <w:t xml:space="preserve">, увеличение доходов бюджета. </w:t>
      </w:r>
      <w:proofErr w:type="gramStart"/>
      <w:r w:rsidRPr="00F61E01">
        <w:rPr>
          <w:rFonts w:ascii="Times New Roman" w:hAnsi="Times New Roman" w:cs="Times New Roman"/>
          <w:sz w:val="28"/>
          <w:szCs w:val="28"/>
          <w:lang w:eastAsia="ru-RU"/>
        </w:rPr>
        <w:t>Во–вторых</w:t>
      </w:r>
      <w:proofErr w:type="gramEnd"/>
      <w:r w:rsidRPr="00F61E01">
        <w:rPr>
          <w:rFonts w:ascii="Times New Roman" w:hAnsi="Times New Roman" w:cs="Times New Roman"/>
          <w:sz w:val="28"/>
          <w:szCs w:val="28"/>
          <w:lang w:eastAsia="ru-RU"/>
        </w:rPr>
        <w:t>, уменьшение расходов государства.</w:t>
      </w:r>
    </w:p>
    <w:p w:rsidR="006B1C00" w:rsidRDefault="006B1C00" w:rsidP="00F61E01">
      <w:pPr>
        <w:pStyle w:val="2"/>
        <w:spacing w:line="36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61E01" w:rsidRPr="00F61E01">
        <w:rPr>
          <w:rFonts w:ascii="Times New Roman" w:hAnsi="Times New Roman" w:cs="Times New Roman"/>
          <w:sz w:val="28"/>
          <w:szCs w:val="28"/>
          <w:lang w:eastAsia="ru-RU"/>
        </w:rPr>
        <w:t xml:space="preserve"> Еще одним блоком антиинфляционной стратегии является защита национальной экономики от внешних инфляционных воздействий (политика ограничения импорта инфляции). Основными методами решения этих стратегических задач являются методы регулирования  платежного баланса, а также регулирование валютного курса.</w:t>
      </w:r>
    </w:p>
    <w:p w:rsidR="0060418A" w:rsidRDefault="0060418A" w:rsidP="00F61E01">
      <w:pPr>
        <w:pStyle w:val="2"/>
        <w:spacing w:line="360" w:lineRule="auto"/>
        <w:ind w:left="0"/>
        <w:jc w:val="both"/>
        <w:rPr>
          <w:rFonts w:ascii="Times New Roman" w:hAnsi="Times New Roman" w:cs="Times New Roman"/>
          <w:sz w:val="28"/>
          <w:szCs w:val="28"/>
          <w:lang w:eastAsia="ru-RU"/>
        </w:rPr>
      </w:pPr>
    </w:p>
    <w:p w:rsidR="00F61E01" w:rsidRPr="00F61E01" w:rsidRDefault="006B1C00" w:rsidP="00F61E01">
      <w:pPr>
        <w:pStyle w:val="2"/>
        <w:spacing w:line="360" w:lineRule="auto"/>
        <w:ind w:left="0"/>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00F61E01" w:rsidRPr="006B1C00">
        <w:rPr>
          <w:rFonts w:ascii="Times New Roman" w:hAnsi="Times New Roman" w:cs="Times New Roman"/>
          <w:b/>
          <w:sz w:val="28"/>
          <w:szCs w:val="28"/>
        </w:rPr>
        <w:t>Антиинфляционная тактика</w:t>
      </w:r>
      <w:r>
        <w:rPr>
          <w:rStyle w:val="af6"/>
          <w:rFonts w:ascii="Times New Roman" w:hAnsi="Times New Roman" w:cs="Times New Roman"/>
          <w:b/>
          <w:sz w:val="28"/>
          <w:szCs w:val="28"/>
        </w:rPr>
        <w:footnoteReference w:id="7"/>
      </w:r>
      <w:r w:rsidR="00F61E01" w:rsidRPr="00F61E01">
        <w:rPr>
          <w:rFonts w:ascii="Times New Roman" w:hAnsi="Times New Roman" w:cs="Times New Roman"/>
          <w:sz w:val="28"/>
          <w:szCs w:val="28"/>
        </w:rPr>
        <w:t xml:space="preserve"> выступает как совокупность методов краткосрочной антиинфляционной политики, рассчитанных не на устранение глубинных причин инфляции и демонтаж ее основных механизмов, а на сильные, но краткосрочные эффекты. Эти методы носят, как правило, чрезвычайный характер и направлены на уменьшение текущего инфляционного давления. Они могут подготовить почву для применения долгосрочных, стратегических мер.</w:t>
      </w:r>
    </w:p>
    <w:p w:rsidR="00F61E01" w:rsidRPr="0060418A" w:rsidRDefault="00F61E01" w:rsidP="00F61E01">
      <w:pPr>
        <w:spacing w:line="360" w:lineRule="auto"/>
        <w:jc w:val="both"/>
        <w:rPr>
          <w:rFonts w:ascii="Times New Roman" w:hAnsi="Times New Roman" w:cs="Times New Roman"/>
          <w:b/>
          <w:sz w:val="28"/>
          <w:szCs w:val="28"/>
        </w:rPr>
      </w:pPr>
      <w:r w:rsidRPr="00F61E01">
        <w:rPr>
          <w:rFonts w:ascii="Times New Roman" w:hAnsi="Times New Roman" w:cs="Times New Roman"/>
          <w:sz w:val="28"/>
          <w:szCs w:val="28"/>
        </w:rPr>
        <w:t xml:space="preserve"> </w:t>
      </w:r>
      <w:r w:rsidRPr="0060418A">
        <w:rPr>
          <w:rFonts w:ascii="Times New Roman" w:hAnsi="Times New Roman" w:cs="Times New Roman"/>
          <w:b/>
          <w:sz w:val="28"/>
          <w:szCs w:val="28"/>
        </w:rPr>
        <w:t xml:space="preserve">Методы антиинфляционной тактики: </w:t>
      </w:r>
    </w:p>
    <w:p w:rsidR="00F61E01" w:rsidRPr="00F61E01" w:rsidRDefault="00F61E01" w:rsidP="00F61E01">
      <w:pPr>
        <w:spacing w:line="360" w:lineRule="auto"/>
        <w:jc w:val="both"/>
        <w:rPr>
          <w:rFonts w:ascii="Times New Roman" w:hAnsi="Times New Roman" w:cs="Times New Roman"/>
          <w:sz w:val="28"/>
          <w:szCs w:val="28"/>
        </w:rPr>
      </w:pPr>
      <w:r w:rsidRPr="00F61E01">
        <w:rPr>
          <w:rFonts w:ascii="Times New Roman" w:hAnsi="Times New Roman" w:cs="Times New Roman"/>
          <w:sz w:val="28"/>
          <w:szCs w:val="28"/>
        </w:rPr>
        <w:t>а) позволяют резко нарастить предложение без а</w:t>
      </w:r>
      <w:r>
        <w:rPr>
          <w:rFonts w:ascii="Times New Roman" w:hAnsi="Times New Roman" w:cs="Times New Roman"/>
          <w:sz w:val="28"/>
          <w:szCs w:val="28"/>
        </w:rPr>
        <w:t xml:space="preserve">декватного повышения спроса </w:t>
      </w:r>
      <w:r w:rsidRPr="00F61E01">
        <w:rPr>
          <w:rFonts w:ascii="Times New Roman" w:hAnsi="Times New Roman" w:cs="Times New Roman"/>
          <w:sz w:val="28"/>
          <w:szCs w:val="28"/>
        </w:rPr>
        <w:t xml:space="preserve"> б) способствуют резкому снижению текущего спроса без соответствующего падения предложения. </w:t>
      </w:r>
    </w:p>
    <w:p w:rsidR="009842C2" w:rsidRDefault="00F61E01" w:rsidP="00F61E01">
      <w:pPr>
        <w:spacing w:line="360" w:lineRule="auto"/>
        <w:jc w:val="both"/>
        <w:rPr>
          <w:rFonts w:ascii="Times New Roman" w:hAnsi="Times New Roman" w:cs="Times New Roman"/>
          <w:sz w:val="28"/>
          <w:szCs w:val="28"/>
        </w:rPr>
      </w:pPr>
      <w:r w:rsidRPr="00F61E0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61E01">
        <w:rPr>
          <w:rFonts w:ascii="Times New Roman" w:hAnsi="Times New Roman" w:cs="Times New Roman"/>
          <w:sz w:val="28"/>
          <w:szCs w:val="28"/>
        </w:rPr>
        <w:t xml:space="preserve">В зависимости от теоретических основ проводимой правительством антиинфляционной политики принято различать три относительно различные </w:t>
      </w:r>
      <w:r w:rsidRPr="00F61E01">
        <w:rPr>
          <w:rFonts w:ascii="Times New Roman" w:hAnsi="Times New Roman" w:cs="Times New Roman"/>
          <w:sz w:val="28"/>
          <w:szCs w:val="28"/>
        </w:rPr>
        <w:lastRenderedPageBreak/>
        <w:t>блока в пакете антиинфляционных мер: дефляционная политика, политика доходов и политика валютного курса.</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b/>
          <w:sz w:val="28"/>
          <w:szCs w:val="28"/>
        </w:rPr>
        <w:t>Антиинфляционная политика</w:t>
      </w:r>
      <w:r w:rsidRPr="000D47F5">
        <w:rPr>
          <w:rFonts w:ascii="Times New Roman" w:hAnsi="Times New Roman" w:cs="Times New Roman"/>
          <w:sz w:val="28"/>
          <w:szCs w:val="28"/>
        </w:rPr>
        <w:t xml:space="preserve"> – это комплекс мер по государственному регулированию экономики, направленных на борьбу с инфляцией. В ответ на взаимодействие факторов инфляции спроса и инфляции издержек производства оформились две основные линии антиинфляционной политики – дефляционная политика (или регулирование спроса) и политика доходов (или регулирование издержек). Кроме того появилось новое направление – конкурентное стимулирование производства.</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b/>
          <w:sz w:val="28"/>
          <w:szCs w:val="28"/>
        </w:rPr>
        <w:t>Дефляционная политика</w:t>
      </w:r>
      <w:r w:rsidRPr="000D47F5">
        <w:rPr>
          <w:rFonts w:ascii="Times New Roman" w:hAnsi="Times New Roman" w:cs="Times New Roman"/>
          <w:sz w:val="28"/>
          <w:szCs w:val="28"/>
        </w:rPr>
        <w:t xml:space="preserve"> – это методы ограничения денежного спроса через денежно-кредитный и налоговый механизмы путем: </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 xml:space="preserve">снижения государственных расходов, </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 xml:space="preserve">повышения процентной ставки за кредит, </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 xml:space="preserve">усиления налогового пресса, </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ограничения денежной массы и т.д.</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 xml:space="preserve"> Особенность действия дефляционной политики заключается в том, что она вызывает замедление экономического роста и даже кризисные явления.</w:t>
      </w:r>
    </w:p>
    <w:p w:rsidR="000D47F5" w:rsidRPr="000D47F5" w:rsidRDefault="000D47F5" w:rsidP="000D47F5">
      <w:pPr>
        <w:spacing w:line="360" w:lineRule="auto"/>
        <w:jc w:val="both"/>
        <w:rPr>
          <w:rFonts w:ascii="Times New Roman" w:hAnsi="Times New Roman" w:cs="Times New Roman"/>
          <w:sz w:val="28"/>
          <w:szCs w:val="28"/>
        </w:rPr>
      </w:pPr>
      <w:r w:rsidRPr="000D47F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D47F5">
        <w:rPr>
          <w:rFonts w:ascii="Times New Roman" w:hAnsi="Times New Roman" w:cs="Times New Roman"/>
          <w:sz w:val="28"/>
          <w:szCs w:val="28"/>
        </w:rPr>
        <w:t>Политика доходов предполагает параллельный контроль над ценами и заработной платой путем полного их замораживания или установления пределов их роста. По социальным мотивам этот вид антиинфляционной политики применяется редко.</w:t>
      </w:r>
    </w:p>
    <w:p w:rsidR="0060418A" w:rsidRDefault="000D47F5" w:rsidP="000D47F5">
      <w:pPr>
        <w:spacing w:line="360" w:lineRule="auto"/>
        <w:jc w:val="both"/>
        <w:rPr>
          <w:rFonts w:ascii="Times New Roman" w:hAnsi="Times New Roman" w:cs="Times New Roman"/>
          <w:sz w:val="28"/>
          <w:szCs w:val="28"/>
        </w:rPr>
      </w:pPr>
      <w:r w:rsidRPr="000D47F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D47F5">
        <w:rPr>
          <w:rFonts w:ascii="Times New Roman" w:hAnsi="Times New Roman" w:cs="Times New Roman"/>
          <w:sz w:val="28"/>
          <w:szCs w:val="28"/>
        </w:rPr>
        <w:t>Конкурентное стимулирование производства включает меры как по прямому стимулированию предпринимательства путем значительного снижения налогов на корпорации, так и по косвенному стимулированию сбережений населения путем снижения подоходного налога.</w:t>
      </w:r>
    </w:p>
    <w:p w:rsidR="000D47F5" w:rsidRPr="000D47F5" w:rsidRDefault="0060418A"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М</w:t>
      </w:r>
      <w:r w:rsidR="000D47F5" w:rsidRPr="000D47F5">
        <w:rPr>
          <w:rFonts w:ascii="Times New Roman" w:hAnsi="Times New Roman" w:cs="Times New Roman"/>
          <w:sz w:val="28"/>
          <w:szCs w:val="28"/>
        </w:rPr>
        <w:t>одель антиинфляционной политики в ее российском варианте состоит из двух крупных блоков.</w:t>
      </w:r>
    </w:p>
    <w:p w:rsidR="000D47F5" w:rsidRPr="000D47F5" w:rsidRDefault="000D47F5" w:rsidP="000D47F5">
      <w:pPr>
        <w:spacing w:line="360" w:lineRule="auto"/>
        <w:jc w:val="both"/>
        <w:rPr>
          <w:rFonts w:ascii="Times New Roman" w:hAnsi="Times New Roman" w:cs="Times New Roman"/>
          <w:sz w:val="28"/>
          <w:szCs w:val="28"/>
        </w:rPr>
      </w:pPr>
      <w:r w:rsidRPr="000D47F5">
        <w:rPr>
          <w:rFonts w:ascii="Times New Roman" w:hAnsi="Times New Roman" w:cs="Times New Roman"/>
          <w:sz w:val="28"/>
          <w:szCs w:val="28"/>
        </w:rPr>
        <w:t xml:space="preserve"> </w:t>
      </w:r>
      <w:r w:rsidRPr="000D47F5">
        <w:rPr>
          <w:rFonts w:ascii="Times New Roman" w:hAnsi="Times New Roman" w:cs="Times New Roman"/>
          <w:b/>
          <w:sz w:val="28"/>
          <w:szCs w:val="28"/>
        </w:rPr>
        <w:t>Первый блок</w:t>
      </w:r>
      <w:r w:rsidRPr="000D47F5">
        <w:rPr>
          <w:rFonts w:ascii="Times New Roman" w:hAnsi="Times New Roman" w:cs="Times New Roman"/>
          <w:sz w:val="28"/>
          <w:szCs w:val="28"/>
        </w:rPr>
        <w:t xml:space="preserve"> включает экономические факторы:</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создание эффективной инвестиционной программы;</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формирование стабильной макроэкономической структуры рынка с целью выравнивания диспропорций производства;</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привлечение дополнительных капиталов в производственную сферу.</w:t>
      </w:r>
    </w:p>
    <w:p w:rsidR="000D47F5" w:rsidRPr="000D47F5" w:rsidRDefault="000D47F5" w:rsidP="000D47F5">
      <w:pPr>
        <w:spacing w:line="360" w:lineRule="auto"/>
        <w:jc w:val="both"/>
        <w:rPr>
          <w:rFonts w:ascii="Times New Roman" w:hAnsi="Times New Roman" w:cs="Times New Roman"/>
          <w:sz w:val="28"/>
          <w:szCs w:val="28"/>
        </w:rPr>
      </w:pPr>
      <w:r w:rsidRPr="000D47F5">
        <w:rPr>
          <w:rFonts w:ascii="Times New Roman" w:hAnsi="Times New Roman" w:cs="Times New Roman"/>
          <w:sz w:val="28"/>
          <w:szCs w:val="28"/>
        </w:rPr>
        <w:t xml:space="preserve"> </w:t>
      </w:r>
      <w:r w:rsidRPr="000D47F5">
        <w:rPr>
          <w:rFonts w:ascii="Times New Roman" w:hAnsi="Times New Roman" w:cs="Times New Roman"/>
          <w:b/>
          <w:sz w:val="28"/>
          <w:szCs w:val="28"/>
        </w:rPr>
        <w:t>Второй блок</w:t>
      </w:r>
      <w:r w:rsidRPr="000D47F5">
        <w:rPr>
          <w:rFonts w:ascii="Times New Roman" w:hAnsi="Times New Roman" w:cs="Times New Roman"/>
          <w:sz w:val="28"/>
          <w:szCs w:val="28"/>
        </w:rPr>
        <w:t xml:space="preserve"> формирует финансовую направленность:</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покрытие бюджетного дефицита с помощью размещения государственных ценных бумаг и отказа от кредитов центрального банка;</w:t>
      </w:r>
    </w:p>
    <w:p w:rsidR="000D47F5" w:rsidRPr="000D47F5" w:rsidRDefault="000D47F5" w:rsidP="000D47F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0D47F5">
        <w:rPr>
          <w:rFonts w:ascii="Times New Roman" w:hAnsi="Times New Roman" w:cs="Times New Roman"/>
          <w:sz w:val="28"/>
          <w:szCs w:val="28"/>
        </w:rPr>
        <w:t>установление регулирующего значения функций налогов (а не только фискальной) в сфере производства;</w:t>
      </w:r>
      <w:proofErr w:type="gramEnd"/>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резкое снижение  эмиссии денег (сверх потребности товарооборота) как наиболее важного денежного инфляционного фактора (хотя с 1994г. правительство не осуществляет эмиссию денег для покрытия дефицита бюджета);</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активная политика доходов, предполагающая согласование и увязку темпа роста зарплаты, доходов и цен под наблюдением и при посредничестве государства (использование опыта Запада о заключении соглашений между правительством, профсоюзами и предприятиями по этим вопросам).</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0D47F5">
        <w:rPr>
          <w:rFonts w:ascii="Times New Roman" w:hAnsi="Times New Roman" w:cs="Times New Roman"/>
          <w:sz w:val="28"/>
          <w:szCs w:val="28"/>
        </w:rPr>
        <w:t xml:space="preserve"> </w:t>
      </w:r>
      <w:r>
        <w:rPr>
          <w:rFonts w:ascii="Times New Roman" w:hAnsi="Times New Roman" w:cs="Times New Roman"/>
          <w:sz w:val="28"/>
          <w:szCs w:val="28"/>
        </w:rPr>
        <w:t>д</w:t>
      </w:r>
      <w:r w:rsidRPr="000D47F5">
        <w:rPr>
          <w:rFonts w:ascii="Times New Roman" w:hAnsi="Times New Roman" w:cs="Times New Roman"/>
          <w:sz w:val="28"/>
          <w:szCs w:val="28"/>
        </w:rPr>
        <w:t xml:space="preserve">остижение финансовой стабильности, сокращения дефицита федерального бюджета, обеспечения его финансирования возможно за счет ряда </w:t>
      </w:r>
      <w:proofErr w:type="spellStart"/>
      <w:r w:rsidRPr="000D47F5">
        <w:rPr>
          <w:rFonts w:ascii="Times New Roman" w:hAnsi="Times New Roman" w:cs="Times New Roman"/>
          <w:sz w:val="28"/>
          <w:szCs w:val="28"/>
        </w:rPr>
        <w:t>неинфляционных</w:t>
      </w:r>
      <w:proofErr w:type="spellEnd"/>
      <w:r w:rsidRPr="000D47F5">
        <w:rPr>
          <w:rFonts w:ascii="Times New Roman" w:hAnsi="Times New Roman" w:cs="Times New Roman"/>
          <w:sz w:val="28"/>
          <w:szCs w:val="28"/>
        </w:rPr>
        <w:t xml:space="preserve"> источников:</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повышения собираемости налоговых платежей в бюджет (в том числе за счет существенного сокращения неэффективных налоговых и иных льгот);</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D47F5">
        <w:rPr>
          <w:rFonts w:ascii="Times New Roman" w:hAnsi="Times New Roman" w:cs="Times New Roman"/>
          <w:sz w:val="28"/>
          <w:szCs w:val="28"/>
        </w:rPr>
        <w:t>сокращения перечня федеральных целевых программ, что позволит сконцентрировать средства бюджета на наиболее эффективных и социально значимых проектах;</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финансирования регионов из региональных бюджетных расходов, имеющих соответствующую доходную базу.</w:t>
      </w:r>
    </w:p>
    <w:p w:rsidR="000D47F5" w:rsidRPr="000D47F5" w:rsidRDefault="000D47F5" w:rsidP="000D47F5">
      <w:pPr>
        <w:spacing w:line="360" w:lineRule="auto"/>
        <w:jc w:val="both"/>
        <w:rPr>
          <w:rFonts w:ascii="Times New Roman" w:hAnsi="Times New Roman" w:cs="Times New Roman"/>
          <w:sz w:val="28"/>
          <w:szCs w:val="28"/>
        </w:rPr>
      </w:pPr>
      <w:r w:rsidRPr="000D47F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D47F5">
        <w:rPr>
          <w:rFonts w:ascii="Times New Roman" w:hAnsi="Times New Roman" w:cs="Times New Roman"/>
          <w:sz w:val="28"/>
          <w:szCs w:val="28"/>
        </w:rPr>
        <w:t>Выполнение этих условий антиинфляционной стратегии способствует достижению таких основных социальных и экономических целей, как:</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ограждение социальных интересов народа, в первую очередь его малообеспеченных слоев;</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сохранение экономического и научно-технического потенциала страны;</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создание стимулов для производственной в первую очередь  инвестиционной деятельности;</w:t>
      </w:r>
    </w:p>
    <w:p w:rsidR="000D47F5" w:rsidRPr="000D47F5" w:rsidRDefault="000D47F5"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D47F5">
        <w:rPr>
          <w:rFonts w:ascii="Times New Roman" w:hAnsi="Times New Roman" w:cs="Times New Roman"/>
          <w:sz w:val="28"/>
          <w:szCs w:val="28"/>
        </w:rPr>
        <w:t>формирование рыночной конкурентной среды.</w:t>
      </w:r>
    </w:p>
    <w:p w:rsidR="000D47F5" w:rsidRPr="009842C2" w:rsidRDefault="0060418A" w:rsidP="000D47F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D47F5" w:rsidRPr="000D47F5">
        <w:rPr>
          <w:rFonts w:ascii="Times New Roman" w:hAnsi="Times New Roman" w:cs="Times New Roman"/>
          <w:sz w:val="28"/>
          <w:szCs w:val="28"/>
        </w:rPr>
        <w:t>Основная задача экономических реформ заключается в сложной структурной перестройке российской экономики и прежде всего в активизации инвестиционной политики.</w:t>
      </w:r>
      <w:r w:rsidR="000D47F5">
        <w:rPr>
          <w:rStyle w:val="af6"/>
          <w:rFonts w:ascii="Times New Roman" w:hAnsi="Times New Roman" w:cs="Times New Roman"/>
          <w:sz w:val="28"/>
          <w:szCs w:val="28"/>
        </w:rPr>
        <w:footnoteReference w:id="8"/>
      </w:r>
    </w:p>
    <w:p w:rsidR="009842C2" w:rsidRDefault="009842C2" w:rsidP="009842C2">
      <w:pPr>
        <w:spacing w:line="360" w:lineRule="auto"/>
        <w:ind w:firstLine="900"/>
        <w:jc w:val="both"/>
        <w:rPr>
          <w:rFonts w:ascii="Times New Roman" w:hAnsi="Times New Roman" w:cs="Times New Roman"/>
          <w:sz w:val="28"/>
          <w:szCs w:val="28"/>
        </w:rPr>
      </w:pPr>
    </w:p>
    <w:p w:rsidR="00DD535B" w:rsidRDefault="00DD535B" w:rsidP="009842C2">
      <w:pPr>
        <w:spacing w:line="360" w:lineRule="auto"/>
        <w:ind w:firstLine="900"/>
        <w:jc w:val="both"/>
        <w:rPr>
          <w:rFonts w:ascii="Times New Roman" w:hAnsi="Times New Roman" w:cs="Times New Roman"/>
          <w:sz w:val="28"/>
          <w:szCs w:val="28"/>
        </w:rPr>
      </w:pPr>
    </w:p>
    <w:p w:rsidR="00DD535B" w:rsidRDefault="00DD535B" w:rsidP="009842C2">
      <w:pPr>
        <w:spacing w:line="360" w:lineRule="auto"/>
        <w:ind w:firstLine="900"/>
        <w:jc w:val="both"/>
        <w:rPr>
          <w:rFonts w:ascii="Times New Roman" w:hAnsi="Times New Roman" w:cs="Times New Roman"/>
          <w:sz w:val="28"/>
          <w:szCs w:val="28"/>
        </w:rPr>
      </w:pPr>
    </w:p>
    <w:p w:rsidR="00DD535B" w:rsidRDefault="00DD535B" w:rsidP="009842C2">
      <w:pPr>
        <w:spacing w:line="360" w:lineRule="auto"/>
        <w:ind w:firstLine="900"/>
        <w:jc w:val="both"/>
        <w:rPr>
          <w:rFonts w:ascii="Times New Roman" w:hAnsi="Times New Roman" w:cs="Times New Roman"/>
          <w:sz w:val="28"/>
          <w:szCs w:val="28"/>
        </w:rPr>
      </w:pPr>
    </w:p>
    <w:p w:rsidR="00DD535B" w:rsidRDefault="00DD535B" w:rsidP="009842C2">
      <w:pPr>
        <w:spacing w:line="360" w:lineRule="auto"/>
        <w:ind w:firstLine="900"/>
        <w:jc w:val="both"/>
        <w:rPr>
          <w:rFonts w:ascii="Times New Roman" w:hAnsi="Times New Roman" w:cs="Times New Roman"/>
          <w:sz w:val="28"/>
          <w:szCs w:val="28"/>
        </w:rPr>
      </w:pPr>
    </w:p>
    <w:p w:rsidR="0060418A" w:rsidRDefault="0060418A" w:rsidP="009842C2">
      <w:pPr>
        <w:spacing w:line="360" w:lineRule="auto"/>
        <w:ind w:firstLine="900"/>
        <w:jc w:val="both"/>
        <w:rPr>
          <w:rFonts w:ascii="Times New Roman" w:hAnsi="Times New Roman" w:cs="Times New Roman"/>
          <w:sz w:val="28"/>
          <w:szCs w:val="28"/>
        </w:rPr>
      </w:pPr>
    </w:p>
    <w:p w:rsidR="009842C2" w:rsidRDefault="009842C2" w:rsidP="0060418A">
      <w:pPr>
        <w:pStyle w:val="1"/>
        <w:numPr>
          <w:ilvl w:val="0"/>
          <w:numId w:val="8"/>
        </w:numPr>
        <w:jc w:val="center"/>
        <w:rPr>
          <w:rFonts w:ascii="Times New Roman" w:hAnsi="Times New Roman" w:cs="Times New Roman"/>
        </w:rPr>
      </w:pPr>
      <w:bookmarkStart w:id="2" w:name="_Toc278379096"/>
      <w:r w:rsidRPr="009842C2">
        <w:rPr>
          <w:rFonts w:ascii="Times New Roman" w:hAnsi="Times New Roman" w:cs="Times New Roman"/>
        </w:rPr>
        <w:lastRenderedPageBreak/>
        <w:t>Особенности антиинфляционной политики в России.</w:t>
      </w:r>
      <w:bookmarkEnd w:id="2"/>
    </w:p>
    <w:p w:rsidR="00DD535B" w:rsidRPr="00DD535B" w:rsidRDefault="00DD535B" w:rsidP="00DD535B">
      <w:pPr>
        <w:pStyle w:val="af0"/>
        <w:ind w:left="1068"/>
      </w:pPr>
    </w:p>
    <w:p w:rsidR="00C366AD" w:rsidRPr="00C366AD" w:rsidRDefault="00C366AD" w:rsidP="00C366AD">
      <w:pPr>
        <w:spacing w:line="360" w:lineRule="auto"/>
        <w:ind w:firstLine="900"/>
        <w:jc w:val="both"/>
        <w:rPr>
          <w:rFonts w:ascii="Times New Roman" w:hAnsi="Times New Roman" w:cs="Times New Roman"/>
          <w:sz w:val="28"/>
          <w:szCs w:val="28"/>
        </w:rPr>
      </w:pPr>
      <w:r w:rsidRPr="00C366AD">
        <w:rPr>
          <w:rFonts w:ascii="Times New Roman" w:hAnsi="Times New Roman" w:cs="Times New Roman"/>
          <w:sz w:val="28"/>
          <w:szCs w:val="28"/>
        </w:rPr>
        <w:t xml:space="preserve">Очень важным условием антиинфляционной политики является независимость правительства от групп давления: антиинфляционные меры нужно проводить последовательно и взвешенно. Нарушение алгоритма антиинфляционной борьбы в угоду группам интересов приводит к прямо противоположным результатам. </w:t>
      </w:r>
    </w:p>
    <w:p w:rsidR="00C366AD" w:rsidRPr="00C366AD" w:rsidRDefault="00C366AD" w:rsidP="00C366AD">
      <w:pPr>
        <w:spacing w:line="360" w:lineRule="auto"/>
        <w:ind w:firstLine="900"/>
        <w:jc w:val="both"/>
        <w:rPr>
          <w:rFonts w:ascii="Times New Roman" w:hAnsi="Times New Roman" w:cs="Times New Roman"/>
          <w:sz w:val="28"/>
          <w:szCs w:val="28"/>
        </w:rPr>
      </w:pPr>
      <w:r>
        <w:rPr>
          <w:rFonts w:ascii="Times New Roman" w:hAnsi="Times New Roman" w:cs="Times New Roman"/>
          <w:sz w:val="28"/>
          <w:szCs w:val="28"/>
        </w:rPr>
        <w:t>О</w:t>
      </w:r>
      <w:r w:rsidRPr="00C366AD">
        <w:rPr>
          <w:rFonts w:ascii="Times New Roman" w:hAnsi="Times New Roman" w:cs="Times New Roman"/>
          <w:sz w:val="28"/>
          <w:szCs w:val="28"/>
        </w:rPr>
        <w:t>сновной принцип борьбы с инфляцией - уничтожение ее источников. Необходимо иметь в виду, что временные лаги в принятии политических решений и их лоббирование</w:t>
      </w:r>
      <w:r w:rsidR="0060418A">
        <w:rPr>
          <w:rStyle w:val="af6"/>
          <w:rFonts w:ascii="Times New Roman" w:hAnsi="Times New Roman" w:cs="Times New Roman"/>
          <w:sz w:val="28"/>
          <w:szCs w:val="28"/>
        </w:rPr>
        <w:footnoteReference w:id="9"/>
      </w:r>
      <w:r w:rsidRPr="00C366AD">
        <w:rPr>
          <w:rFonts w:ascii="Times New Roman" w:hAnsi="Times New Roman" w:cs="Times New Roman"/>
          <w:sz w:val="28"/>
          <w:szCs w:val="28"/>
        </w:rPr>
        <w:t xml:space="preserve"> - это причины монетарного раскручивания инфляции, так как они ведут к неэффективности бюджетных расходов, разбуханию денежной массы и, в конечном итоге, к искажению ценового сигнала. Инерционность производства, связанная с эффектом акселератора, дискретность и неравномерность появления и внедрения новых технологий, скачкообразное развитие экономической системы — это объективные причины немонетарного искажения ценового сигнала в долгосрочном плане. Следовательно, если существуют объективные причины возникновения инфляции, то полностью это явлен</w:t>
      </w:r>
      <w:r w:rsidR="0060418A">
        <w:rPr>
          <w:rFonts w:ascii="Times New Roman" w:hAnsi="Times New Roman" w:cs="Times New Roman"/>
          <w:sz w:val="28"/>
          <w:szCs w:val="28"/>
        </w:rPr>
        <w:t>ие не устранимо. По</w:t>
      </w:r>
      <w:r w:rsidRPr="00C366AD">
        <w:rPr>
          <w:rFonts w:ascii="Times New Roman" w:hAnsi="Times New Roman" w:cs="Times New Roman"/>
          <w:sz w:val="28"/>
          <w:szCs w:val="28"/>
        </w:rPr>
        <w:t xml:space="preserve">этому наиболее реалистичной целью антиинфляционной политики является не абсолютное уничтожение инфляции, а снижение инфляционного накала и поддержание ее темпов на стабильно низком и, подчеркнем еще раз, предсказуемом уровне. </w:t>
      </w:r>
    </w:p>
    <w:p w:rsidR="00C366AD" w:rsidRPr="00C366AD" w:rsidRDefault="00C366AD" w:rsidP="00C366AD">
      <w:pPr>
        <w:spacing w:line="360" w:lineRule="auto"/>
        <w:ind w:firstLine="900"/>
        <w:jc w:val="both"/>
        <w:rPr>
          <w:rFonts w:ascii="Times New Roman" w:hAnsi="Times New Roman" w:cs="Times New Roman"/>
          <w:sz w:val="28"/>
          <w:szCs w:val="28"/>
        </w:rPr>
      </w:pPr>
      <w:r w:rsidRPr="00C366AD">
        <w:rPr>
          <w:rFonts w:ascii="Times New Roman" w:hAnsi="Times New Roman" w:cs="Times New Roman"/>
          <w:sz w:val="28"/>
          <w:szCs w:val="28"/>
        </w:rPr>
        <w:t xml:space="preserve"> Пути преодоления инфляции: </w:t>
      </w:r>
    </w:p>
    <w:p w:rsidR="00C366AD" w:rsidRPr="00C366AD" w:rsidRDefault="00C366AD" w:rsidP="00C366A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366AD">
        <w:rPr>
          <w:rFonts w:ascii="Times New Roman" w:hAnsi="Times New Roman" w:cs="Times New Roman"/>
          <w:sz w:val="28"/>
          <w:szCs w:val="28"/>
        </w:rPr>
        <w:t xml:space="preserve">преодоление спада промышленности, т. е. государство должно разработать серию мер, включая субсидии, способность поддержания, как процесс. </w:t>
      </w:r>
    </w:p>
    <w:p w:rsidR="00C366AD" w:rsidRPr="00C366AD" w:rsidRDefault="00C366AD" w:rsidP="00C366A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366AD">
        <w:rPr>
          <w:rFonts w:ascii="Times New Roman" w:hAnsi="Times New Roman" w:cs="Times New Roman"/>
          <w:sz w:val="28"/>
          <w:szCs w:val="28"/>
        </w:rPr>
        <w:t xml:space="preserve">денежного накопления у предпринимателя, так и платежеспособность, спрос населения. </w:t>
      </w:r>
    </w:p>
    <w:p w:rsidR="00C366AD" w:rsidRPr="00C366AD" w:rsidRDefault="00C366AD" w:rsidP="00C366A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366AD">
        <w:rPr>
          <w:rFonts w:ascii="Times New Roman" w:hAnsi="Times New Roman" w:cs="Times New Roman"/>
          <w:sz w:val="28"/>
          <w:szCs w:val="28"/>
        </w:rPr>
        <w:t xml:space="preserve">демонополизация и создание условий для здоровой конкуренции </w:t>
      </w:r>
    </w:p>
    <w:p w:rsidR="00C366AD" w:rsidRDefault="00C366AD" w:rsidP="00C366A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366AD">
        <w:rPr>
          <w:rFonts w:ascii="Times New Roman" w:hAnsi="Times New Roman" w:cs="Times New Roman"/>
          <w:sz w:val="28"/>
          <w:szCs w:val="28"/>
        </w:rPr>
        <w:t>стимулирование инвестиций.</w:t>
      </w:r>
      <w:r>
        <w:rPr>
          <w:rStyle w:val="af6"/>
          <w:rFonts w:ascii="Times New Roman" w:hAnsi="Times New Roman" w:cs="Times New Roman"/>
          <w:sz w:val="28"/>
          <w:szCs w:val="28"/>
        </w:rPr>
        <w:footnoteReference w:id="10"/>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В российской экономике антиинфляционное регулирование осуществляется по двум направлениям:</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приспосабл</w:t>
      </w:r>
      <w:r w:rsidR="0060418A">
        <w:rPr>
          <w:rFonts w:ascii="Times New Roman" w:hAnsi="Times New Roman" w:cs="Times New Roman"/>
          <w:sz w:val="28"/>
          <w:szCs w:val="28"/>
        </w:rPr>
        <w:t>ивание хозяйствующих субъектов к</w:t>
      </w:r>
      <w:r w:rsidRPr="003812D8">
        <w:rPr>
          <w:rFonts w:ascii="Times New Roman" w:hAnsi="Times New Roman" w:cs="Times New Roman"/>
          <w:sz w:val="28"/>
          <w:szCs w:val="28"/>
        </w:rPr>
        <w:t xml:space="preserve"> особенностям социально-экономической действительности в России;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антиинфляционное регулирование со стороны государства.</w:t>
      </w:r>
    </w:p>
    <w:p w:rsidR="003812D8" w:rsidRPr="003812D8" w:rsidRDefault="003812D8" w:rsidP="003812D8">
      <w:pPr>
        <w:spacing w:line="360" w:lineRule="auto"/>
        <w:ind w:firstLine="567"/>
        <w:jc w:val="both"/>
        <w:rPr>
          <w:rFonts w:ascii="Times New Roman" w:hAnsi="Times New Roman" w:cs="Times New Roman"/>
          <w:sz w:val="28"/>
          <w:szCs w:val="28"/>
        </w:rPr>
      </w:pP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Опыт работы российских предприятий выявил следующие основные варианты борьбы с инфляционными пр</w:t>
      </w:r>
      <w:r>
        <w:rPr>
          <w:rFonts w:ascii="Times New Roman" w:hAnsi="Times New Roman" w:cs="Times New Roman"/>
          <w:sz w:val="28"/>
          <w:szCs w:val="28"/>
        </w:rPr>
        <w:t>оцессами в экономике России</w:t>
      </w:r>
      <w:r w:rsidRPr="003812D8">
        <w:rPr>
          <w:rFonts w:ascii="Times New Roman" w:hAnsi="Times New Roman" w:cs="Times New Roman"/>
          <w:sz w:val="28"/>
          <w:szCs w:val="28"/>
        </w:rPr>
        <w:t xml:space="preserve">: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работа на внешний рынок. Этот путь позволяет продавать продукцию по ценам, превышающим цены ее воспроизводства; организовать выпуск товаров на условиях </w:t>
      </w:r>
      <w:proofErr w:type="spellStart"/>
      <w:r w:rsidRPr="003812D8">
        <w:rPr>
          <w:rFonts w:ascii="Times New Roman" w:hAnsi="Times New Roman" w:cs="Times New Roman"/>
          <w:sz w:val="28"/>
          <w:szCs w:val="28"/>
        </w:rPr>
        <w:t>толлинга</w:t>
      </w:r>
      <w:proofErr w:type="spellEnd"/>
      <w:r w:rsidR="0060418A">
        <w:rPr>
          <w:rStyle w:val="af6"/>
          <w:rFonts w:ascii="Times New Roman" w:hAnsi="Times New Roman" w:cs="Times New Roman"/>
          <w:sz w:val="28"/>
          <w:szCs w:val="28"/>
        </w:rPr>
        <w:footnoteReference w:id="11"/>
      </w:r>
      <w:r w:rsidRPr="003812D8">
        <w:rPr>
          <w:rFonts w:ascii="Times New Roman" w:hAnsi="Times New Roman" w:cs="Times New Roman"/>
          <w:sz w:val="28"/>
          <w:szCs w:val="28"/>
        </w:rPr>
        <w:t>, что дает экономию на издержках производства и обеспечивает гарантированный рынок сырья и сбыта изделий; с помощью иностранных партнеров обновить выпускаемую продукции и используемые технологии;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сокращение масштабов производства при повышении цен. На этом пути предприятия экономят на переменных издержках производства и компенсируют уменьшение объемов выпуска ростом цен. Одновременное уменьшение размеров производства и вслед за ним предложения товаров позволяют увеличивать цены при отсутствии и даже убывании платежеспособного спроса</w:t>
      </w:r>
      <w:r w:rsidR="0060418A">
        <w:rPr>
          <w:rFonts w:ascii="Times New Roman" w:hAnsi="Times New Roman" w:cs="Times New Roman"/>
          <w:sz w:val="28"/>
          <w:szCs w:val="28"/>
        </w:rPr>
        <w:t>;</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lastRenderedPageBreak/>
        <w:t xml:space="preserve"> – неплатежи за полученную продукцию и в финансово-кредитную систему. Неплатежи позволяют производить товары, не получая за них сполна, но и не оплачивая потребляемую продукцию;</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осуществление товарного обмена с использованием платежных средств, отличных от национальной валюты. В качестве таких средств выступают некоторые товары и иностранная валюта. </w:t>
      </w:r>
    </w:p>
    <w:p w:rsid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Отмеченные способы снижения затрат относительно редко встречаются в экономике с отлаженным рыночным механизмом. Условия, в которых оказалась российская экономика, породили массовое проявление описанной выше реакции производителей на повышение цен. В итоге попытки ограничения роста денежной массы с целью борьбы с инфляцией оказались неэффективными.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Сказанное не означает, что уменьшение денежной массы в принципе не способно сдерживать и снижать скорость инфляции. Оно, несомненно, может быть инструментом воздействия на инфляцию, когда последняя вызвана переполнением каналов обращения денежными знаками, когда есть стимулы и возможность осуществления технологического прогресса и когда реакция спроса и предложения товаров на изменение цен совпадает с принятой в традиционной экономической теории схемой. При этом не исключено существование и других условий, необходимых для практической реализации идей монетаризма в борьбе с инфляцией.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Основная причина неработоспособности идей монетаризма, причем </w:t>
      </w:r>
      <w:proofErr w:type="gramStart"/>
      <w:r w:rsidRPr="003812D8">
        <w:rPr>
          <w:rFonts w:ascii="Times New Roman" w:hAnsi="Times New Roman" w:cs="Times New Roman"/>
          <w:sz w:val="28"/>
          <w:szCs w:val="28"/>
        </w:rPr>
        <w:t>не</w:t>
      </w:r>
      <w:proofErr w:type="gramEnd"/>
      <w:r w:rsidRPr="003812D8">
        <w:rPr>
          <w:rFonts w:ascii="Times New Roman" w:hAnsi="Times New Roman" w:cs="Times New Roman"/>
          <w:sz w:val="28"/>
          <w:szCs w:val="28"/>
        </w:rPr>
        <w:t xml:space="preserve"> только в России, состоит не в том, что они, как обычно утверждают их сторонники, проводились непоследовательно, нерешительно и некачественно. Возможность реакции экономических субъектов на недостаток национальных платежных средств, которая наблюдалась в России и других странах, пытавшихся преобразовать экономику по рецептам Международного </w:t>
      </w:r>
      <w:r w:rsidRPr="003812D8">
        <w:rPr>
          <w:rFonts w:ascii="Times New Roman" w:hAnsi="Times New Roman" w:cs="Times New Roman"/>
          <w:sz w:val="28"/>
          <w:szCs w:val="28"/>
        </w:rPr>
        <w:lastRenderedPageBreak/>
        <w:t xml:space="preserve">валютного фонда и Всемирного банка, заложена в основную формулу </w:t>
      </w:r>
      <w:r>
        <w:rPr>
          <w:rFonts w:ascii="Times New Roman" w:hAnsi="Times New Roman" w:cs="Times New Roman"/>
          <w:sz w:val="28"/>
          <w:szCs w:val="28"/>
        </w:rPr>
        <w:t>количественной теории денег</w:t>
      </w:r>
      <w:r w:rsidRPr="003812D8">
        <w:rPr>
          <w:rFonts w:ascii="Times New Roman" w:hAnsi="Times New Roman" w:cs="Times New Roman"/>
          <w:sz w:val="28"/>
          <w:szCs w:val="28"/>
        </w:rPr>
        <w:t xml:space="preserve">.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Следует также отметить, что увеличение денежной массы и вслед за ней размера платежеспособного спроса не гарантирует быстрого восстановления разрушенного производства и последующего роста объемов предложения товаров. За расширением платежеспособного спроса может последовать не наращивание объемов выпуска продукции, а </w:t>
      </w:r>
      <w:proofErr w:type="gramStart"/>
      <w:r w:rsidRPr="003812D8">
        <w:rPr>
          <w:rFonts w:ascii="Times New Roman" w:hAnsi="Times New Roman" w:cs="Times New Roman"/>
          <w:sz w:val="28"/>
          <w:szCs w:val="28"/>
        </w:rPr>
        <w:t>все то</w:t>
      </w:r>
      <w:proofErr w:type="gramEnd"/>
      <w:r w:rsidRPr="003812D8">
        <w:rPr>
          <w:rFonts w:ascii="Times New Roman" w:hAnsi="Times New Roman" w:cs="Times New Roman"/>
          <w:sz w:val="28"/>
          <w:szCs w:val="28"/>
        </w:rPr>
        <w:t xml:space="preserve"> же повышение цен.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Однако, как показывает опыт, преодоление высокой инфляции в России с помощью только одних монетарных методов носит крайне неустойчивый характер, что объясняется двумя факторами.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Во-первых, в стране в огромном объеме появились неплатежи, в том числе и длительные задержки выплаты заработной платы и пенсии. Но если в этих условиях для ликвидации неплатежей провести значительную эмиссию, то рост цен может вернуться на уровень гиперинфляции.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Во-вторых, повышение государственных расходов при недостаточном уровне доходов вынуждает правительство прибегать к погашению дефицита через заимствования на внутреннем рынке, что также приводит в итоге к увеличению денежной массы. Оба фактора означают возможность возрождения новых инфляционных скачков цен.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Необходимо отметить, что результативность мер борьбы с инфляцией неразрывно связано с выбором целей и путей их достижения. Здесь можно выделить два диаметрально противоположных подхода к решению этой проблемы.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Первый связан с последовательным проведением в жизнь монетаристской программы финансовой стабилизации по рекомендации международного валютного фонда, суть которого заключается в минимизации дефицита госбюджета и проведении жесткой кредитно-денежной политики </w:t>
      </w:r>
      <w:r w:rsidRPr="003812D8">
        <w:rPr>
          <w:rFonts w:ascii="Times New Roman" w:hAnsi="Times New Roman" w:cs="Times New Roman"/>
          <w:sz w:val="28"/>
          <w:szCs w:val="28"/>
        </w:rPr>
        <w:lastRenderedPageBreak/>
        <w:t>при сохранении плавающего курса обмена рубля в рамках так называемой внутренней его конвертируемости.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Второй способ принципиально отличен от первого. Он обосновывает необходимость использования определенных, достаточно жестких мер, построенных на основе </w:t>
      </w:r>
      <w:proofErr w:type="spellStart"/>
      <w:r w:rsidRPr="003812D8">
        <w:rPr>
          <w:rFonts w:ascii="Times New Roman" w:hAnsi="Times New Roman" w:cs="Times New Roman"/>
          <w:sz w:val="28"/>
          <w:szCs w:val="28"/>
        </w:rPr>
        <w:t>кейнсианской</w:t>
      </w:r>
      <w:proofErr w:type="spellEnd"/>
      <w:r w:rsidRPr="003812D8">
        <w:rPr>
          <w:rFonts w:ascii="Times New Roman" w:hAnsi="Times New Roman" w:cs="Times New Roman"/>
          <w:sz w:val="28"/>
          <w:szCs w:val="28"/>
        </w:rPr>
        <w:t xml:space="preserve"> модели. Кстати, именно второй способ подразумевает активное регулирующее воздействие государства, включая временное замораживание или прямое сдерживание роста цен и зарплаты, с целью предотвращения высокой инфляции. Одновременно создается необходимая рыночная инфраструктура, проводятся налоговое стимулирование производства и поддержка жизненно важных отраслей и производств.</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Анализ обоих вариантов показывает, что необходим набор методов, в котором должны присутствовать как меры по увеличению денежного предложения, так и меры ограничительного характера (Приложение В). Главным условием при выборе </w:t>
      </w:r>
      <w:proofErr w:type="gramStart"/>
      <w:r w:rsidRPr="003812D8">
        <w:rPr>
          <w:rFonts w:ascii="Times New Roman" w:hAnsi="Times New Roman" w:cs="Times New Roman"/>
          <w:sz w:val="28"/>
          <w:szCs w:val="28"/>
        </w:rPr>
        <w:t>мер</w:t>
      </w:r>
      <w:proofErr w:type="gramEnd"/>
      <w:r w:rsidRPr="003812D8">
        <w:rPr>
          <w:rFonts w:ascii="Times New Roman" w:hAnsi="Times New Roman" w:cs="Times New Roman"/>
          <w:sz w:val="28"/>
          <w:szCs w:val="28"/>
        </w:rPr>
        <w:t xml:space="preserve"> должно быть понимание глубинных причин сложившейся кризисной ситуации, и в зависимости от нее необходимо принимать те или иные решения.</w:t>
      </w:r>
    </w:p>
    <w:p w:rsidR="003812D8" w:rsidRPr="003812D8" w:rsidRDefault="003812D8" w:rsidP="003812D8">
      <w:pPr>
        <w:spacing w:line="360" w:lineRule="auto"/>
        <w:ind w:firstLine="567"/>
        <w:jc w:val="both"/>
        <w:rPr>
          <w:rFonts w:ascii="Times New Roman" w:hAnsi="Times New Roman" w:cs="Times New Roman"/>
          <w:sz w:val="28"/>
          <w:szCs w:val="28"/>
        </w:rPr>
      </w:pP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При осуществлении экономической политики в условиях инфляции возможны два подхода к управлению хозяйством:</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1) поиск адаптационной политики, т.е. приспособление к инфляции;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2) ликвидация инфляции с помощью антиинфляционных мер.</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Первый подход построен на том, что все субъекты рыночной экономики (индивидуальные хозяйства, фирмы и государство) в своих действиях учитывают инфляцию - прежде всего через учет потерь от снижения покупательной способности денег. В мировой практике существует два метода компенсации потерь от снижения покупательной способности денег. Наиболее </w:t>
      </w:r>
      <w:r w:rsidRPr="003812D8">
        <w:rPr>
          <w:rFonts w:ascii="Times New Roman" w:hAnsi="Times New Roman" w:cs="Times New Roman"/>
          <w:sz w:val="28"/>
          <w:szCs w:val="28"/>
        </w:rPr>
        <w:lastRenderedPageBreak/>
        <w:t xml:space="preserve">распространена индексация ставки процента, т.е. эта операция сводится к увеличению ставки процента на величину инфляционной перемены. </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Другой метод компенсации инфляции - индексация первоначальной суммы инвестиций, которая периодически корректируется согласно движению определенного, заранее оговоренного индекса.</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Домохозяйства (экономическая единица, производящая и потребляющая товары и услуги) пытаются адаптироваться к инфляции через поиск дополнительных источников доходов. Работники пытаются защитить себя от инфляционной корректировки заработной платы, а так же осуществить быструю материализацию денег в товарно-материальные ценности.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Фирмы также изменяют свою экономическую политику в условиях инфляции. Она выражается в следующем:</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они берутся реализовать только краткосрочные проекты, которые сулят быстрое возвращение инвестиций;</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ищут новые внешние источники финансирования (это выпуск акций, облигаций, лизинг, факторинг);</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формируют спекулятивный запас материальных ценностей;</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хранят на счетах банков незначительное количество денег;</w:t>
      </w:r>
    </w:p>
    <w:p w:rsidR="003812D8" w:rsidRPr="003812D8" w:rsidRDefault="001D260A" w:rsidP="003812D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w:t>
      </w:r>
      <w:r w:rsidR="003812D8" w:rsidRPr="003812D8">
        <w:rPr>
          <w:rFonts w:ascii="Times New Roman" w:hAnsi="Times New Roman" w:cs="Times New Roman"/>
          <w:sz w:val="28"/>
          <w:szCs w:val="28"/>
        </w:rPr>
        <w:t>прибыль используют двояко, одна часть идет на материальное поощрение работников, а другая на развитие производства.</w:t>
      </w:r>
    </w:p>
    <w:p w:rsidR="003812D8" w:rsidRDefault="003812D8" w:rsidP="003812D8">
      <w:pPr>
        <w:spacing w:line="360" w:lineRule="auto"/>
        <w:ind w:firstLine="567"/>
        <w:jc w:val="both"/>
        <w:rPr>
          <w:rFonts w:ascii="Times New Roman" w:hAnsi="Times New Roman" w:cs="Times New Roman"/>
          <w:sz w:val="28"/>
          <w:szCs w:val="28"/>
        </w:rPr>
      </w:pP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Необходима разработка эффективного законодательства, регулирующего все сферы рыночной экономики России: о Центральном банке, акционерных обществах, фондовом рынке и т. п.</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Ортодоксально-монетаристская антиинфляционная политика ведет не к подавлению или сдерживанию воздействия мощных факторов инфляции </w:t>
      </w:r>
      <w:r w:rsidRPr="003812D8">
        <w:rPr>
          <w:rFonts w:ascii="Times New Roman" w:hAnsi="Times New Roman" w:cs="Times New Roman"/>
          <w:sz w:val="28"/>
          <w:szCs w:val="28"/>
        </w:rPr>
        <w:lastRenderedPageBreak/>
        <w:t>издержек, а лишь к острой нехватке платежных сре</w:t>
      </w:r>
      <w:proofErr w:type="gramStart"/>
      <w:r w:rsidRPr="003812D8">
        <w:rPr>
          <w:rFonts w:ascii="Times New Roman" w:hAnsi="Times New Roman" w:cs="Times New Roman"/>
          <w:sz w:val="28"/>
          <w:szCs w:val="28"/>
        </w:rPr>
        <w:t>дств в стр</w:t>
      </w:r>
      <w:proofErr w:type="gramEnd"/>
      <w:r w:rsidRPr="003812D8">
        <w:rPr>
          <w:rFonts w:ascii="Times New Roman" w:hAnsi="Times New Roman" w:cs="Times New Roman"/>
          <w:sz w:val="28"/>
          <w:szCs w:val="28"/>
        </w:rPr>
        <w:t>ане, что обусловливает кризисное сокращение производства и другие отрицательные явления (вроде пресловутых неплатежей заработной платы). Иначе говоря, обеспечиваемое таким образом замедление роста цен достигается за счет падения производства (что, в конечном счете, делает крайне непрочным и само замедление инфляции).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Но предположим, что ценой все нарастающих социально-экономических издержек </w:t>
      </w:r>
      <w:proofErr w:type="gramStart"/>
      <w:r w:rsidRPr="003812D8">
        <w:rPr>
          <w:rFonts w:ascii="Times New Roman" w:hAnsi="Times New Roman" w:cs="Times New Roman"/>
          <w:sz w:val="28"/>
          <w:szCs w:val="28"/>
        </w:rPr>
        <w:t>будет-таки путем монетаристских ограничений преодолена</w:t>
      </w:r>
      <w:proofErr w:type="gramEnd"/>
      <w:r w:rsidRPr="003812D8">
        <w:rPr>
          <w:rFonts w:ascii="Times New Roman" w:hAnsi="Times New Roman" w:cs="Times New Roman"/>
          <w:sz w:val="28"/>
          <w:szCs w:val="28"/>
        </w:rPr>
        <w:t xml:space="preserve"> высокая инфляция (т. е. переведена хотя бы на умеренно галопирующий уровень). Есть серьезные основания полагать, что упования отечественных </w:t>
      </w:r>
      <w:proofErr w:type="spellStart"/>
      <w:r w:rsidRPr="003812D8">
        <w:rPr>
          <w:rFonts w:ascii="Times New Roman" w:hAnsi="Times New Roman" w:cs="Times New Roman"/>
          <w:sz w:val="28"/>
          <w:szCs w:val="28"/>
        </w:rPr>
        <w:t>монетаристов</w:t>
      </w:r>
      <w:proofErr w:type="spellEnd"/>
      <w:r w:rsidRPr="003812D8">
        <w:rPr>
          <w:rFonts w:ascii="Times New Roman" w:hAnsi="Times New Roman" w:cs="Times New Roman"/>
          <w:sz w:val="28"/>
          <w:szCs w:val="28"/>
        </w:rPr>
        <w:t xml:space="preserve"> на последующее оживление и развитие производства на основе действия «невидимой руки» рынка и притока иностранных капиталов окажутся иллюзорными.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В отношении же обоснованности надежд на широкий приток частного иностранного капитала в Россию тоже возникают серьезные сомнения (за исключением отдельных сырьевых отраслей). Общеизвестно, что существуют два условия, необходимые для широкого привлечения частного иностранного капитала в любую страну — социально-политическая стабильность (независимо от характера правящего режима) и устойчивое экономическое развитие. В России подобных условий нет, поэтому во всех зарубежных оценках привлекательности различных стран для иностранных инвесторов она зани</w:t>
      </w:r>
      <w:r>
        <w:rPr>
          <w:rFonts w:ascii="Times New Roman" w:hAnsi="Times New Roman" w:cs="Times New Roman"/>
          <w:sz w:val="28"/>
          <w:szCs w:val="28"/>
        </w:rPr>
        <w:t>мает одно из последних мест.</w:t>
      </w:r>
    </w:p>
    <w:p w:rsidR="003812D8" w:rsidRPr="003812D8" w:rsidRDefault="003812D8" w:rsidP="003812D8">
      <w:pPr>
        <w:spacing w:line="360" w:lineRule="auto"/>
        <w:ind w:firstLine="567"/>
        <w:jc w:val="both"/>
        <w:rPr>
          <w:rFonts w:ascii="Times New Roman" w:hAnsi="Times New Roman" w:cs="Times New Roman"/>
          <w:sz w:val="28"/>
          <w:szCs w:val="28"/>
        </w:rPr>
      </w:pP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Антиинфляционная политика государства в 2012 году:</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w:t>
      </w:r>
      <w:proofErr w:type="spellStart"/>
      <w:r w:rsidRPr="003812D8">
        <w:rPr>
          <w:rFonts w:ascii="Times New Roman" w:hAnsi="Times New Roman" w:cs="Times New Roman"/>
          <w:sz w:val="28"/>
          <w:szCs w:val="28"/>
        </w:rPr>
        <w:t>таргетирование</w:t>
      </w:r>
      <w:proofErr w:type="spellEnd"/>
      <w:r w:rsidRPr="003812D8">
        <w:rPr>
          <w:rFonts w:ascii="Times New Roman" w:hAnsi="Times New Roman" w:cs="Times New Roman"/>
          <w:sz w:val="28"/>
          <w:szCs w:val="28"/>
        </w:rPr>
        <w:t xml:space="preserve"> инфляции (регулирование темпа прироста денежной массы в определенных пределах);</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lastRenderedPageBreak/>
        <w:t xml:space="preserve"> - продажа зерна из интервенционного фонда (порядка 5,6 млн. Т зерна, ежемесячный объем торгов будет составлять до 500 тыс. Т зерна (из них 100 тыс. - фуражного), проводились они до конца июня 2012 года);</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ужесточение монетарной политики - повышение учетной ставки;</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w:t>
      </w:r>
      <w:proofErr w:type="gramStart"/>
      <w:r w:rsidRPr="003812D8">
        <w:rPr>
          <w:rFonts w:ascii="Times New Roman" w:hAnsi="Times New Roman" w:cs="Times New Roman"/>
          <w:sz w:val="28"/>
          <w:szCs w:val="28"/>
        </w:rPr>
        <w:t xml:space="preserve">- повышение с 1 февраля 2011г. нормативов обязательных резервов по обязательствам кредитных организаций перед юридическими лицами-нерезидентами в валюте РФ и в иностранной валюте - с 2,5 до 3,5%. С 25 марта размер обязательных резервов повысился с 4,5% до 5,5%, по обязательствам перед </w:t>
      </w:r>
      <w:proofErr w:type="spellStart"/>
      <w:r w:rsidRPr="003812D8">
        <w:rPr>
          <w:rFonts w:ascii="Times New Roman" w:hAnsi="Times New Roman" w:cs="Times New Roman"/>
          <w:sz w:val="28"/>
          <w:szCs w:val="28"/>
        </w:rPr>
        <w:t>физлицами</w:t>
      </w:r>
      <w:proofErr w:type="spellEnd"/>
      <w:r w:rsidRPr="003812D8">
        <w:rPr>
          <w:rFonts w:ascii="Times New Roman" w:hAnsi="Times New Roman" w:cs="Times New Roman"/>
          <w:sz w:val="28"/>
          <w:szCs w:val="28"/>
        </w:rPr>
        <w:t xml:space="preserve"> и иным обязательствам кредитных организаций в рублях и иностранной валюте - с 3,5% до 4%;</w:t>
      </w:r>
      <w:proofErr w:type="gramEnd"/>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ужесточение антимонопольных мер (по завышению цен на лекарства, бензин и продукты);</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регулирование (фиксация) цен на электроэнергию и бензин;</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снижение импортных пошлин (на национальном уровне и уровне таможенного союза) на ряд продовольственных товаров (сахар, гречку, зерно);</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заимствование денежных средств на финансовом рынке - операции на открытом рынке (размещение евробондов РФ);</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расширение валютного коридора (гибкость </w:t>
      </w:r>
      <w:proofErr w:type="spellStart"/>
      <w:r w:rsidRPr="003812D8">
        <w:rPr>
          <w:rFonts w:ascii="Times New Roman" w:hAnsi="Times New Roman" w:cs="Times New Roman"/>
          <w:sz w:val="28"/>
          <w:szCs w:val="28"/>
        </w:rPr>
        <w:t>курсообразования</w:t>
      </w:r>
      <w:proofErr w:type="spellEnd"/>
      <w:r w:rsidRPr="003812D8">
        <w:rPr>
          <w:rFonts w:ascii="Times New Roman" w:hAnsi="Times New Roman" w:cs="Times New Roman"/>
          <w:sz w:val="28"/>
          <w:szCs w:val="28"/>
        </w:rPr>
        <w:t>);</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повышение ставки рефинансирования;</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сокращение государственных расходов на оборону и МВД;</w:t>
      </w:r>
    </w:p>
    <w:p w:rsidR="003812D8" w:rsidRPr="003812D8"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 сокращение государственных инвестиций (оптимизация расходов на федеральные целевые программы, поддержку юридическим лицам и ипотечным программам)</w:t>
      </w:r>
    </w:p>
    <w:p w:rsidR="009842C2" w:rsidRPr="009842C2" w:rsidRDefault="003812D8" w:rsidP="003812D8">
      <w:pPr>
        <w:spacing w:line="360" w:lineRule="auto"/>
        <w:ind w:firstLine="567"/>
        <w:jc w:val="both"/>
        <w:rPr>
          <w:rFonts w:ascii="Times New Roman" w:hAnsi="Times New Roman" w:cs="Times New Roman"/>
          <w:sz w:val="28"/>
          <w:szCs w:val="28"/>
        </w:rPr>
      </w:pPr>
      <w:r w:rsidRPr="003812D8">
        <w:rPr>
          <w:rFonts w:ascii="Times New Roman" w:hAnsi="Times New Roman" w:cs="Times New Roman"/>
          <w:sz w:val="28"/>
          <w:szCs w:val="28"/>
        </w:rPr>
        <w:t xml:space="preserve"> Таким образом, анализ мирового опыта и экономической ситуации в России свидетельствуют, что для сдерживания инфляции не за счет снижения производства, а за счет его реальной стабилизации, оживления и подъема </w:t>
      </w:r>
      <w:r w:rsidRPr="003812D8">
        <w:rPr>
          <w:rFonts w:ascii="Times New Roman" w:hAnsi="Times New Roman" w:cs="Times New Roman"/>
          <w:sz w:val="28"/>
          <w:szCs w:val="28"/>
        </w:rPr>
        <w:lastRenderedPageBreak/>
        <w:t xml:space="preserve">необходимо наряду с гибкой монетаристской политикой использовать с учетом нашей специфики и </w:t>
      </w:r>
      <w:proofErr w:type="spellStart"/>
      <w:r w:rsidRPr="003812D8">
        <w:rPr>
          <w:rFonts w:ascii="Times New Roman" w:hAnsi="Times New Roman" w:cs="Times New Roman"/>
          <w:sz w:val="28"/>
          <w:szCs w:val="28"/>
        </w:rPr>
        <w:t>гетеродоксально-немонетаристские</w:t>
      </w:r>
      <w:proofErr w:type="spellEnd"/>
      <w:r w:rsidRPr="003812D8">
        <w:rPr>
          <w:rFonts w:ascii="Times New Roman" w:hAnsi="Times New Roman" w:cs="Times New Roman"/>
          <w:sz w:val="28"/>
          <w:szCs w:val="28"/>
        </w:rPr>
        <w:t xml:space="preserve"> меры с целью восстановления управляемости экономики.</w:t>
      </w:r>
      <w:r w:rsidR="001D260A">
        <w:rPr>
          <w:rStyle w:val="af6"/>
          <w:rFonts w:ascii="Times New Roman" w:hAnsi="Times New Roman" w:cs="Times New Roman"/>
          <w:sz w:val="28"/>
          <w:szCs w:val="28"/>
        </w:rPr>
        <w:footnoteReference w:id="12"/>
      </w:r>
    </w:p>
    <w:p w:rsidR="009842C2" w:rsidRPr="009842C2" w:rsidRDefault="009842C2" w:rsidP="009842C2">
      <w:pPr>
        <w:shd w:val="clear" w:color="auto" w:fill="FFFFFF"/>
        <w:spacing w:line="360" w:lineRule="auto"/>
        <w:ind w:firstLine="567"/>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Default="009842C2" w:rsidP="009842C2">
      <w:pPr>
        <w:spacing w:line="360" w:lineRule="auto"/>
        <w:jc w:val="both"/>
        <w:rPr>
          <w:rFonts w:ascii="Times New Roman" w:hAnsi="Times New Roman" w:cs="Times New Roman"/>
          <w:sz w:val="28"/>
          <w:szCs w:val="28"/>
        </w:rPr>
      </w:pPr>
    </w:p>
    <w:p w:rsidR="00DD535B" w:rsidRDefault="00DD535B" w:rsidP="009842C2">
      <w:pPr>
        <w:spacing w:line="360" w:lineRule="auto"/>
        <w:jc w:val="both"/>
        <w:rPr>
          <w:rFonts w:ascii="Times New Roman" w:hAnsi="Times New Roman" w:cs="Times New Roman"/>
          <w:sz w:val="28"/>
          <w:szCs w:val="28"/>
        </w:rPr>
      </w:pPr>
    </w:p>
    <w:p w:rsidR="00DD535B" w:rsidRDefault="00DD535B" w:rsidP="009842C2">
      <w:pPr>
        <w:spacing w:line="360" w:lineRule="auto"/>
        <w:jc w:val="both"/>
        <w:rPr>
          <w:rFonts w:ascii="Times New Roman" w:hAnsi="Times New Roman" w:cs="Times New Roman"/>
          <w:sz w:val="28"/>
          <w:szCs w:val="28"/>
        </w:rPr>
      </w:pPr>
    </w:p>
    <w:p w:rsidR="00DD535B" w:rsidRDefault="00DD535B" w:rsidP="009842C2">
      <w:pPr>
        <w:spacing w:line="360" w:lineRule="auto"/>
        <w:jc w:val="both"/>
        <w:rPr>
          <w:rFonts w:ascii="Times New Roman" w:hAnsi="Times New Roman" w:cs="Times New Roman"/>
          <w:sz w:val="28"/>
          <w:szCs w:val="28"/>
        </w:rPr>
      </w:pPr>
    </w:p>
    <w:p w:rsidR="00DD535B" w:rsidRDefault="00DD535B" w:rsidP="009842C2">
      <w:pPr>
        <w:spacing w:line="360" w:lineRule="auto"/>
        <w:jc w:val="both"/>
        <w:rPr>
          <w:rFonts w:ascii="Times New Roman" w:hAnsi="Times New Roman" w:cs="Times New Roman"/>
          <w:sz w:val="28"/>
          <w:szCs w:val="28"/>
        </w:rPr>
      </w:pPr>
    </w:p>
    <w:p w:rsidR="00DD535B" w:rsidRDefault="00DD535B" w:rsidP="009842C2">
      <w:pPr>
        <w:spacing w:line="360" w:lineRule="auto"/>
        <w:jc w:val="both"/>
        <w:rPr>
          <w:rFonts w:ascii="Times New Roman" w:hAnsi="Times New Roman" w:cs="Times New Roman"/>
          <w:sz w:val="28"/>
          <w:szCs w:val="28"/>
        </w:rPr>
      </w:pPr>
    </w:p>
    <w:p w:rsidR="00DD535B" w:rsidRPr="009842C2" w:rsidRDefault="00DD535B" w:rsidP="009842C2">
      <w:pPr>
        <w:spacing w:line="360" w:lineRule="auto"/>
        <w:jc w:val="both"/>
        <w:rPr>
          <w:rFonts w:ascii="Times New Roman" w:hAnsi="Times New Roman" w:cs="Times New Roman"/>
          <w:sz w:val="28"/>
          <w:szCs w:val="28"/>
        </w:rPr>
      </w:pPr>
    </w:p>
    <w:p w:rsidR="009842C2" w:rsidRPr="009842C2" w:rsidRDefault="009842C2" w:rsidP="009842C2">
      <w:pPr>
        <w:spacing w:line="360" w:lineRule="auto"/>
        <w:jc w:val="both"/>
        <w:rPr>
          <w:rFonts w:ascii="Times New Roman" w:hAnsi="Times New Roman" w:cs="Times New Roman"/>
          <w:sz w:val="28"/>
          <w:szCs w:val="28"/>
        </w:rPr>
      </w:pPr>
    </w:p>
    <w:p w:rsidR="009842C2" w:rsidRDefault="009842C2" w:rsidP="009842C2">
      <w:pPr>
        <w:spacing w:line="360" w:lineRule="auto"/>
        <w:jc w:val="both"/>
        <w:rPr>
          <w:rFonts w:ascii="Times New Roman" w:hAnsi="Times New Roman" w:cs="Times New Roman"/>
          <w:sz w:val="28"/>
          <w:szCs w:val="28"/>
        </w:rPr>
      </w:pPr>
    </w:p>
    <w:p w:rsidR="0060418A" w:rsidRDefault="0060418A" w:rsidP="009842C2">
      <w:pPr>
        <w:spacing w:line="360" w:lineRule="auto"/>
        <w:jc w:val="both"/>
        <w:rPr>
          <w:rFonts w:ascii="Times New Roman" w:hAnsi="Times New Roman" w:cs="Times New Roman"/>
          <w:sz w:val="28"/>
          <w:szCs w:val="28"/>
        </w:rPr>
      </w:pPr>
    </w:p>
    <w:p w:rsidR="0060418A" w:rsidRDefault="0060418A" w:rsidP="009842C2">
      <w:pPr>
        <w:spacing w:line="360" w:lineRule="auto"/>
        <w:jc w:val="both"/>
        <w:rPr>
          <w:rFonts w:ascii="Times New Roman" w:hAnsi="Times New Roman" w:cs="Times New Roman"/>
          <w:sz w:val="28"/>
          <w:szCs w:val="28"/>
        </w:rPr>
      </w:pPr>
    </w:p>
    <w:p w:rsidR="0060418A" w:rsidRPr="009842C2" w:rsidRDefault="0060418A" w:rsidP="009842C2">
      <w:pPr>
        <w:spacing w:line="360" w:lineRule="auto"/>
        <w:jc w:val="both"/>
        <w:rPr>
          <w:rFonts w:ascii="Times New Roman" w:hAnsi="Times New Roman" w:cs="Times New Roman"/>
          <w:sz w:val="28"/>
          <w:szCs w:val="28"/>
        </w:rPr>
      </w:pPr>
    </w:p>
    <w:p w:rsidR="009842C2" w:rsidRDefault="009842C2" w:rsidP="009842C2">
      <w:pPr>
        <w:pStyle w:val="1"/>
        <w:jc w:val="center"/>
        <w:rPr>
          <w:rFonts w:ascii="Times New Roman" w:hAnsi="Times New Roman" w:cs="Times New Roman"/>
        </w:rPr>
      </w:pPr>
      <w:bookmarkStart w:id="3" w:name="_Toc278379097"/>
      <w:r w:rsidRPr="009842C2">
        <w:rPr>
          <w:rFonts w:ascii="Times New Roman" w:hAnsi="Times New Roman" w:cs="Times New Roman"/>
        </w:rPr>
        <w:lastRenderedPageBreak/>
        <w:t>Практикум.</w:t>
      </w:r>
      <w:bookmarkEnd w:id="3"/>
    </w:p>
    <w:p w:rsidR="00DD535B" w:rsidRPr="00DD535B" w:rsidRDefault="00DD535B" w:rsidP="00DD535B"/>
    <w:p w:rsidR="00571B40" w:rsidRDefault="00571B40" w:rsidP="009842C2">
      <w:pPr>
        <w:autoSpaceDE w:val="0"/>
        <w:autoSpaceDN w:val="0"/>
        <w:adjustRightInd w:val="0"/>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национальной экономике предполагается, что рост доходов в 1,1 раза может вызвать увеличение уровня цен. На какую величину Центральный банк должен изменить предложение денег, чтобы это увеличение составило не более 2% в год? </w:t>
      </w:r>
    </w:p>
    <w:p w:rsidR="009842C2" w:rsidRPr="009842C2" w:rsidRDefault="00571B40" w:rsidP="009842C2">
      <w:pPr>
        <w:autoSpaceDE w:val="0"/>
        <w:autoSpaceDN w:val="0"/>
        <w:adjustRightInd w:val="0"/>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Примечание: </w:t>
      </w:r>
      <w:r w:rsidR="009842C2" w:rsidRPr="009842C2">
        <w:rPr>
          <w:rFonts w:ascii="Times New Roman" w:hAnsi="Times New Roman" w:cs="Times New Roman"/>
          <w:sz w:val="28"/>
          <w:szCs w:val="28"/>
        </w:rPr>
        <w:t xml:space="preserve">Центральный Банк </w:t>
      </w:r>
      <w:r>
        <w:rPr>
          <w:rFonts w:ascii="Times New Roman" w:hAnsi="Times New Roman" w:cs="Times New Roman"/>
          <w:sz w:val="28"/>
          <w:szCs w:val="28"/>
        </w:rPr>
        <w:t>действует в соответствии с количественной теорией денег, а скорость денежного обращения – стабильна.</w:t>
      </w:r>
    </w:p>
    <w:p w:rsidR="009842C2" w:rsidRPr="00A345F3" w:rsidRDefault="009842C2" w:rsidP="009842C2">
      <w:pPr>
        <w:pStyle w:val="HTML"/>
        <w:spacing w:line="360" w:lineRule="auto"/>
        <w:jc w:val="both"/>
        <w:rPr>
          <w:rFonts w:ascii="Times New Roman" w:hAnsi="Times New Roman" w:cs="Times New Roman"/>
          <w:b/>
          <w:sz w:val="28"/>
          <w:szCs w:val="28"/>
        </w:rPr>
      </w:pPr>
      <w:r w:rsidRPr="00A345F3">
        <w:rPr>
          <w:rFonts w:ascii="Times New Roman" w:hAnsi="Times New Roman" w:cs="Times New Roman"/>
          <w:b/>
          <w:sz w:val="28"/>
          <w:szCs w:val="28"/>
        </w:rPr>
        <w:t>Решение:</w:t>
      </w:r>
    </w:p>
    <w:p w:rsidR="00D164A4" w:rsidRDefault="00D164A4" w:rsidP="00D164A4">
      <w:pPr>
        <w:autoSpaceDE w:val="0"/>
        <w:autoSpaceDN w:val="0"/>
        <w:adjustRightInd w:val="0"/>
        <w:spacing w:after="0" w:line="360" w:lineRule="auto"/>
        <w:ind w:firstLine="567"/>
        <w:jc w:val="both"/>
        <w:rPr>
          <w:rFonts w:ascii="Times New Roman" w:hAnsi="Times New Roman"/>
          <w:sz w:val="28"/>
          <w:szCs w:val="28"/>
        </w:rPr>
      </w:pPr>
      <w:r w:rsidRPr="009B3DB2">
        <w:rPr>
          <w:rFonts w:ascii="Times New Roman" w:hAnsi="Times New Roman"/>
          <w:sz w:val="28"/>
          <w:szCs w:val="28"/>
        </w:rPr>
        <w:t xml:space="preserve">В соответствии с количественной теорией денег количество денег, </w:t>
      </w:r>
      <w:r>
        <w:rPr>
          <w:rFonts w:ascii="Times New Roman" w:hAnsi="Times New Roman"/>
          <w:sz w:val="28"/>
          <w:szCs w:val="28"/>
        </w:rPr>
        <w:t>находящихся в обращении</w:t>
      </w:r>
      <w:r w:rsidRPr="009B3DB2">
        <w:rPr>
          <w:rFonts w:ascii="Times New Roman" w:hAnsi="Times New Roman"/>
          <w:sz w:val="28"/>
          <w:szCs w:val="28"/>
        </w:rPr>
        <w:t>, определяется по формуле:</w:t>
      </w:r>
    </w:p>
    <w:p w:rsidR="00D164A4" w:rsidRPr="00E12798" w:rsidRDefault="00D164A4" w:rsidP="00D164A4">
      <w:pPr>
        <w:autoSpaceDE w:val="0"/>
        <w:autoSpaceDN w:val="0"/>
        <w:adjustRightInd w:val="0"/>
        <w:spacing w:after="0" w:line="360" w:lineRule="auto"/>
        <w:ind w:firstLine="567"/>
        <w:jc w:val="both"/>
        <w:rPr>
          <w:rFonts w:ascii="Times New Roman" w:hAnsi="Times New Roman"/>
          <w:i/>
          <w:sz w:val="28"/>
          <w:szCs w:val="28"/>
        </w:rPr>
      </w:pPr>
      <w:r>
        <w:rPr>
          <w:noProof/>
          <w:lang w:eastAsia="ru-RU"/>
        </w:rPr>
        <w:drawing>
          <wp:inline distT="0" distB="0" distL="0" distR="0">
            <wp:extent cx="771525" cy="4095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771525" cy="409575"/>
                    </a:xfrm>
                    <a:prstGeom prst="rect">
                      <a:avLst/>
                    </a:prstGeom>
                    <a:noFill/>
                    <a:ln w="9525">
                      <a:noFill/>
                      <a:miter lim="800000"/>
                      <a:headEnd/>
                      <a:tailEnd/>
                    </a:ln>
                  </pic:spPr>
                </pic:pic>
              </a:graphicData>
            </a:graphic>
          </wp:inline>
        </w:drawing>
      </w:r>
    </w:p>
    <w:p w:rsidR="00D164A4" w:rsidRPr="00E12798" w:rsidRDefault="0015107A" w:rsidP="00D164A4">
      <w:pPr>
        <w:autoSpaceDE w:val="0"/>
        <w:autoSpaceDN w:val="0"/>
        <w:adjustRightInd w:val="0"/>
        <w:spacing w:after="0" w:line="360" w:lineRule="auto"/>
        <w:ind w:firstLine="567"/>
        <w:jc w:val="both"/>
        <w:rPr>
          <w:rFonts w:ascii="Times New Roman" w:hAnsi="Times New Roman"/>
          <w:sz w:val="28"/>
          <w:szCs w:val="28"/>
        </w:rPr>
      </w:pPr>
      <w:r w:rsidRPr="00B32622">
        <w:rPr>
          <w:rFonts w:ascii="Times New Roman" w:hAnsi="Times New Roman"/>
          <w:sz w:val="28"/>
          <w:szCs w:val="28"/>
        </w:rPr>
        <w:fldChar w:fldCharType="begin"/>
      </w:r>
      <w:r w:rsidR="00D164A4" w:rsidRPr="00B32622">
        <w:rPr>
          <w:rFonts w:ascii="Times New Roman" w:hAnsi="Times New Roman"/>
          <w:sz w:val="28"/>
          <w:szCs w:val="28"/>
        </w:rPr>
        <w:instrText xml:space="preserve"> QUOTE </w:instrText>
      </w:r>
      <w:r w:rsidR="00D164A4">
        <w:rPr>
          <w:noProof/>
          <w:lang w:eastAsia="ru-RU"/>
        </w:rPr>
        <w:drawing>
          <wp:inline distT="0" distB="0" distL="0" distR="0">
            <wp:extent cx="1809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80975" cy="209550"/>
                    </a:xfrm>
                    <a:prstGeom prst="rect">
                      <a:avLst/>
                    </a:prstGeom>
                    <a:noFill/>
                    <a:ln w="9525">
                      <a:noFill/>
                      <a:miter lim="800000"/>
                      <a:headEnd/>
                      <a:tailEnd/>
                    </a:ln>
                  </pic:spPr>
                </pic:pic>
              </a:graphicData>
            </a:graphic>
          </wp:inline>
        </w:drawing>
      </w:r>
      <w:r w:rsidR="00D164A4" w:rsidRPr="00B32622">
        <w:rPr>
          <w:rFonts w:ascii="Times New Roman" w:hAnsi="Times New Roman"/>
          <w:sz w:val="28"/>
          <w:szCs w:val="28"/>
        </w:rPr>
        <w:instrText xml:space="preserve"> </w:instrText>
      </w:r>
      <w:r w:rsidRPr="00B32622">
        <w:rPr>
          <w:rFonts w:ascii="Times New Roman" w:hAnsi="Times New Roman"/>
          <w:sz w:val="28"/>
          <w:szCs w:val="28"/>
        </w:rPr>
        <w:fldChar w:fldCharType="separate"/>
      </w:r>
      <w:r w:rsidR="00D164A4">
        <w:rPr>
          <w:noProof/>
          <w:lang w:eastAsia="ru-RU"/>
        </w:rPr>
        <w:drawing>
          <wp:inline distT="0" distB="0" distL="0" distR="0">
            <wp:extent cx="180975"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80975" cy="209550"/>
                    </a:xfrm>
                    <a:prstGeom prst="rect">
                      <a:avLst/>
                    </a:prstGeom>
                    <a:noFill/>
                    <a:ln w="9525">
                      <a:noFill/>
                      <a:miter lim="800000"/>
                      <a:headEnd/>
                      <a:tailEnd/>
                    </a:ln>
                  </pic:spPr>
                </pic:pic>
              </a:graphicData>
            </a:graphic>
          </wp:inline>
        </w:drawing>
      </w:r>
      <w:r w:rsidRPr="00B32622">
        <w:rPr>
          <w:rFonts w:ascii="Times New Roman" w:hAnsi="Times New Roman"/>
          <w:sz w:val="28"/>
          <w:szCs w:val="28"/>
        </w:rPr>
        <w:fldChar w:fldCharType="end"/>
      </w:r>
      <w:r w:rsidR="00D164A4" w:rsidRPr="00E12798">
        <w:rPr>
          <w:rFonts w:ascii="Times New Roman" w:hAnsi="Times New Roman"/>
          <w:sz w:val="28"/>
          <w:szCs w:val="28"/>
        </w:rPr>
        <w:t xml:space="preserve"> – скорость обращения денег в движении доходов;</w:t>
      </w:r>
    </w:p>
    <w:p w:rsidR="00D164A4" w:rsidRPr="00E12798" w:rsidRDefault="0015107A" w:rsidP="00D164A4">
      <w:pPr>
        <w:autoSpaceDE w:val="0"/>
        <w:autoSpaceDN w:val="0"/>
        <w:adjustRightInd w:val="0"/>
        <w:spacing w:after="0" w:line="360" w:lineRule="auto"/>
        <w:ind w:firstLine="567"/>
        <w:jc w:val="both"/>
        <w:rPr>
          <w:rFonts w:ascii="Times New Roman" w:hAnsi="Times New Roman"/>
          <w:sz w:val="28"/>
          <w:szCs w:val="28"/>
        </w:rPr>
      </w:pPr>
      <w:r w:rsidRPr="00B32622">
        <w:rPr>
          <w:rFonts w:ascii="Times New Roman" w:hAnsi="Times New Roman"/>
          <w:sz w:val="28"/>
          <w:szCs w:val="28"/>
        </w:rPr>
        <w:fldChar w:fldCharType="begin"/>
      </w:r>
      <w:r w:rsidR="00D164A4" w:rsidRPr="00B32622">
        <w:rPr>
          <w:rFonts w:ascii="Times New Roman" w:hAnsi="Times New Roman"/>
          <w:sz w:val="28"/>
          <w:szCs w:val="28"/>
        </w:rPr>
        <w:instrText xml:space="preserve"> QUOTE </w:instrText>
      </w:r>
      <w:r w:rsidR="00D164A4">
        <w:rPr>
          <w:noProof/>
          <w:lang w:eastAsia="ru-RU"/>
        </w:rPr>
        <w:drawing>
          <wp:inline distT="0" distB="0" distL="0" distR="0">
            <wp:extent cx="247650" cy="209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00D164A4" w:rsidRPr="00B32622">
        <w:rPr>
          <w:rFonts w:ascii="Times New Roman" w:hAnsi="Times New Roman"/>
          <w:sz w:val="28"/>
          <w:szCs w:val="28"/>
        </w:rPr>
        <w:instrText xml:space="preserve"> </w:instrText>
      </w:r>
      <w:r w:rsidRPr="00B32622">
        <w:rPr>
          <w:rFonts w:ascii="Times New Roman" w:hAnsi="Times New Roman"/>
          <w:sz w:val="28"/>
          <w:szCs w:val="28"/>
        </w:rPr>
        <w:fldChar w:fldCharType="separate"/>
      </w:r>
      <w:r w:rsidR="00D164A4">
        <w:rPr>
          <w:noProof/>
          <w:lang w:eastAsia="ru-RU"/>
        </w:rPr>
        <w:drawing>
          <wp:inline distT="0" distB="0" distL="0" distR="0">
            <wp:extent cx="247650" cy="2095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B32622">
        <w:rPr>
          <w:rFonts w:ascii="Times New Roman" w:hAnsi="Times New Roman"/>
          <w:sz w:val="28"/>
          <w:szCs w:val="28"/>
        </w:rPr>
        <w:fldChar w:fldCharType="end"/>
      </w:r>
      <w:r w:rsidR="00D164A4" w:rsidRPr="00E12798">
        <w:rPr>
          <w:rFonts w:ascii="Times New Roman" w:hAnsi="Times New Roman"/>
          <w:sz w:val="28"/>
          <w:szCs w:val="28"/>
        </w:rPr>
        <w:t>– количество денег, находящихся в обращении;</w:t>
      </w:r>
    </w:p>
    <w:p w:rsidR="00D164A4" w:rsidRPr="00E12798" w:rsidRDefault="0015107A" w:rsidP="00D164A4">
      <w:pPr>
        <w:autoSpaceDE w:val="0"/>
        <w:autoSpaceDN w:val="0"/>
        <w:adjustRightInd w:val="0"/>
        <w:spacing w:after="0" w:line="360" w:lineRule="auto"/>
        <w:ind w:firstLine="567"/>
        <w:jc w:val="both"/>
        <w:rPr>
          <w:rFonts w:ascii="Times New Roman" w:hAnsi="Times New Roman"/>
          <w:sz w:val="28"/>
          <w:szCs w:val="28"/>
        </w:rPr>
      </w:pPr>
      <w:r w:rsidRPr="00B32622">
        <w:rPr>
          <w:rFonts w:ascii="Times New Roman" w:hAnsi="Times New Roman"/>
          <w:sz w:val="28"/>
          <w:szCs w:val="28"/>
        </w:rPr>
        <w:fldChar w:fldCharType="begin"/>
      </w:r>
      <w:r w:rsidR="00D164A4" w:rsidRPr="00B32622">
        <w:rPr>
          <w:rFonts w:ascii="Times New Roman" w:hAnsi="Times New Roman"/>
          <w:sz w:val="28"/>
          <w:szCs w:val="28"/>
        </w:rPr>
        <w:instrText xml:space="preserve"> QUOTE </w:instrText>
      </w:r>
      <w:r w:rsidR="00D164A4">
        <w:rPr>
          <w:noProof/>
          <w:lang w:eastAsia="ru-RU"/>
        </w:rPr>
        <w:drawing>
          <wp:inline distT="0" distB="0" distL="0" distR="0">
            <wp:extent cx="190500" cy="209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90500" cy="209550"/>
                    </a:xfrm>
                    <a:prstGeom prst="rect">
                      <a:avLst/>
                    </a:prstGeom>
                    <a:noFill/>
                    <a:ln w="9525">
                      <a:noFill/>
                      <a:miter lim="800000"/>
                      <a:headEnd/>
                      <a:tailEnd/>
                    </a:ln>
                  </pic:spPr>
                </pic:pic>
              </a:graphicData>
            </a:graphic>
          </wp:inline>
        </w:drawing>
      </w:r>
      <w:r w:rsidR="00D164A4" w:rsidRPr="00B32622">
        <w:rPr>
          <w:rFonts w:ascii="Times New Roman" w:hAnsi="Times New Roman"/>
          <w:sz w:val="28"/>
          <w:szCs w:val="28"/>
        </w:rPr>
        <w:instrText xml:space="preserve"> </w:instrText>
      </w:r>
      <w:r w:rsidRPr="00B32622">
        <w:rPr>
          <w:rFonts w:ascii="Times New Roman" w:hAnsi="Times New Roman"/>
          <w:sz w:val="28"/>
          <w:szCs w:val="28"/>
        </w:rPr>
        <w:fldChar w:fldCharType="separate"/>
      </w:r>
      <w:r w:rsidR="00D164A4">
        <w:rPr>
          <w:noProof/>
          <w:lang w:eastAsia="ru-RU"/>
        </w:rPr>
        <w:drawing>
          <wp:inline distT="0" distB="0" distL="0" distR="0">
            <wp:extent cx="190500" cy="2095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90500" cy="209550"/>
                    </a:xfrm>
                    <a:prstGeom prst="rect">
                      <a:avLst/>
                    </a:prstGeom>
                    <a:noFill/>
                    <a:ln w="9525">
                      <a:noFill/>
                      <a:miter lim="800000"/>
                      <a:headEnd/>
                      <a:tailEnd/>
                    </a:ln>
                  </pic:spPr>
                </pic:pic>
              </a:graphicData>
            </a:graphic>
          </wp:inline>
        </w:drawing>
      </w:r>
      <w:r w:rsidRPr="00B32622">
        <w:rPr>
          <w:rFonts w:ascii="Times New Roman" w:hAnsi="Times New Roman"/>
          <w:sz w:val="28"/>
          <w:szCs w:val="28"/>
        </w:rPr>
        <w:fldChar w:fldCharType="end"/>
      </w:r>
      <w:r w:rsidR="00D164A4" w:rsidRPr="00E12798">
        <w:rPr>
          <w:rFonts w:ascii="Times New Roman" w:hAnsi="Times New Roman"/>
          <w:sz w:val="28"/>
          <w:szCs w:val="28"/>
        </w:rPr>
        <w:t xml:space="preserve"> – реальный объем производства;</w:t>
      </w:r>
    </w:p>
    <w:p w:rsidR="00D164A4" w:rsidRPr="00E12798" w:rsidRDefault="0015107A" w:rsidP="00D164A4">
      <w:pPr>
        <w:autoSpaceDE w:val="0"/>
        <w:autoSpaceDN w:val="0"/>
        <w:adjustRightInd w:val="0"/>
        <w:spacing w:after="0" w:line="360" w:lineRule="auto"/>
        <w:ind w:firstLine="567"/>
        <w:jc w:val="both"/>
        <w:rPr>
          <w:rFonts w:ascii="Times New Roman" w:hAnsi="Times New Roman"/>
          <w:sz w:val="28"/>
          <w:szCs w:val="28"/>
        </w:rPr>
      </w:pPr>
      <w:r w:rsidRPr="00B32622">
        <w:rPr>
          <w:rFonts w:ascii="Times New Roman" w:hAnsi="Times New Roman"/>
          <w:sz w:val="28"/>
          <w:szCs w:val="28"/>
        </w:rPr>
        <w:fldChar w:fldCharType="begin"/>
      </w:r>
      <w:r w:rsidR="00D164A4" w:rsidRPr="00B32622">
        <w:rPr>
          <w:rFonts w:ascii="Times New Roman" w:hAnsi="Times New Roman"/>
          <w:sz w:val="28"/>
          <w:szCs w:val="28"/>
        </w:rPr>
        <w:instrText xml:space="preserve"> QUOTE </w:instrText>
      </w:r>
      <w:r w:rsidR="00D164A4">
        <w:rPr>
          <w:noProof/>
          <w:lang w:eastAsia="ru-RU"/>
        </w:rPr>
        <w:drawing>
          <wp:inline distT="0" distB="0" distL="0" distR="0">
            <wp:extent cx="171450"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00D164A4" w:rsidRPr="00B32622">
        <w:rPr>
          <w:rFonts w:ascii="Times New Roman" w:hAnsi="Times New Roman"/>
          <w:sz w:val="28"/>
          <w:szCs w:val="28"/>
        </w:rPr>
        <w:instrText xml:space="preserve"> </w:instrText>
      </w:r>
      <w:r w:rsidRPr="00B32622">
        <w:rPr>
          <w:rFonts w:ascii="Times New Roman" w:hAnsi="Times New Roman"/>
          <w:sz w:val="28"/>
          <w:szCs w:val="28"/>
        </w:rPr>
        <w:fldChar w:fldCharType="separate"/>
      </w:r>
      <w:r w:rsidR="00D164A4">
        <w:rPr>
          <w:noProof/>
          <w:lang w:eastAsia="ru-RU"/>
        </w:rPr>
        <w:drawing>
          <wp:inline distT="0" distB="0" distL="0" distR="0">
            <wp:extent cx="171450"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Pr="00B32622">
        <w:rPr>
          <w:rFonts w:ascii="Times New Roman" w:hAnsi="Times New Roman"/>
          <w:sz w:val="28"/>
          <w:szCs w:val="28"/>
        </w:rPr>
        <w:fldChar w:fldCharType="end"/>
      </w:r>
      <w:r w:rsidR="00D164A4" w:rsidRPr="00E12798">
        <w:rPr>
          <w:rFonts w:ascii="Times New Roman" w:hAnsi="Times New Roman"/>
          <w:sz w:val="28"/>
          <w:szCs w:val="28"/>
        </w:rPr>
        <w:t xml:space="preserve"> – абсолютный уровень цен.</w:t>
      </w:r>
    </w:p>
    <w:p w:rsidR="00D164A4" w:rsidRPr="00E12798" w:rsidRDefault="00D164A4" w:rsidP="00D164A4">
      <w:pPr>
        <w:autoSpaceDE w:val="0"/>
        <w:autoSpaceDN w:val="0"/>
        <w:adjustRightInd w:val="0"/>
        <w:spacing w:after="0" w:line="360" w:lineRule="auto"/>
        <w:ind w:firstLine="567"/>
        <w:jc w:val="both"/>
        <w:rPr>
          <w:rFonts w:ascii="Times New Roman" w:hAnsi="Times New Roman"/>
          <w:sz w:val="28"/>
          <w:szCs w:val="28"/>
        </w:rPr>
      </w:pPr>
      <w:r w:rsidRPr="00E12798">
        <w:rPr>
          <w:rFonts w:ascii="Times New Roman" w:hAnsi="Times New Roman"/>
          <w:sz w:val="28"/>
          <w:szCs w:val="28"/>
        </w:rPr>
        <w:t xml:space="preserve">В соответствии с условиями задачи, обозначим  </w:t>
      </w:r>
      <w:r w:rsidR="0015107A" w:rsidRPr="00B32622">
        <w:rPr>
          <w:rFonts w:ascii="Times New Roman" w:hAnsi="Times New Roman"/>
          <w:sz w:val="28"/>
          <w:szCs w:val="28"/>
        </w:rPr>
        <w:fldChar w:fldCharType="begin"/>
      </w:r>
      <w:r w:rsidRPr="00B32622">
        <w:rPr>
          <w:rFonts w:ascii="Times New Roman" w:hAnsi="Times New Roman"/>
          <w:sz w:val="28"/>
          <w:szCs w:val="28"/>
        </w:rPr>
        <w:instrText xml:space="preserve"> QUOTE </w:instrText>
      </w:r>
      <w:r>
        <w:rPr>
          <w:noProof/>
          <w:lang w:eastAsia="ru-RU"/>
        </w:rPr>
        <w:drawing>
          <wp:inline distT="0" distB="0" distL="0" distR="0">
            <wp:extent cx="933450" cy="2095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933450" cy="209550"/>
                    </a:xfrm>
                    <a:prstGeom prst="rect">
                      <a:avLst/>
                    </a:prstGeom>
                    <a:noFill/>
                    <a:ln w="9525">
                      <a:noFill/>
                      <a:miter lim="800000"/>
                      <a:headEnd/>
                      <a:tailEnd/>
                    </a:ln>
                  </pic:spPr>
                </pic:pic>
              </a:graphicData>
            </a:graphic>
          </wp:inline>
        </w:drawing>
      </w:r>
      <w:r w:rsidRPr="00B32622">
        <w:rPr>
          <w:rFonts w:ascii="Times New Roman" w:hAnsi="Times New Roman"/>
          <w:sz w:val="28"/>
          <w:szCs w:val="28"/>
        </w:rPr>
        <w:instrText xml:space="preserve"> </w:instrText>
      </w:r>
      <w:r w:rsidR="0015107A" w:rsidRPr="00B32622">
        <w:rPr>
          <w:rFonts w:ascii="Times New Roman" w:hAnsi="Times New Roman"/>
          <w:sz w:val="28"/>
          <w:szCs w:val="28"/>
        </w:rPr>
        <w:fldChar w:fldCharType="separate"/>
      </w:r>
      <w:r>
        <w:rPr>
          <w:noProof/>
          <w:lang w:eastAsia="ru-RU"/>
        </w:rPr>
        <w:drawing>
          <wp:inline distT="0" distB="0" distL="0" distR="0">
            <wp:extent cx="933450" cy="20955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933450" cy="209550"/>
                    </a:xfrm>
                    <a:prstGeom prst="rect">
                      <a:avLst/>
                    </a:prstGeom>
                    <a:noFill/>
                    <a:ln w="9525">
                      <a:noFill/>
                      <a:miter lim="800000"/>
                      <a:headEnd/>
                      <a:tailEnd/>
                    </a:ln>
                  </pic:spPr>
                </pic:pic>
              </a:graphicData>
            </a:graphic>
          </wp:inline>
        </w:drawing>
      </w:r>
      <w:r w:rsidR="0015107A" w:rsidRPr="00B32622">
        <w:rPr>
          <w:rFonts w:ascii="Times New Roman" w:hAnsi="Times New Roman"/>
          <w:sz w:val="28"/>
          <w:szCs w:val="28"/>
        </w:rPr>
        <w:fldChar w:fldCharType="end"/>
      </w:r>
      <w:r w:rsidRPr="00E12798">
        <w:rPr>
          <w:rFonts w:ascii="Times New Roman" w:hAnsi="Times New Roman"/>
          <w:sz w:val="28"/>
          <w:szCs w:val="28"/>
        </w:rPr>
        <w:t xml:space="preserve">, </w:t>
      </w:r>
      <w:r w:rsidR="0015107A" w:rsidRPr="00B32622">
        <w:rPr>
          <w:rFonts w:ascii="Times New Roman" w:hAnsi="Times New Roman"/>
          <w:sz w:val="28"/>
          <w:szCs w:val="28"/>
        </w:rPr>
        <w:fldChar w:fldCharType="begin"/>
      </w:r>
      <w:r w:rsidRPr="00B32622">
        <w:rPr>
          <w:rFonts w:ascii="Times New Roman" w:hAnsi="Times New Roman"/>
          <w:sz w:val="28"/>
          <w:szCs w:val="28"/>
        </w:rPr>
        <w:instrText xml:space="preserve"> QUOTE </w:instrText>
      </w:r>
      <w:r>
        <w:rPr>
          <w:noProof/>
          <w:lang w:eastAsia="ru-RU"/>
        </w:rPr>
        <w:drawing>
          <wp:inline distT="0" distB="0" distL="0" distR="0">
            <wp:extent cx="209550" cy="17145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Pr="00B32622">
        <w:rPr>
          <w:rFonts w:ascii="Times New Roman" w:hAnsi="Times New Roman"/>
          <w:sz w:val="28"/>
          <w:szCs w:val="28"/>
        </w:rPr>
        <w:instrText xml:space="preserve"> </w:instrText>
      </w:r>
      <w:r w:rsidR="0015107A" w:rsidRPr="00B32622">
        <w:rPr>
          <w:rFonts w:ascii="Times New Roman" w:hAnsi="Times New Roman"/>
          <w:sz w:val="28"/>
          <w:szCs w:val="28"/>
        </w:rPr>
        <w:fldChar w:fldCharType="separate"/>
      </w:r>
      <w:r>
        <w:rPr>
          <w:noProof/>
          <w:lang w:eastAsia="ru-RU"/>
        </w:rPr>
        <w:drawing>
          <wp:inline distT="0" distB="0" distL="0" distR="0">
            <wp:extent cx="209550" cy="1714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0015107A" w:rsidRPr="00B32622">
        <w:rPr>
          <w:rFonts w:ascii="Times New Roman" w:hAnsi="Times New Roman"/>
          <w:sz w:val="28"/>
          <w:szCs w:val="28"/>
        </w:rPr>
        <w:fldChar w:fldCharType="end"/>
      </w:r>
      <w:r w:rsidRPr="00E12798">
        <w:rPr>
          <w:rFonts w:ascii="Times New Roman" w:hAnsi="Times New Roman"/>
          <w:sz w:val="28"/>
          <w:szCs w:val="28"/>
        </w:rPr>
        <w:t xml:space="preserve"> – объем производства, включающий увеличение реального дохода, т.е. </w:t>
      </w:r>
      <w:r w:rsidR="0015107A" w:rsidRPr="00B32622">
        <w:rPr>
          <w:rFonts w:ascii="Times New Roman" w:hAnsi="Times New Roman"/>
          <w:sz w:val="28"/>
          <w:szCs w:val="28"/>
        </w:rPr>
        <w:fldChar w:fldCharType="begin"/>
      </w:r>
      <w:r w:rsidRPr="00B32622">
        <w:rPr>
          <w:rFonts w:ascii="Times New Roman" w:hAnsi="Times New Roman"/>
          <w:sz w:val="28"/>
          <w:szCs w:val="28"/>
        </w:rPr>
        <w:instrText xml:space="preserve"> QUOTE </w:instrText>
      </w:r>
      <w:r>
        <w:rPr>
          <w:noProof/>
          <w:lang w:eastAsia="ru-RU"/>
        </w:rPr>
        <w:drawing>
          <wp:inline distT="0" distB="0" distL="0" distR="0">
            <wp:extent cx="685800" cy="17145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685800" cy="171450"/>
                    </a:xfrm>
                    <a:prstGeom prst="rect">
                      <a:avLst/>
                    </a:prstGeom>
                    <a:noFill/>
                    <a:ln w="9525">
                      <a:noFill/>
                      <a:miter lim="800000"/>
                      <a:headEnd/>
                      <a:tailEnd/>
                    </a:ln>
                  </pic:spPr>
                </pic:pic>
              </a:graphicData>
            </a:graphic>
          </wp:inline>
        </w:drawing>
      </w:r>
      <w:r w:rsidRPr="00B32622">
        <w:rPr>
          <w:rFonts w:ascii="Times New Roman" w:hAnsi="Times New Roman"/>
          <w:sz w:val="28"/>
          <w:szCs w:val="28"/>
        </w:rPr>
        <w:instrText xml:space="preserve"> </w:instrText>
      </w:r>
      <w:r w:rsidR="0015107A" w:rsidRPr="00B32622">
        <w:rPr>
          <w:rFonts w:ascii="Times New Roman" w:hAnsi="Times New Roman"/>
          <w:sz w:val="28"/>
          <w:szCs w:val="28"/>
        </w:rPr>
        <w:fldChar w:fldCharType="separate"/>
      </w:r>
      <w:r w:rsidRPr="00D164A4">
        <w:rPr>
          <w:noProof/>
          <w:lang w:eastAsia="ru-RU"/>
        </w:rPr>
        <w:drawing>
          <wp:inline distT="0" distB="0" distL="0" distR="0">
            <wp:extent cx="209550" cy="171450"/>
            <wp:effectExtent l="19050" t="0" r="0" b="0"/>
            <wp:docPr id="2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0015107A" w:rsidRPr="00B32622">
        <w:rPr>
          <w:rFonts w:ascii="Times New Roman" w:hAnsi="Times New Roman"/>
          <w:sz w:val="28"/>
          <w:szCs w:val="28"/>
        </w:rPr>
        <w:fldChar w:fldCharType="end"/>
      </w:r>
      <w:r>
        <w:rPr>
          <w:rFonts w:ascii="Times New Roman" w:hAnsi="Times New Roman"/>
          <w:sz w:val="28"/>
          <w:szCs w:val="28"/>
        </w:rPr>
        <w:t>= 1,1</w:t>
      </w:r>
      <w:r w:rsidRPr="00E12798">
        <w:rPr>
          <w:rFonts w:ascii="Times New Roman" w:hAnsi="Times New Roman"/>
          <w:sz w:val="28"/>
          <w:szCs w:val="28"/>
        </w:rPr>
        <w:t xml:space="preserve">. Т.к. по условию задачи цены при инфляции </w:t>
      </w:r>
      <w:r>
        <w:rPr>
          <w:rFonts w:ascii="Times New Roman" w:hAnsi="Times New Roman"/>
          <w:sz w:val="28"/>
          <w:szCs w:val="28"/>
        </w:rPr>
        <w:t xml:space="preserve">должны </w:t>
      </w:r>
      <w:r w:rsidRPr="00E12798">
        <w:rPr>
          <w:rFonts w:ascii="Times New Roman" w:hAnsi="Times New Roman"/>
          <w:sz w:val="28"/>
          <w:szCs w:val="28"/>
        </w:rPr>
        <w:t>увеличи</w:t>
      </w:r>
      <w:r>
        <w:rPr>
          <w:rFonts w:ascii="Times New Roman" w:hAnsi="Times New Roman"/>
          <w:sz w:val="28"/>
          <w:szCs w:val="28"/>
        </w:rPr>
        <w:t>ться не более чем</w:t>
      </w:r>
      <w:r w:rsidRPr="00E12798">
        <w:rPr>
          <w:rFonts w:ascii="Times New Roman" w:hAnsi="Times New Roman"/>
          <w:sz w:val="28"/>
          <w:szCs w:val="28"/>
        </w:rPr>
        <w:t xml:space="preserve"> на</w:t>
      </w:r>
      <w:r>
        <w:rPr>
          <w:rFonts w:ascii="Times New Roman" w:hAnsi="Times New Roman"/>
          <w:sz w:val="28"/>
          <w:szCs w:val="28"/>
        </w:rPr>
        <w:t xml:space="preserve"> 2%</w:t>
      </w:r>
      <w:r w:rsidRPr="00E12798">
        <w:rPr>
          <w:rFonts w:ascii="Times New Roman" w:hAnsi="Times New Roman"/>
          <w:sz w:val="28"/>
          <w:szCs w:val="28"/>
        </w:rPr>
        <w:t>, обозначим</w:t>
      </w:r>
      <w:r>
        <w:rPr>
          <w:rFonts w:ascii="Times New Roman" w:hAnsi="Times New Roman"/>
          <w:sz w:val="28"/>
          <w:szCs w:val="28"/>
        </w:rPr>
        <w:t xml:space="preserve"> </w:t>
      </w:r>
      <w:r w:rsidRPr="00D164A4">
        <w:rPr>
          <w:rFonts w:ascii="Times New Roman" w:hAnsi="Times New Roman"/>
          <w:b/>
          <w:i/>
          <w:sz w:val="28"/>
          <w:szCs w:val="28"/>
        </w:rPr>
        <w:t>Р</w:t>
      </w:r>
      <w:proofErr w:type="gramStart"/>
      <w:r w:rsidRPr="00D164A4">
        <w:rPr>
          <w:rFonts w:ascii="Times New Roman" w:hAnsi="Times New Roman"/>
          <w:b/>
          <w:sz w:val="28"/>
          <w:szCs w:val="28"/>
          <w:vertAlign w:val="subscript"/>
        </w:rPr>
        <w:t>1</w:t>
      </w:r>
      <w:proofErr w:type="gramEnd"/>
      <w:r>
        <w:rPr>
          <w:rFonts w:ascii="Times New Roman" w:hAnsi="Times New Roman"/>
          <w:sz w:val="28"/>
          <w:szCs w:val="28"/>
        </w:rPr>
        <w:t xml:space="preserve">= 1,02, </w:t>
      </w:r>
      <w:r w:rsidRPr="00E12798">
        <w:rPr>
          <w:rFonts w:ascii="Times New Roman" w:hAnsi="Times New Roman"/>
          <w:sz w:val="28"/>
          <w:szCs w:val="28"/>
        </w:rPr>
        <w:t xml:space="preserve"> </w:t>
      </w:r>
      <w:r w:rsidR="0015107A" w:rsidRPr="00B32622">
        <w:rPr>
          <w:rFonts w:ascii="Times New Roman" w:hAnsi="Times New Roman"/>
          <w:sz w:val="28"/>
          <w:szCs w:val="28"/>
        </w:rPr>
        <w:fldChar w:fldCharType="begin"/>
      </w:r>
      <w:r w:rsidRPr="00B32622">
        <w:rPr>
          <w:rFonts w:ascii="Times New Roman" w:hAnsi="Times New Roman"/>
          <w:sz w:val="28"/>
          <w:szCs w:val="28"/>
        </w:rPr>
        <w:instrText xml:space="preserve"> QUOTE </w:instrText>
      </w:r>
      <w:r>
        <w:rPr>
          <w:noProof/>
          <w:lang w:eastAsia="ru-RU"/>
        </w:rPr>
        <w:drawing>
          <wp:inline distT="0" distB="0" distL="0" distR="0">
            <wp:extent cx="304800" cy="17145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32622">
        <w:rPr>
          <w:rFonts w:ascii="Times New Roman" w:hAnsi="Times New Roman"/>
          <w:sz w:val="28"/>
          <w:szCs w:val="28"/>
        </w:rPr>
        <w:instrText xml:space="preserve"> </w:instrText>
      </w:r>
      <w:r w:rsidR="0015107A" w:rsidRPr="00B32622">
        <w:rPr>
          <w:rFonts w:ascii="Times New Roman" w:hAnsi="Times New Roman"/>
          <w:sz w:val="28"/>
          <w:szCs w:val="28"/>
        </w:rPr>
        <w:fldChar w:fldCharType="separate"/>
      </w:r>
      <w:r>
        <w:rPr>
          <w:noProof/>
          <w:lang w:eastAsia="ru-RU"/>
        </w:rPr>
        <w:drawing>
          <wp:inline distT="0" distB="0" distL="0" distR="0">
            <wp:extent cx="304800" cy="1714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0015107A" w:rsidRPr="00B32622">
        <w:rPr>
          <w:rFonts w:ascii="Times New Roman" w:hAnsi="Times New Roman"/>
          <w:sz w:val="28"/>
          <w:szCs w:val="28"/>
        </w:rPr>
        <w:fldChar w:fldCharType="end"/>
      </w:r>
      <w:r w:rsidRPr="00E12798">
        <w:rPr>
          <w:rFonts w:ascii="Times New Roman" w:hAnsi="Times New Roman"/>
          <w:sz w:val="28"/>
          <w:szCs w:val="28"/>
        </w:rPr>
        <w:t>– предполагаемое количество денег в планируемом периоде.</w:t>
      </w:r>
    </w:p>
    <w:p w:rsidR="00D164A4" w:rsidRPr="00E12798" w:rsidRDefault="00D164A4" w:rsidP="00D164A4">
      <w:pPr>
        <w:autoSpaceDE w:val="0"/>
        <w:autoSpaceDN w:val="0"/>
        <w:adjustRightInd w:val="0"/>
        <w:spacing w:after="0" w:line="360" w:lineRule="auto"/>
        <w:ind w:left="567" w:firstLine="567"/>
        <w:jc w:val="both"/>
        <w:rPr>
          <w:rFonts w:ascii="Times New Roman" w:hAnsi="Times New Roman"/>
          <w:sz w:val="28"/>
          <w:szCs w:val="28"/>
        </w:rPr>
      </w:pPr>
      <w:r>
        <w:rPr>
          <w:noProof/>
          <w:lang w:eastAsia="ru-RU"/>
        </w:rPr>
        <w:drawing>
          <wp:inline distT="0" distB="0" distL="0" distR="0">
            <wp:extent cx="2400300" cy="35242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D164A4" w:rsidRPr="00E12798" w:rsidRDefault="00D164A4" w:rsidP="00D164A4">
      <w:pPr>
        <w:autoSpaceDE w:val="0"/>
        <w:autoSpaceDN w:val="0"/>
        <w:adjustRightInd w:val="0"/>
        <w:spacing w:after="0" w:line="360" w:lineRule="auto"/>
        <w:ind w:firstLine="567"/>
        <w:jc w:val="both"/>
        <w:rPr>
          <w:rFonts w:ascii="Times New Roman" w:hAnsi="Times New Roman"/>
          <w:sz w:val="28"/>
          <w:szCs w:val="28"/>
        </w:rPr>
      </w:pPr>
      <w:r w:rsidRPr="00E12798">
        <w:rPr>
          <w:rFonts w:ascii="Times New Roman" w:hAnsi="Times New Roman"/>
          <w:sz w:val="28"/>
          <w:szCs w:val="28"/>
        </w:rPr>
        <w:t>Таким образом, Центральный Банк страны должен увеличить предложение денег на 12,2%</w:t>
      </w:r>
      <w:r w:rsidRPr="007F4288">
        <w:rPr>
          <w:rFonts w:ascii="Times New Roman" w:hAnsi="Times New Roman"/>
          <w:sz w:val="28"/>
          <w:szCs w:val="28"/>
        </w:rPr>
        <w:t xml:space="preserve"> (1</w:t>
      </w:r>
      <w:r>
        <w:rPr>
          <w:rFonts w:ascii="Times New Roman" w:hAnsi="Times New Roman"/>
          <w:sz w:val="28"/>
          <w:szCs w:val="28"/>
        </w:rPr>
        <w:t>,122 – 1= 0,122;</w:t>
      </w:r>
      <w:r w:rsidRPr="007F4288">
        <w:rPr>
          <w:rFonts w:ascii="Times New Roman" w:hAnsi="Times New Roman"/>
          <w:sz w:val="28"/>
          <w:szCs w:val="28"/>
        </w:rPr>
        <w:t xml:space="preserve"> </w:t>
      </w:r>
      <w:r>
        <w:rPr>
          <w:rFonts w:ascii="Times New Roman" w:hAnsi="Times New Roman"/>
          <w:sz w:val="28"/>
          <w:szCs w:val="28"/>
        </w:rPr>
        <w:t xml:space="preserve">0,122 </w:t>
      </w:r>
      <w:r w:rsidR="0015107A" w:rsidRPr="00B32622">
        <w:rPr>
          <w:rFonts w:ascii="Times New Roman" w:hAnsi="Times New Roman"/>
          <w:sz w:val="28"/>
          <w:szCs w:val="28"/>
        </w:rPr>
        <w:fldChar w:fldCharType="begin"/>
      </w:r>
      <w:r w:rsidRPr="00B32622">
        <w:rPr>
          <w:rFonts w:ascii="Times New Roman" w:hAnsi="Times New Roman"/>
          <w:sz w:val="28"/>
          <w:szCs w:val="28"/>
        </w:rPr>
        <w:instrText xml:space="preserve"> QUOTE </w:instrText>
      </w:r>
      <w:r>
        <w:rPr>
          <w:noProof/>
          <w:lang w:eastAsia="ru-RU"/>
        </w:rPr>
        <w:drawing>
          <wp:inline distT="0" distB="0" distL="0" distR="0">
            <wp:extent cx="152400" cy="14287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B32622">
        <w:rPr>
          <w:rFonts w:ascii="Times New Roman" w:hAnsi="Times New Roman"/>
          <w:sz w:val="28"/>
          <w:szCs w:val="28"/>
        </w:rPr>
        <w:instrText xml:space="preserve"> </w:instrText>
      </w:r>
      <w:r w:rsidR="0015107A" w:rsidRPr="00B32622">
        <w:rPr>
          <w:rFonts w:ascii="Times New Roman" w:hAnsi="Times New Roman"/>
          <w:sz w:val="28"/>
          <w:szCs w:val="28"/>
        </w:rPr>
        <w:fldChar w:fldCharType="separate"/>
      </w:r>
      <w:r>
        <w:rPr>
          <w:noProof/>
          <w:lang w:eastAsia="ru-RU"/>
        </w:rPr>
        <w:drawing>
          <wp:inline distT="0" distB="0" distL="0" distR="0">
            <wp:extent cx="152400" cy="1428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0015107A" w:rsidRPr="00B32622">
        <w:rPr>
          <w:rFonts w:ascii="Times New Roman" w:hAnsi="Times New Roman"/>
          <w:sz w:val="28"/>
          <w:szCs w:val="28"/>
        </w:rPr>
        <w:fldChar w:fldCharType="end"/>
      </w:r>
      <w:r>
        <w:rPr>
          <w:rFonts w:ascii="Times New Roman" w:hAnsi="Times New Roman"/>
          <w:sz w:val="28"/>
          <w:szCs w:val="28"/>
        </w:rPr>
        <w:t xml:space="preserve"> 100%), </w:t>
      </w:r>
      <w:r w:rsidRPr="00F6155A">
        <w:rPr>
          <w:rFonts w:ascii="Times New Roman" w:hAnsi="Times New Roman"/>
          <w:sz w:val="28"/>
          <w:szCs w:val="28"/>
        </w:rPr>
        <w:t xml:space="preserve">чтобы в целях борьбы с инфляцией при предполагаемом в этом году увеличении реального дохода в 1,1 раза инфляция увеличилась </w:t>
      </w:r>
      <w:r w:rsidR="00AB4F67">
        <w:rPr>
          <w:rFonts w:ascii="Times New Roman" w:hAnsi="Times New Roman"/>
          <w:sz w:val="28"/>
          <w:szCs w:val="28"/>
        </w:rPr>
        <w:t>не более чем</w:t>
      </w:r>
      <w:r w:rsidRPr="00F6155A">
        <w:rPr>
          <w:rFonts w:ascii="Times New Roman" w:hAnsi="Times New Roman"/>
          <w:sz w:val="28"/>
          <w:szCs w:val="28"/>
        </w:rPr>
        <w:t xml:space="preserve"> на 2% в год при стабильной скорости обращения денег</w:t>
      </w:r>
      <w:r>
        <w:rPr>
          <w:rFonts w:ascii="Times New Roman" w:hAnsi="Times New Roman"/>
          <w:sz w:val="28"/>
          <w:szCs w:val="28"/>
        </w:rPr>
        <w:t>.</w:t>
      </w:r>
    </w:p>
    <w:p w:rsidR="009842C2" w:rsidRPr="009842C2" w:rsidRDefault="009842C2" w:rsidP="009842C2">
      <w:pPr>
        <w:pStyle w:val="HTML"/>
        <w:spacing w:line="360" w:lineRule="auto"/>
        <w:jc w:val="both"/>
        <w:rPr>
          <w:rFonts w:ascii="Times New Roman" w:hAnsi="Times New Roman" w:cs="Times New Roman"/>
          <w:sz w:val="28"/>
          <w:szCs w:val="28"/>
        </w:rPr>
      </w:pPr>
    </w:p>
    <w:p w:rsidR="009842C2" w:rsidRDefault="009842C2" w:rsidP="009842C2">
      <w:pPr>
        <w:pStyle w:val="1"/>
        <w:jc w:val="center"/>
        <w:rPr>
          <w:rFonts w:ascii="Times New Roman" w:hAnsi="Times New Roman" w:cs="Times New Roman"/>
        </w:rPr>
      </w:pPr>
      <w:bookmarkStart w:id="4" w:name="_Toc278379098"/>
      <w:r w:rsidRPr="009842C2">
        <w:rPr>
          <w:rFonts w:ascii="Times New Roman" w:hAnsi="Times New Roman" w:cs="Times New Roman"/>
        </w:rPr>
        <w:lastRenderedPageBreak/>
        <w:t>Заключение.</w:t>
      </w:r>
      <w:bookmarkEnd w:id="4"/>
    </w:p>
    <w:p w:rsidR="00DD535B" w:rsidRPr="00DD535B" w:rsidRDefault="00DD535B" w:rsidP="00DD535B"/>
    <w:p w:rsidR="009842C2" w:rsidRPr="009842C2" w:rsidRDefault="009842C2" w:rsidP="009842C2">
      <w:pPr>
        <w:autoSpaceDE w:val="0"/>
        <w:autoSpaceDN w:val="0"/>
        <w:adjustRightInd w:val="0"/>
        <w:spacing w:line="360" w:lineRule="auto"/>
        <w:ind w:firstLine="567"/>
        <w:jc w:val="both"/>
        <w:rPr>
          <w:rFonts w:ascii="Times New Roman" w:hAnsi="Times New Roman" w:cs="Times New Roman"/>
          <w:sz w:val="28"/>
          <w:szCs w:val="28"/>
        </w:rPr>
      </w:pPr>
      <w:r w:rsidRPr="009842C2">
        <w:rPr>
          <w:rFonts w:ascii="Times New Roman" w:hAnsi="Times New Roman" w:cs="Times New Roman"/>
          <w:sz w:val="28"/>
          <w:szCs w:val="28"/>
        </w:rPr>
        <w:t xml:space="preserve">В ходе исследования данной темы, я рассмотрела социально-экономические последствия инфляции, изучила особенности монетаристских и </w:t>
      </w:r>
      <w:proofErr w:type="spellStart"/>
      <w:r w:rsidRPr="009842C2">
        <w:rPr>
          <w:rFonts w:ascii="Times New Roman" w:hAnsi="Times New Roman" w:cs="Times New Roman"/>
          <w:sz w:val="28"/>
          <w:szCs w:val="28"/>
        </w:rPr>
        <w:t>кейнсианских</w:t>
      </w:r>
      <w:proofErr w:type="spellEnd"/>
      <w:r w:rsidRPr="009842C2">
        <w:rPr>
          <w:rFonts w:ascii="Times New Roman" w:hAnsi="Times New Roman" w:cs="Times New Roman"/>
          <w:sz w:val="28"/>
          <w:szCs w:val="28"/>
        </w:rPr>
        <w:t xml:space="preserve"> рецептов регулировании инфляции, выявила особенности антиинфляционной политики в нашей стране и ближайшие перспективы в этом направлении.</w:t>
      </w:r>
    </w:p>
    <w:p w:rsidR="001D260A" w:rsidRDefault="001D260A" w:rsidP="001D260A">
      <w:pPr>
        <w:widowControl w:val="0"/>
        <w:suppressLineNumbers/>
        <w:suppressAutoHyphens/>
        <w:autoSpaceDE w:val="0"/>
        <w:autoSpaceDN w:val="0"/>
        <w:adjustRightInd w:val="0"/>
        <w:spacing w:after="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настоящее время инфляция - один из самых болезненных и опасных процессов, негативно воздействующих на финансы, денежную и экономическую систему в целом. Инфляция означает не только снижение покупательной способности денег, она подрывает возможности хозяйственного регулирования, сводит на нет усилия по проведению структурных преобразований, восстановлению нарушенных пропорций. По своему характеру, интенсивности, проявлениям, инфляция бывает </w:t>
      </w:r>
      <w:proofErr w:type="gramStart"/>
      <w:r>
        <w:rPr>
          <w:rFonts w:ascii="Times New Roman CYR" w:hAnsi="Times New Roman CYR" w:cs="Times New Roman CYR"/>
          <w:color w:val="000000"/>
          <w:sz w:val="28"/>
          <w:szCs w:val="28"/>
        </w:rPr>
        <w:t>весьма различной</w:t>
      </w:r>
      <w:proofErr w:type="gramEnd"/>
      <w:r>
        <w:rPr>
          <w:rFonts w:ascii="Times New Roman CYR" w:hAnsi="Times New Roman CYR" w:cs="Times New Roman CYR"/>
          <w:color w:val="000000"/>
          <w:sz w:val="28"/>
          <w:szCs w:val="28"/>
        </w:rPr>
        <w:t>, хотя и обозначается одним термином. В итоге процесс инфляции - в различных его проявлениях - носит не случайный характер, а весьма устойчивый.</w:t>
      </w:r>
    </w:p>
    <w:p w:rsidR="001D260A" w:rsidRDefault="001D260A" w:rsidP="001D260A">
      <w:pPr>
        <w:widowControl w:val="0"/>
        <w:suppressLineNumbers/>
        <w:suppressAutoHyphens/>
        <w:autoSpaceDE w:val="0"/>
        <w:autoSpaceDN w:val="0"/>
        <w:adjustRightInd w:val="0"/>
        <w:spacing w:after="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России и других странах, осуществляющих преобразование хозяйственного механизма, инфляционный процесс развертывается, как правило, в возрастающих темпах. Это весьма необычный, специфический тип инфляции, плохо поддающийся сдерживанию и регулированию. Инфляцию поддерживают инфляционные ожидания, нарушения народнохозяйственной сбалансированности (дефицит госбюджета, отрицательное сальдо внешнеторгового баланса, растущая внешняя задолженность, излишняя денежная масса в обращении). Управление инфляцией представляет важнейшую проблему денежно-кредитной и в целом экономической политики. </w:t>
      </w:r>
    </w:p>
    <w:p w:rsidR="001D260A" w:rsidRDefault="001D260A" w:rsidP="001D260A">
      <w:pPr>
        <w:widowControl w:val="0"/>
        <w:suppressLineNumbers/>
        <w:suppressAutoHyphens/>
        <w:autoSpaceDE w:val="0"/>
        <w:autoSpaceDN w:val="0"/>
        <w:adjustRightInd w:val="0"/>
        <w:spacing w:after="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Подводя итоги проведенному исследованию, можно сказать, что инфляция - это сложный многопрофильный процесс, наносящий серьезный ущерб экономике страны, ее населению. Инфляция в настоящее время в той </w:t>
      </w:r>
      <w:r>
        <w:rPr>
          <w:rFonts w:ascii="Times New Roman CYR" w:hAnsi="Times New Roman CYR" w:cs="Times New Roman CYR"/>
          <w:color w:val="000000"/>
          <w:sz w:val="28"/>
          <w:szCs w:val="28"/>
        </w:rPr>
        <w:lastRenderedPageBreak/>
        <w:t>или иной степени охватывает практически все страны мира. Борьба с ней с целью ее снижения или полного уничтожения (идеальный случай) требует больших сил и материальных затрат.</w:t>
      </w:r>
    </w:p>
    <w:p w:rsidR="001D260A" w:rsidRDefault="001D260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60418A" w:rsidRDefault="0060418A" w:rsidP="009842C2">
      <w:pPr>
        <w:autoSpaceDE w:val="0"/>
        <w:autoSpaceDN w:val="0"/>
        <w:adjustRightInd w:val="0"/>
        <w:spacing w:line="360" w:lineRule="auto"/>
        <w:ind w:firstLine="567"/>
        <w:jc w:val="both"/>
        <w:rPr>
          <w:rFonts w:ascii="Times New Roman" w:hAnsi="Times New Roman" w:cs="Times New Roman"/>
          <w:sz w:val="28"/>
          <w:szCs w:val="28"/>
        </w:rPr>
      </w:pPr>
    </w:p>
    <w:p w:rsidR="009842C2" w:rsidRDefault="009842C2" w:rsidP="009842C2">
      <w:pPr>
        <w:pStyle w:val="1"/>
        <w:jc w:val="center"/>
        <w:rPr>
          <w:rFonts w:ascii="Times New Roman" w:hAnsi="Times New Roman" w:cs="Times New Roman"/>
        </w:rPr>
      </w:pPr>
      <w:bookmarkStart w:id="5" w:name="_Toc278379099"/>
      <w:r w:rsidRPr="009842C2">
        <w:rPr>
          <w:rFonts w:ascii="Times New Roman" w:hAnsi="Times New Roman" w:cs="Times New Roman"/>
        </w:rPr>
        <w:lastRenderedPageBreak/>
        <w:t>Литература</w:t>
      </w:r>
      <w:bookmarkEnd w:id="5"/>
    </w:p>
    <w:p w:rsidR="00DD535B" w:rsidRPr="00DD535B" w:rsidRDefault="00DD535B" w:rsidP="00DD535B"/>
    <w:p w:rsidR="00120288" w:rsidRDefault="00120288" w:rsidP="009842C2">
      <w:pPr>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КОПР</w:t>
      </w:r>
    </w:p>
    <w:p w:rsidR="009842C2" w:rsidRDefault="009842C2" w:rsidP="009842C2">
      <w:pPr>
        <w:numPr>
          <w:ilvl w:val="0"/>
          <w:numId w:val="7"/>
        </w:numPr>
        <w:spacing w:after="0" w:line="360" w:lineRule="auto"/>
        <w:jc w:val="both"/>
        <w:rPr>
          <w:rFonts w:ascii="Times New Roman" w:hAnsi="Times New Roman" w:cs="Times New Roman"/>
          <w:sz w:val="28"/>
          <w:szCs w:val="28"/>
        </w:rPr>
      </w:pPr>
      <w:r w:rsidRPr="009842C2">
        <w:rPr>
          <w:rFonts w:ascii="Times New Roman" w:hAnsi="Times New Roman" w:cs="Times New Roman"/>
          <w:sz w:val="28"/>
          <w:szCs w:val="28"/>
        </w:rPr>
        <w:t xml:space="preserve">Экономическая теория: Учебник / </w:t>
      </w:r>
      <w:r w:rsidR="00120288">
        <w:rPr>
          <w:rFonts w:ascii="Times New Roman" w:hAnsi="Times New Roman" w:cs="Times New Roman"/>
          <w:sz w:val="28"/>
          <w:szCs w:val="28"/>
        </w:rPr>
        <w:t>М.А.Сажина, Г.Г</w:t>
      </w:r>
      <w:r w:rsidRPr="009842C2">
        <w:rPr>
          <w:rFonts w:ascii="Times New Roman" w:hAnsi="Times New Roman" w:cs="Times New Roman"/>
          <w:sz w:val="28"/>
          <w:szCs w:val="28"/>
        </w:rPr>
        <w:t>.</w:t>
      </w:r>
      <w:r w:rsidR="00120288">
        <w:rPr>
          <w:rFonts w:ascii="Times New Roman" w:hAnsi="Times New Roman" w:cs="Times New Roman"/>
          <w:sz w:val="28"/>
          <w:szCs w:val="28"/>
        </w:rPr>
        <w:t xml:space="preserve"> </w:t>
      </w:r>
      <w:proofErr w:type="spellStart"/>
      <w:r w:rsidR="00120288">
        <w:rPr>
          <w:rFonts w:ascii="Times New Roman" w:hAnsi="Times New Roman" w:cs="Times New Roman"/>
          <w:sz w:val="28"/>
          <w:szCs w:val="28"/>
        </w:rPr>
        <w:t>Чибриков</w:t>
      </w:r>
      <w:proofErr w:type="spellEnd"/>
      <w:r w:rsidRPr="009842C2">
        <w:rPr>
          <w:rFonts w:ascii="Times New Roman" w:hAnsi="Times New Roman" w:cs="Times New Roman"/>
          <w:sz w:val="28"/>
          <w:szCs w:val="28"/>
        </w:rPr>
        <w:t xml:space="preserve">  - М.: ЮНИТИ, 20</w:t>
      </w:r>
      <w:r w:rsidR="00120288">
        <w:rPr>
          <w:rFonts w:ascii="Times New Roman" w:hAnsi="Times New Roman" w:cs="Times New Roman"/>
          <w:sz w:val="28"/>
          <w:szCs w:val="28"/>
        </w:rPr>
        <w:t>11 г.</w:t>
      </w:r>
      <w:r w:rsidRPr="009842C2">
        <w:rPr>
          <w:rFonts w:ascii="Times New Roman" w:hAnsi="Times New Roman" w:cs="Times New Roman"/>
          <w:sz w:val="28"/>
          <w:szCs w:val="28"/>
        </w:rPr>
        <w:t>;</w:t>
      </w:r>
    </w:p>
    <w:p w:rsidR="0060418A" w:rsidRDefault="0060418A" w:rsidP="009842C2">
      <w:pPr>
        <w:widowControl w:val="0"/>
        <w:numPr>
          <w:ilvl w:val="0"/>
          <w:numId w:val="7"/>
        </w:numPr>
        <w:spacing w:after="0" w:line="360" w:lineRule="auto"/>
        <w:jc w:val="both"/>
        <w:rPr>
          <w:rFonts w:ascii="Times New Roman" w:hAnsi="Times New Roman" w:cs="Times New Roman"/>
          <w:sz w:val="28"/>
          <w:szCs w:val="28"/>
        </w:rPr>
      </w:pPr>
      <w:r w:rsidRPr="0060418A">
        <w:rPr>
          <w:rFonts w:ascii="Times New Roman" w:hAnsi="Times New Roman" w:cs="Times New Roman"/>
          <w:sz w:val="28"/>
          <w:szCs w:val="28"/>
        </w:rPr>
        <w:t>Экономи</w:t>
      </w:r>
      <w:r>
        <w:rPr>
          <w:rFonts w:ascii="Times New Roman" w:hAnsi="Times New Roman" w:cs="Times New Roman"/>
          <w:sz w:val="28"/>
          <w:szCs w:val="28"/>
        </w:rPr>
        <w:t>ческая теория/ под ред. И.П. Николаевой –</w:t>
      </w:r>
      <w:r w:rsidR="00D6633E">
        <w:rPr>
          <w:rFonts w:ascii="Times New Roman" w:hAnsi="Times New Roman" w:cs="Times New Roman"/>
          <w:sz w:val="28"/>
          <w:szCs w:val="28"/>
        </w:rPr>
        <w:t xml:space="preserve"> </w:t>
      </w:r>
      <w:proofErr w:type="spellStart"/>
      <w:r w:rsidR="00D6633E">
        <w:rPr>
          <w:rFonts w:ascii="Times New Roman" w:hAnsi="Times New Roman" w:cs="Times New Roman"/>
          <w:sz w:val="28"/>
          <w:szCs w:val="28"/>
        </w:rPr>
        <w:t>М.Юнити</w:t>
      </w:r>
      <w:proofErr w:type="spellEnd"/>
      <w:r w:rsidR="00D6633E">
        <w:rPr>
          <w:rFonts w:ascii="Times New Roman" w:hAnsi="Times New Roman" w:cs="Times New Roman"/>
          <w:sz w:val="28"/>
          <w:szCs w:val="28"/>
        </w:rPr>
        <w:t>, 2002 г.</w:t>
      </w:r>
    </w:p>
    <w:p w:rsidR="0060418A" w:rsidRPr="0060418A" w:rsidRDefault="0060418A" w:rsidP="009842C2">
      <w:pPr>
        <w:widowControl w:val="0"/>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Фетисов Г. Инфляция и рост регулируемых цен // Финансы</w:t>
      </w:r>
      <w:r w:rsidR="00D6633E">
        <w:rPr>
          <w:rFonts w:ascii="Times New Roman" w:hAnsi="Times New Roman" w:cs="Times New Roman"/>
          <w:sz w:val="28"/>
          <w:szCs w:val="28"/>
        </w:rPr>
        <w:t xml:space="preserve"> – 2005 г.</w:t>
      </w:r>
    </w:p>
    <w:p w:rsidR="002D64BC" w:rsidRDefault="0015107A" w:rsidP="009842C2">
      <w:pPr>
        <w:widowControl w:val="0"/>
        <w:numPr>
          <w:ilvl w:val="0"/>
          <w:numId w:val="7"/>
        </w:numPr>
        <w:spacing w:after="0" w:line="360" w:lineRule="auto"/>
        <w:jc w:val="both"/>
        <w:rPr>
          <w:rFonts w:ascii="Times New Roman" w:hAnsi="Times New Roman" w:cs="Times New Roman"/>
          <w:sz w:val="28"/>
          <w:szCs w:val="28"/>
        </w:rPr>
      </w:pPr>
      <w:hyperlink r:id="rId21" w:history="1">
        <w:r w:rsidR="002D64BC" w:rsidRPr="0060418A">
          <w:rPr>
            <w:rStyle w:val="a3"/>
            <w:rFonts w:ascii="Times New Roman" w:hAnsi="Times New Roman" w:cs="Times New Roman"/>
            <w:sz w:val="28"/>
            <w:szCs w:val="28"/>
          </w:rPr>
          <w:t>http://forexaw.com/TERMs/Economic_terms_and_concepts/Economic_and_legal_terminology/l208_Антиинфляционная_политика_Anti-inflationary_policy</w:t>
        </w:r>
      </w:hyperlink>
    </w:p>
    <w:p w:rsidR="002D64BC" w:rsidRDefault="0015107A" w:rsidP="009842C2">
      <w:pPr>
        <w:widowControl w:val="0"/>
        <w:numPr>
          <w:ilvl w:val="0"/>
          <w:numId w:val="7"/>
        </w:numPr>
        <w:spacing w:after="0" w:line="360" w:lineRule="auto"/>
        <w:jc w:val="both"/>
        <w:rPr>
          <w:rFonts w:ascii="Times New Roman" w:hAnsi="Times New Roman" w:cs="Times New Roman"/>
          <w:sz w:val="28"/>
          <w:szCs w:val="28"/>
        </w:rPr>
      </w:pPr>
      <w:hyperlink r:id="rId22" w:history="1">
        <w:r w:rsidR="000D47F5" w:rsidRPr="00A2165E">
          <w:rPr>
            <w:rStyle w:val="a3"/>
            <w:rFonts w:ascii="Times New Roman" w:hAnsi="Times New Roman" w:cs="Times New Roman"/>
            <w:sz w:val="28"/>
            <w:szCs w:val="28"/>
          </w:rPr>
          <w:t>http://dic.academic.ru/dic.nsf/fin_enc/18250</w:t>
        </w:r>
      </w:hyperlink>
    </w:p>
    <w:p w:rsidR="009842C2" w:rsidRDefault="0015107A" w:rsidP="000D47F5">
      <w:pPr>
        <w:widowControl w:val="0"/>
        <w:numPr>
          <w:ilvl w:val="0"/>
          <w:numId w:val="7"/>
        </w:numPr>
        <w:spacing w:after="0" w:line="360" w:lineRule="auto"/>
        <w:jc w:val="both"/>
        <w:rPr>
          <w:rFonts w:ascii="Times New Roman" w:hAnsi="Times New Roman" w:cs="Times New Roman"/>
          <w:sz w:val="28"/>
          <w:szCs w:val="28"/>
        </w:rPr>
      </w:pPr>
      <w:hyperlink r:id="rId23" w:history="1">
        <w:r w:rsidR="000D47F5" w:rsidRPr="00A2165E">
          <w:rPr>
            <w:rStyle w:val="a3"/>
            <w:rFonts w:ascii="Times New Roman" w:hAnsi="Times New Roman" w:cs="Times New Roman"/>
            <w:sz w:val="28"/>
            <w:szCs w:val="28"/>
          </w:rPr>
          <w:t>http://invbirzha.blogspot.ru/2012/09/blog-post_112.html</w:t>
        </w:r>
      </w:hyperlink>
    </w:p>
    <w:p w:rsidR="000D47F5" w:rsidRPr="000D47F5" w:rsidRDefault="000D47F5" w:rsidP="000D47F5">
      <w:pPr>
        <w:pStyle w:val="af0"/>
        <w:widowControl w:val="0"/>
        <w:numPr>
          <w:ilvl w:val="0"/>
          <w:numId w:val="7"/>
        </w:numPr>
        <w:autoSpaceDE w:val="0"/>
        <w:autoSpaceDN w:val="0"/>
        <w:adjustRightInd w:val="0"/>
        <w:spacing w:after="0" w:line="240" w:lineRule="auto"/>
        <w:rPr>
          <w:rFonts w:ascii="Times New Roman CYR" w:hAnsi="Times New Roman CYR" w:cs="Times New Roman CYR"/>
          <w:sz w:val="28"/>
          <w:szCs w:val="28"/>
        </w:rPr>
      </w:pPr>
      <w:r w:rsidRPr="000D47F5">
        <w:rPr>
          <w:rFonts w:ascii="Times New Roman CYR" w:hAnsi="Times New Roman CYR" w:cs="Times New Roman CYR"/>
          <w:sz w:val="28"/>
          <w:szCs w:val="28"/>
        </w:rPr>
        <w:t>http://www.eexperts.ru/ecos-561-1.html</w:t>
      </w:r>
    </w:p>
    <w:p w:rsidR="000D47F5" w:rsidRDefault="0015107A" w:rsidP="000D47F5">
      <w:pPr>
        <w:widowControl w:val="0"/>
        <w:numPr>
          <w:ilvl w:val="0"/>
          <w:numId w:val="7"/>
        </w:numPr>
        <w:spacing w:after="0" w:line="360" w:lineRule="auto"/>
        <w:jc w:val="both"/>
        <w:rPr>
          <w:rFonts w:ascii="Times New Roman" w:hAnsi="Times New Roman" w:cs="Times New Roman"/>
          <w:sz w:val="28"/>
          <w:szCs w:val="28"/>
        </w:rPr>
      </w:pPr>
      <w:hyperlink r:id="rId24" w:history="1">
        <w:r w:rsidR="001D260A" w:rsidRPr="00A2165E">
          <w:rPr>
            <w:rStyle w:val="a3"/>
            <w:rFonts w:ascii="Times New Roman" w:hAnsi="Times New Roman" w:cs="Times New Roman"/>
            <w:sz w:val="28"/>
            <w:szCs w:val="28"/>
          </w:rPr>
          <w:t>http://www.eexperts.ru/ecos-1075-1.html</w:t>
        </w:r>
      </w:hyperlink>
    </w:p>
    <w:p w:rsidR="001D260A" w:rsidRPr="000D47F5" w:rsidRDefault="001D260A" w:rsidP="000D47F5">
      <w:pPr>
        <w:widowControl w:val="0"/>
        <w:numPr>
          <w:ilvl w:val="0"/>
          <w:numId w:val="7"/>
        </w:numPr>
        <w:spacing w:after="0" w:line="360" w:lineRule="auto"/>
        <w:jc w:val="both"/>
        <w:rPr>
          <w:rFonts w:ascii="Times New Roman" w:hAnsi="Times New Roman" w:cs="Times New Roman"/>
          <w:sz w:val="28"/>
          <w:szCs w:val="28"/>
        </w:rPr>
      </w:pPr>
      <w:r w:rsidRPr="001D260A">
        <w:rPr>
          <w:rFonts w:ascii="Times New Roman" w:hAnsi="Times New Roman" w:cs="Times New Roman"/>
          <w:sz w:val="28"/>
          <w:szCs w:val="28"/>
        </w:rPr>
        <w:t>http://rudocs.exdat.com/docs2/index-594306.html?page=3</w:t>
      </w:r>
    </w:p>
    <w:p w:rsidR="00195603" w:rsidRDefault="00195603"/>
    <w:sectPr w:rsidR="00195603" w:rsidSect="00AB4F67">
      <w:footerReference w:type="default" r:id="rId25"/>
      <w:pgSz w:w="11906" w:h="16838"/>
      <w:pgMar w:top="851" w:right="707" w:bottom="42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3E4" w:rsidRDefault="00F663E4" w:rsidP="003C5D89">
      <w:pPr>
        <w:spacing w:after="0" w:line="240" w:lineRule="auto"/>
      </w:pPr>
      <w:r>
        <w:separator/>
      </w:r>
    </w:p>
  </w:endnote>
  <w:endnote w:type="continuationSeparator" w:id="1">
    <w:p w:rsidR="00F663E4" w:rsidRDefault="00F663E4" w:rsidP="003C5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7329"/>
      <w:docPartObj>
        <w:docPartGallery w:val="Page Numbers (Bottom of Page)"/>
        <w:docPartUnique/>
      </w:docPartObj>
    </w:sdtPr>
    <w:sdtContent>
      <w:p w:rsidR="0060418A" w:rsidRDefault="0015107A">
        <w:pPr>
          <w:pStyle w:val="a6"/>
          <w:jc w:val="right"/>
        </w:pPr>
        <w:fldSimple w:instr=" PAGE   \* MERGEFORMAT ">
          <w:r w:rsidR="002E3261">
            <w:rPr>
              <w:noProof/>
            </w:rPr>
            <w:t>2</w:t>
          </w:r>
        </w:fldSimple>
      </w:p>
    </w:sdtContent>
  </w:sdt>
  <w:p w:rsidR="0060418A" w:rsidRDefault="0060418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3E4" w:rsidRDefault="00F663E4" w:rsidP="003C5D89">
      <w:pPr>
        <w:spacing w:after="0" w:line="240" w:lineRule="auto"/>
      </w:pPr>
      <w:r>
        <w:separator/>
      </w:r>
    </w:p>
  </w:footnote>
  <w:footnote w:type="continuationSeparator" w:id="1">
    <w:p w:rsidR="00F663E4" w:rsidRDefault="00F663E4" w:rsidP="003C5D89">
      <w:pPr>
        <w:spacing w:after="0" w:line="240" w:lineRule="auto"/>
      </w:pPr>
      <w:r>
        <w:continuationSeparator/>
      </w:r>
    </w:p>
  </w:footnote>
  <w:footnote w:id="2">
    <w:p w:rsidR="0060418A" w:rsidRDefault="0060418A">
      <w:pPr>
        <w:pStyle w:val="af4"/>
      </w:pPr>
      <w:r>
        <w:rPr>
          <w:rStyle w:val="af6"/>
        </w:rPr>
        <w:footnoteRef/>
      </w:r>
      <w:r>
        <w:t xml:space="preserve"> Рецессия и безработица ограничивают инфляцию</w:t>
      </w:r>
    </w:p>
  </w:footnote>
  <w:footnote w:id="3">
    <w:p w:rsidR="0060418A" w:rsidRDefault="0060418A">
      <w:pPr>
        <w:pStyle w:val="af4"/>
      </w:pPr>
      <w:r>
        <w:rPr>
          <w:rStyle w:val="af6"/>
        </w:rPr>
        <w:footnoteRef/>
      </w:r>
      <w:r>
        <w:t xml:space="preserve"> Инфляция вследствие роста заработной платы в связи с достижением полной занятости.</w:t>
      </w:r>
    </w:p>
  </w:footnote>
  <w:footnote w:id="4">
    <w:p w:rsidR="0060418A" w:rsidRDefault="0060418A">
      <w:pPr>
        <w:pStyle w:val="af4"/>
      </w:pPr>
      <w:r>
        <w:rPr>
          <w:rStyle w:val="af6"/>
        </w:rPr>
        <w:footnoteRef/>
      </w:r>
      <w:r>
        <w:t xml:space="preserve"> Стр.413-414 учебник под  ред. Сажиной М.А., Г.Г. </w:t>
      </w:r>
      <w:proofErr w:type="spellStart"/>
      <w:r>
        <w:t>Чибрикова</w:t>
      </w:r>
      <w:proofErr w:type="spellEnd"/>
      <w:r>
        <w:t xml:space="preserve"> «Экономическая теория», 2011 г.</w:t>
      </w:r>
    </w:p>
  </w:footnote>
  <w:footnote w:id="5">
    <w:p w:rsidR="0060418A" w:rsidRDefault="0060418A">
      <w:pPr>
        <w:pStyle w:val="af4"/>
      </w:pPr>
      <w:r>
        <w:rPr>
          <w:rStyle w:val="af6"/>
        </w:rPr>
        <w:footnoteRef/>
      </w:r>
      <w:r>
        <w:t xml:space="preserve"> инфляция, развивающая</w:t>
      </w:r>
      <w:r w:rsidRPr="0083509A">
        <w:t>ся на фоне экономического спада и растущей безработицы.</w:t>
      </w:r>
      <w:r>
        <w:t xml:space="preserve"> </w:t>
      </w:r>
      <w:r w:rsidRPr="002F79E7">
        <w:t>http://dic.academic.ru/dic.nsf/fin_enc/18250</w:t>
      </w:r>
    </w:p>
  </w:footnote>
  <w:footnote w:id="6">
    <w:p w:rsidR="0060418A" w:rsidRDefault="0060418A">
      <w:pPr>
        <w:pStyle w:val="af4"/>
      </w:pPr>
      <w:r>
        <w:rPr>
          <w:rStyle w:val="af6"/>
        </w:rPr>
        <w:footnoteRef/>
      </w:r>
      <w:r>
        <w:t xml:space="preserve"> </w:t>
      </w:r>
      <w:r w:rsidRPr="006B1C00">
        <w:t>http://www.zavtrasessiya.com/consp/macro/antiinflyacionnaya-politika.html</w:t>
      </w:r>
    </w:p>
  </w:footnote>
  <w:footnote w:id="7">
    <w:p w:rsidR="0060418A" w:rsidRDefault="0060418A">
      <w:pPr>
        <w:pStyle w:val="af4"/>
      </w:pPr>
      <w:r>
        <w:rPr>
          <w:rStyle w:val="af6"/>
        </w:rPr>
        <w:footnoteRef/>
      </w:r>
      <w:r>
        <w:t xml:space="preserve"> </w:t>
      </w:r>
      <w:r w:rsidRPr="006B1C00">
        <w:t>http://www.zavtrasessiya.com/consp/macro/antiinflyacionnaya-politika.html</w:t>
      </w:r>
    </w:p>
  </w:footnote>
  <w:footnote w:id="8">
    <w:p w:rsidR="0060418A" w:rsidRDefault="0060418A">
      <w:pPr>
        <w:pStyle w:val="af4"/>
      </w:pPr>
      <w:r>
        <w:rPr>
          <w:rStyle w:val="af6"/>
        </w:rPr>
        <w:footnoteRef/>
      </w:r>
      <w:r>
        <w:t xml:space="preserve"> </w:t>
      </w:r>
      <w:r w:rsidRPr="000D47F5">
        <w:t>http://invbirzha.blogspot.ru/2012/09/blog-post_112.html</w:t>
      </w:r>
    </w:p>
  </w:footnote>
  <w:footnote w:id="9">
    <w:p w:rsidR="0060418A" w:rsidRDefault="0060418A">
      <w:pPr>
        <w:pStyle w:val="af4"/>
      </w:pPr>
      <w:r>
        <w:rPr>
          <w:rStyle w:val="af6"/>
        </w:rPr>
        <w:footnoteRef/>
      </w:r>
      <w:r>
        <w:t xml:space="preserve"> </w:t>
      </w:r>
      <w:proofErr w:type="spellStart"/>
      <w:proofErr w:type="gramStart"/>
      <w:r w:rsidRPr="0060418A">
        <w:t>Лобби́зм</w:t>
      </w:r>
      <w:proofErr w:type="spellEnd"/>
      <w:proofErr w:type="gramEnd"/>
      <w:r w:rsidRPr="0060418A">
        <w:t xml:space="preserve"> (англ. </w:t>
      </w:r>
      <w:proofErr w:type="spellStart"/>
      <w:r w:rsidRPr="0060418A">
        <w:t>lobbyism</w:t>
      </w:r>
      <w:proofErr w:type="spellEnd"/>
      <w:r w:rsidRPr="0060418A">
        <w:t xml:space="preserve">, от англ. </w:t>
      </w:r>
      <w:proofErr w:type="spellStart"/>
      <w:r w:rsidRPr="0060418A">
        <w:t>lobby</w:t>
      </w:r>
      <w:proofErr w:type="spellEnd"/>
      <w:r w:rsidRPr="0060418A">
        <w:t xml:space="preserve"> — кулуары) — давление на парламентариев путём личного или письменного обращения либо другим способом (организации массовых петиций, потока писем, публикаций, подкупом) со стороны каких-либо групп или частных лиц, цель которого — добиться принятия или отклонения законопроекта.</w:t>
      </w:r>
    </w:p>
  </w:footnote>
  <w:footnote w:id="10">
    <w:p w:rsidR="0060418A" w:rsidRDefault="0060418A">
      <w:pPr>
        <w:pStyle w:val="af4"/>
      </w:pPr>
      <w:r>
        <w:rPr>
          <w:rStyle w:val="af6"/>
        </w:rPr>
        <w:footnoteRef/>
      </w:r>
      <w:r>
        <w:t xml:space="preserve"> </w:t>
      </w:r>
      <w:r w:rsidRPr="00C366AD">
        <w:t>http://www.eexperts.ru/ecos-1075-1.html</w:t>
      </w:r>
    </w:p>
  </w:footnote>
  <w:footnote w:id="11">
    <w:p w:rsidR="0060418A" w:rsidRDefault="0060418A" w:rsidP="0060418A">
      <w:pPr>
        <w:pStyle w:val="af4"/>
      </w:pPr>
      <w:r>
        <w:rPr>
          <w:rStyle w:val="af6"/>
        </w:rPr>
        <w:footnoteRef/>
      </w:r>
      <w:r>
        <w:t xml:space="preserve"> переработка иностранного сырья с последующим вывозом готовой продукции.</w:t>
      </w:r>
    </w:p>
    <w:p w:rsidR="0060418A" w:rsidRDefault="0060418A" w:rsidP="0060418A">
      <w:pPr>
        <w:pStyle w:val="af4"/>
      </w:pPr>
    </w:p>
    <w:p w:rsidR="0060418A" w:rsidRPr="004E7404" w:rsidRDefault="0060418A" w:rsidP="0060418A">
      <w:pPr>
        <w:pStyle w:val="af4"/>
      </w:pPr>
    </w:p>
  </w:footnote>
  <w:footnote w:id="12">
    <w:p w:rsidR="0060418A" w:rsidRPr="004E7404" w:rsidRDefault="0060418A">
      <w:pPr>
        <w:pStyle w:val="af4"/>
      </w:pPr>
      <w:r>
        <w:rPr>
          <w:rStyle w:val="af6"/>
        </w:rPr>
        <w:footnoteRef/>
      </w:r>
      <w:r w:rsidRPr="004E7404">
        <w:t xml:space="preserve"> </w:t>
      </w:r>
      <w:r w:rsidRPr="0060418A">
        <w:rPr>
          <w:lang w:val="en-US"/>
        </w:rPr>
        <w:t>http</w:t>
      </w:r>
      <w:r w:rsidRPr="004E7404">
        <w:t>://</w:t>
      </w:r>
      <w:proofErr w:type="spellStart"/>
      <w:r w:rsidRPr="0060418A">
        <w:rPr>
          <w:lang w:val="en-US"/>
        </w:rPr>
        <w:t>rudocs</w:t>
      </w:r>
      <w:proofErr w:type="spellEnd"/>
      <w:r w:rsidRPr="004E7404">
        <w:t>.</w:t>
      </w:r>
      <w:proofErr w:type="spellStart"/>
      <w:r w:rsidRPr="0060418A">
        <w:rPr>
          <w:lang w:val="en-US"/>
        </w:rPr>
        <w:t>exdat</w:t>
      </w:r>
      <w:proofErr w:type="spellEnd"/>
      <w:r w:rsidRPr="004E7404">
        <w:t>.</w:t>
      </w:r>
      <w:r w:rsidRPr="0060418A">
        <w:rPr>
          <w:lang w:val="en-US"/>
        </w:rPr>
        <w:t>com</w:t>
      </w:r>
      <w:r w:rsidRPr="004E7404">
        <w:t>/</w:t>
      </w:r>
      <w:r w:rsidRPr="0060418A">
        <w:rPr>
          <w:lang w:val="en-US"/>
        </w:rPr>
        <w:t>docs</w:t>
      </w:r>
      <w:r w:rsidRPr="004E7404">
        <w:t>2/</w:t>
      </w:r>
      <w:r w:rsidRPr="0060418A">
        <w:rPr>
          <w:lang w:val="en-US"/>
        </w:rPr>
        <w:t>index</w:t>
      </w:r>
      <w:r w:rsidRPr="004E7404">
        <w:t>-594306.</w:t>
      </w:r>
      <w:r w:rsidRPr="0060418A">
        <w:rPr>
          <w:lang w:val="en-US"/>
        </w:rPr>
        <w:t>html</w:t>
      </w:r>
      <w:r w:rsidRPr="004E7404">
        <w:t>?</w:t>
      </w:r>
      <w:r w:rsidRPr="0060418A">
        <w:rPr>
          <w:lang w:val="en-US"/>
        </w:rPr>
        <w:t>page</w:t>
      </w:r>
      <w:r w:rsidRPr="004E7404">
        <w:t>=3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5EE1360"/>
    <w:lvl w:ilvl="0">
      <w:numFmt w:val="decimal"/>
      <w:lvlText w:val="*"/>
      <w:lvlJc w:val="left"/>
    </w:lvl>
  </w:abstractNum>
  <w:abstractNum w:abstractNumId="1">
    <w:nsid w:val="2AD0278F"/>
    <w:multiLevelType w:val="hybridMultilevel"/>
    <w:tmpl w:val="C7F207BA"/>
    <w:lvl w:ilvl="0" w:tplc="04190005">
      <w:start w:val="1"/>
      <w:numFmt w:val="bullet"/>
      <w:lvlText w:val=""/>
      <w:lvlJc w:val="left"/>
      <w:pPr>
        <w:tabs>
          <w:tab w:val="num" w:pos="1260"/>
        </w:tabs>
        <w:ind w:left="1260" w:hanging="360"/>
      </w:pPr>
      <w:rPr>
        <w:rFonts w:ascii="Wingdings" w:hAnsi="Wingdings"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Times New Roman" w:hint="default"/>
      </w:rPr>
    </w:lvl>
    <w:lvl w:ilvl="3" w:tplc="04190001">
      <w:start w:val="1"/>
      <w:numFmt w:val="bullet"/>
      <w:lvlText w:val=""/>
      <w:lvlJc w:val="left"/>
      <w:pPr>
        <w:tabs>
          <w:tab w:val="num" w:pos="3420"/>
        </w:tabs>
        <w:ind w:left="3420" w:hanging="360"/>
      </w:pPr>
      <w:rPr>
        <w:rFonts w:ascii="Symbol" w:hAnsi="Symbol" w:cs="Times New Roman"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Times New Roman" w:hint="default"/>
      </w:rPr>
    </w:lvl>
    <w:lvl w:ilvl="6" w:tplc="04190001">
      <w:start w:val="1"/>
      <w:numFmt w:val="bullet"/>
      <w:lvlText w:val=""/>
      <w:lvlJc w:val="left"/>
      <w:pPr>
        <w:tabs>
          <w:tab w:val="num" w:pos="5580"/>
        </w:tabs>
        <w:ind w:left="5580" w:hanging="360"/>
      </w:pPr>
      <w:rPr>
        <w:rFonts w:ascii="Symbol" w:hAnsi="Symbol" w:cs="Times New Roman"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Times New Roman" w:hint="default"/>
      </w:rPr>
    </w:lvl>
  </w:abstractNum>
  <w:abstractNum w:abstractNumId="2">
    <w:nsid w:val="37A75143"/>
    <w:multiLevelType w:val="hybridMultilevel"/>
    <w:tmpl w:val="589E3E6E"/>
    <w:lvl w:ilvl="0" w:tplc="4A3A0A38">
      <w:start w:val="1"/>
      <w:numFmt w:val="decimal"/>
      <w:lvlText w:val="%1."/>
      <w:lvlJc w:val="left"/>
      <w:pPr>
        <w:tabs>
          <w:tab w:val="num" w:pos="1068"/>
        </w:tabs>
        <w:ind w:left="1068" w:hanging="360"/>
      </w:pPr>
      <w:rPr>
        <w:rFonts w:hint="default"/>
      </w:rPr>
    </w:lvl>
    <w:lvl w:ilvl="1" w:tplc="4F38956A">
      <w:start w:val="1"/>
      <w:numFmt w:val="decimal"/>
      <w:lvlText w:val="%2)"/>
      <w:lvlJc w:val="left"/>
      <w:pPr>
        <w:tabs>
          <w:tab w:val="num" w:pos="1893"/>
        </w:tabs>
        <w:ind w:left="1893" w:hanging="46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3CD916AC"/>
    <w:multiLevelType w:val="hybridMultilevel"/>
    <w:tmpl w:val="552834E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187EC0"/>
    <w:multiLevelType w:val="hybridMultilevel"/>
    <w:tmpl w:val="C50E5182"/>
    <w:lvl w:ilvl="0" w:tplc="04190005">
      <w:start w:val="1"/>
      <w:numFmt w:val="bullet"/>
      <w:lvlText w:val=""/>
      <w:lvlJc w:val="left"/>
      <w:pPr>
        <w:tabs>
          <w:tab w:val="num" w:pos="720"/>
        </w:tabs>
        <w:ind w:left="720" w:hanging="360"/>
      </w:pPr>
      <w:rPr>
        <w:rFonts w:ascii="Wingdings" w:hAnsi="Wingdings"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5">
    <w:nsid w:val="52C1755E"/>
    <w:multiLevelType w:val="hybridMultilevel"/>
    <w:tmpl w:val="CFFEEFBA"/>
    <w:lvl w:ilvl="0" w:tplc="8C9A636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539426E6"/>
    <w:multiLevelType w:val="hybridMultilevel"/>
    <w:tmpl w:val="E312B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B836ED"/>
    <w:multiLevelType w:val="hybridMultilevel"/>
    <w:tmpl w:val="F4389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lvlOverride w:ilvl="0">
      <w:lvl w:ilvl="0">
        <w:start w:val="65535"/>
        <w:numFmt w:val="bullet"/>
        <w:lvlText w:val="•"/>
        <w:legacy w:legacy="1" w:legacySpace="0" w:legacyIndent="230"/>
        <w:lvlJc w:val="left"/>
        <w:rPr>
          <w:rFonts w:ascii="Times New Roman" w:hAnsi="Times New Roman" w:hint="default"/>
        </w:rPr>
      </w:lvl>
    </w:lvlOverride>
  </w:num>
  <w:num w:numId="5">
    <w:abstractNumId w:val="0"/>
    <w:lvlOverride w:ilvl="0">
      <w:lvl w:ilvl="0">
        <w:start w:val="65535"/>
        <w:numFmt w:val="bullet"/>
        <w:lvlText w:val="•"/>
        <w:legacy w:legacy="1" w:legacySpace="0" w:legacyIndent="231"/>
        <w:lvlJc w:val="left"/>
        <w:rPr>
          <w:rFonts w:ascii="Times New Roman" w:hAnsi="Times New Roman" w:hint="default"/>
        </w:rPr>
      </w:lvl>
    </w:lvlOverride>
  </w:num>
  <w:num w:numId="6">
    <w:abstractNumId w:val="5"/>
  </w:num>
  <w:num w:numId="7">
    <w:abstractNumId w:val="3"/>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C37B4"/>
    <w:rsid w:val="00010E64"/>
    <w:rsid w:val="000733EC"/>
    <w:rsid w:val="000D47F5"/>
    <w:rsid w:val="00120288"/>
    <w:rsid w:val="0015107A"/>
    <w:rsid w:val="0015311B"/>
    <w:rsid w:val="001541A8"/>
    <w:rsid w:val="00182569"/>
    <w:rsid w:val="00195603"/>
    <w:rsid w:val="001B3153"/>
    <w:rsid w:val="001D260A"/>
    <w:rsid w:val="0020230D"/>
    <w:rsid w:val="002550EB"/>
    <w:rsid w:val="002B1AD9"/>
    <w:rsid w:val="002D64BC"/>
    <w:rsid w:val="002E3261"/>
    <w:rsid w:val="002F79E7"/>
    <w:rsid w:val="0034142C"/>
    <w:rsid w:val="003812D8"/>
    <w:rsid w:val="003C5D89"/>
    <w:rsid w:val="00492483"/>
    <w:rsid w:val="004E7404"/>
    <w:rsid w:val="0055613E"/>
    <w:rsid w:val="00571B40"/>
    <w:rsid w:val="0060418A"/>
    <w:rsid w:val="006B1C00"/>
    <w:rsid w:val="007B3409"/>
    <w:rsid w:val="007F00A4"/>
    <w:rsid w:val="0083509A"/>
    <w:rsid w:val="00886C8D"/>
    <w:rsid w:val="008B4B8E"/>
    <w:rsid w:val="009301A7"/>
    <w:rsid w:val="009842C2"/>
    <w:rsid w:val="00A345F3"/>
    <w:rsid w:val="00A70878"/>
    <w:rsid w:val="00AA56F3"/>
    <w:rsid w:val="00AB4F67"/>
    <w:rsid w:val="00BC0281"/>
    <w:rsid w:val="00C366AD"/>
    <w:rsid w:val="00C441DF"/>
    <w:rsid w:val="00D164A4"/>
    <w:rsid w:val="00D6633E"/>
    <w:rsid w:val="00DC37B4"/>
    <w:rsid w:val="00DD535B"/>
    <w:rsid w:val="00E37844"/>
    <w:rsid w:val="00F61E01"/>
    <w:rsid w:val="00F66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7B4"/>
  </w:style>
  <w:style w:type="paragraph" w:styleId="1">
    <w:name w:val="heading 1"/>
    <w:basedOn w:val="a"/>
    <w:next w:val="a"/>
    <w:link w:val="10"/>
    <w:qFormat/>
    <w:rsid w:val="00A708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37B4"/>
    <w:rPr>
      <w:color w:val="0000FF"/>
      <w:u w:val="single"/>
    </w:rPr>
  </w:style>
  <w:style w:type="paragraph" w:styleId="a4">
    <w:name w:val="header"/>
    <w:basedOn w:val="a"/>
    <w:link w:val="a5"/>
    <w:uiPriority w:val="99"/>
    <w:semiHidden/>
    <w:unhideWhenUsed/>
    <w:rsid w:val="003C5D8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C5D89"/>
  </w:style>
  <w:style w:type="paragraph" w:styleId="a6">
    <w:name w:val="footer"/>
    <w:basedOn w:val="a"/>
    <w:link w:val="a7"/>
    <w:uiPriority w:val="99"/>
    <w:unhideWhenUsed/>
    <w:rsid w:val="003C5D8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C5D89"/>
  </w:style>
  <w:style w:type="paragraph" w:styleId="a8">
    <w:name w:val="Title"/>
    <w:basedOn w:val="a"/>
    <w:link w:val="a9"/>
    <w:qFormat/>
    <w:rsid w:val="00A70878"/>
    <w:pPr>
      <w:shd w:val="clear" w:color="auto" w:fill="FFFFFF"/>
      <w:autoSpaceDE w:val="0"/>
      <w:autoSpaceDN w:val="0"/>
      <w:adjustRightInd w:val="0"/>
      <w:spacing w:after="0" w:line="240" w:lineRule="auto"/>
      <w:jc w:val="center"/>
    </w:pPr>
    <w:rPr>
      <w:rFonts w:ascii="Times New Roman" w:eastAsia="Times New Roman" w:hAnsi="Times New Roman" w:cs="Times New Roman"/>
      <w:color w:val="000000"/>
      <w:sz w:val="28"/>
      <w:szCs w:val="24"/>
      <w:lang w:eastAsia="ru-RU"/>
    </w:rPr>
  </w:style>
  <w:style w:type="character" w:customStyle="1" w:styleId="a9">
    <w:name w:val="Название Знак"/>
    <w:basedOn w:val="a0"/>
    <w:link w:val="a8"/>
    <w:rsid w:val="00A70878"/>
    <w:rPr>
      <w:rFonts w:ascii="Times New Roman" w:eastAsia="Times New Roman" w:hAnsi="Times New Roman" w:cs="Times New Roman"/>
      <w:color w:val="000000"/>
      <w:sz w:val="28"/>
      <w:szCs w:val="24"/>
      <w:shd w:val="clear" w:color="auto" w:fill="FFFFFF"/>
      <w:lang w:eastAsia="ru-RU"/>
    </w:rPr>
  </w:style>
  <w:style w:type="paragraph" w:styleId="aa">
    <w:name w:val="Body Text Indent"/>
    <w:basedOn w:val="a"/>
    <w:link w:val="ab"/>
    <w:rsid w:val="00A70878"/>
    <w:pPr>
      <w:shd w:val="clear" w:color="auto" w:fill="FFFFFF"/>
      <w:autoSpaceDE w:val="0"/>
      <w:autoSpaceDN w:val="0"/>
      <w:adjustRightInd w:val="0"/>
      <w:spacing w:after="0" w:line="240" w:lineRule="auto"/>
      <w:ind w:left="360"/>
      <w:jc w:val="both"/>
    </w:pPr>
    <w:rPr>
      <w:rFonts w:ascii="Times New Roman" w:eastAsia="Times New Roman" w:hAnsi="Times New Roman" w:cs="Times New Roman"/>
      <w:color w:val="000000"/>
      <w:sz w:val="28"/>
      <w:szCs w:val="20"/>
      <w:lang w:eastAsia="ru-RU"/>
    </w:rPr>
  </w:style>
  <w:style w:type="character" w:customStyle="1" w:styleId="ab">
    <w:name w:val="Основной текст с отступом Знак"/>
    <w:basedOn w:val="a0"/>
    <w:link w:val="aa"/>
    <w:rsid w:val="00A70878"/>
    <w:rPr>
      <w:rFonts w:ascii="Times New Roman" w:eastAsia="Times New Roman" w:hAnsi="Times New Roman" w:cs="Times New Roman"/>
      <w:color w:val="000000"/>
      <w:sz w:val="28"/>
      <w:szCs w:val="20"/>
      <w:shd w:val="clear" w:color="auto" w:fill="FFFFFF"/>
      <w:lang w:eastAsia="ru-RU"/>
    </w:rPr>
  </w:style>
  <w:style w:type="character" w:customStyle="1" w:styleId="10">
    <w:name w:val="Заголовок 1 Знак"/>
    <w:basedOn w:val="a0"/>
    <w:link w:val="1"/>
    <w:rsid w:val="00A70878"/>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qFormat/>
    <w:rsid w:val="00A70878"/>
    <w:pPr>
      <w:outlineLvl w:val="9"/>
    </w:pPr>
    <w:rPr>
      <w:rFonts w:ascii="Cambria" w:eastAsia="Times New Roman" w:hAnsi="Cambria" w:cs="Times New Roman"/>
      <w:color w:val="365F91"/>
    </w:rPr>
  </w:style>
  <w:style w:type="paragraph" w:styleId="11">
    <w:name w:val="toc 1"/>
    <w:basedOn w:val="a"/>
    <w:next w:val="a"/>
    <w:autoRedefine/>
    <w:uiPriority w:val="39"/>
    <w:rsid w:val="00A70878"/>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9842C2"/>
    <w:pPr>
      <w:spacing w:after="120" w:line="480" w:lineRule="auto"/>
      <w:ind w:left="283"/>
    </w:pPr>
  </w:style>
  <w:style w:type="character" w:customStyle="1" w:styleId="20">
    <w:name w:val="Основной текст с отступом 2 Знак"/>
    <w:basedOn w:val="a0"/>
    <w:link w:val="2"/>
    <w:uiPriority w:val="99"/>
    <w:rsid w:val="009842C2"/>
  </w:style>
  <w:style w:type="character" w:styleId="ad">
    <w:name w:val="Strong"/>
    <w:basedOn w:val="a0"/>
    <w:uiPriority w:val="22"/>
    <w:qFormat/>
    <w:rsid w:val="009842C2"/>
    <w:rPr>
      <w:b/>
      <w:bCs/>
    </w:rPr>
  </w:style>
  <w:style w:type="paragraph" w:styleId="ae">
    <w:name w:val="Body Text"/>
    <w:basedOn w:val="a"/>
    <w:link w:val="af"/>
    <w:rsid w:val="009842C2"/>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9842C2"/>
    <w:rPr>
      <w:rFonts w:ascii="Times New Roman" w:eastAsia="Times New Roman" w:hAnsi="Times New Roman" w:cs="Times New Roman"/>
      <w:sz w:val="24"/>
      <w:szCs w:val="24"/>
      <w:lang w:eastAsia="ru-RU"/>
    </w:rPr>
  </w:style>
  <w:style w:type="paragraph" w:styleId="HTML">
    <w:name w:val="HTML Preformatted"/>
    <w:basedOn w:val="a"/>
    <w:link w:val="HTML0"/>
    <w:rsid w:val="0098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9842C2"/>
    <w:rPr>
      <w:rFonts w:ascii="Courier New" w:eastAsia="Courier New" w:hAnsi="Courier New" w:cs="Courier New"/>
      <w:sz w:val="20"/>
      <w:szCs w:val="20"/>
      <w:lang w:eastAsia="ru-RU"/>
    </w:rPr>
  </w:style>
  <w:style w:type="paragraph" w:customStyle="1" w:styleId="12">
    <w:name w:val="Абзац списка1"/>
    <w:basedOn w:val="a"/>
    <w:rsid w:val="009842C2"/>
    <w:pPr>
      <w:ind w:left="720"/>
    </w:pPr>
    <w:rPr>
      <w:rFonts w:ascii="Calibri" w:eastAsia="Times New Roman" w:hAnsi="Calibri" w:cs="Times New Roman"/>
    </w:rPr>
  </w:style>
  <w:style w:type="paragraph" w:styleId="af0">
    <w:name w:val="List Paragraph"/>
    <w:basedOn w:val="a"/>
    <w:uiPriority w:val="34"/>
    <w:qFormat/>
    <w:rsid w:val="009842C2"/>
    <w:pPr>
      <w:ind w:left="720"/>
      <w:contextualSpacing/>
    </w:pPr>
  </w:style>
  <w:style w:type="paragraph" w:styleId="af1">
    <w:name w:val="Balloon Text"/>
    <w:basedOn w:val="a"/>
    <w:link w:val="af2"/>
    <w:uiPriority w:val="99"/>
    <w:semiHidden/>
    <w:unhideWhenUsed/>
    <w:rsid w:val="00D164A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164A4"/>
    <w:rPr>
      <w:rFonts w:ascii="Tahoma" w:hAnsi="Tahoma" w:cs="Tahoma"/>
      <w:sz w:val="16"/>
      <w:szCs w:val="16"/>
    </w:rPr>
  </w:style>
  <w:style w:type="paragraph" w:styleId="af3">
    <w:name w:val="caption"/>
    <w:basedOn w:val="a"/>
    <w:next w:val="a"/>
    <w:qFormat/>
    <w:rsid w:val="00AB4F67"/>
    <w:pPr>
      <w:spacing w:before="120" w:after="120" w:line="240" w:lineRule="auto"/>
    </w:pPr>
    <w:rPr>
      <w:rFonts w:ascii="Times New Roman" w:eastAsia="Times New Roman" w:hAnsi="Times New Roman" w:cs="Times New Roman"/>
      <w:b/>
      <w:bCs/>
      <w:sz w:val="20"/>
      <w:szCs w:val="20"/>
      <w:lang w:val="en-US" w:eastAsia="ru-RU"/>
    </w:rPr>
  </w:style>
  <w:style w:type="paragraph" w:styleId="af4">
    <w:name w:val="footnote text"/>
    <w:basedOn w:val="a"/>
    <w:link w:val="af5"/>
    <w:uiPriority w:val="99"/>
    <w:semiHidden/>
    <w:unhideWhenUsed/>
    <w:rsid w:val="002550EB"/>
    <w:pPr>
      <w:spacing w:after="0" w:line="240" w:lineRule="auto"/>
    </w:pPr>
    <w:rPr>
      <w:sz w:val="20"/>
      <w:szCs w:val="20"/>
    </w:rPr>
  </w:style>
  <w:style w:type="character" w:customStyle="1" w:styleId="af5">
    <w:name w:val="Текст сноски Знак"/>
    <w:basedOn w:val="a0"/>
    <w:link w:val="af4"/>
    <w:uiPriority w:val="99"/>
    <w:semiHidden/>
    <w:rsid w:val="002550EB"/>
    <w:rPr>
      <w:sz w:val="20"/>
      <w:szCs w:val="20"/>
    </w:rPr>
  </w:style>
  <w:style w:type="character" w:styleId="af6">
    <w:name w:val="footnote reference"/>
    <w:basedOn w:val="a0"/>
    <w:uiPriority w:val="99"/>
    <w:semiHidden/>
    <w:unhideWhenUsed/>
    <w:rsid w:val="002550E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site.vzfei.ru/"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orexaw.com/TERMs/Economic_terms_and_concepts/Economic_and_legal_terminology/l208_&#1040;&#1085;&#1090;&#1080;&#1080;&#1085;&#1092;&#1083;&#1103;&#1094;&#1080;&#1086;&#1085;&#1085;&#1072;&#1103;_&#1087;&#1086;&#1083;&#1080;&#1090;&#1080;&#1082;&#1072;_Anti-inflationary_policy"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eexperts.ru/ecos-1075-1.html"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invbirzha.blogspot.ru/2012/09/blog-post_112.html" TargetMode="Externa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dic.academic.ru/dic.nsf/fin_enc/182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BD21B-CE97-4C1E-9944-F6BA812B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6002</Words>
  <Characters>34217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comp123</dc:creator>
  <cp:keywords/>
  <dc:description/>
  <cp:lastModifiedBy>comp123</cp:lastModifiedBy>
  <cp:revision>4</cp:revision>
  <cp:lastPrinted>2013-01-16T12:37:00Z</cp:lastPrinted>
  <dcterms:created xsi:type="dcterms:W3CDTF">2013-04-24T11:07:00Z</dcterms:created>
  <dcterms:modified xsi:type="dcterms:W3CDTF">2013-05-23T10:53:00Z</dcterms:modified>
</cp:coreProperties>
</file>