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Calibri" w:hAnsi="Times New Roman"/>
          <w:b w:val="0"/>
          <w:bCs w:val="0"/>
          <w:color w:val="000000"/>
        </w:rPr>
        <w:id w:val="803200225"/>
        <w:docPartObj>
          <w:docPartGallery w:val="Table of Contents"/>
          <w:docPartUnique/>
        </w:docPartObj>
      </w:sdtPr>
      <w:sdtEndPr/>
      <w:sdtContent>
        <w:p w:rsidR="004C4C3B" w:rsidRPr="004C4C3B" w:rsidRDefault="004C4C3B" w:rsidP="004C4C3B">
          <w:pPr>
            <w:pStyle w:val="aa"/>
            <w:jc w:val="center"/>
            <w:rPr>
              <w:rFonts w:ascii="Times New Roman" w:hAnsi="Times New Roman"/>
              <w:color w:val="auto"/>
            </w:rPr>
          </w:pPr>
          <w:r w:rsidRPr="004C4C3B">
            <w:rPr>
              <w:rFonts w:ascii="Times New Roman" w:hAnsi="Times New Roman"/>
              <w:color w:val="auto"/>
            </w:rPr>
            <w:t>СОДЕРЖАНИЕ</w:t>
          </w:r>
        </w:p>
        <w:p w:rsidR="0085199F" w:rsidRPr="0085199F" w:rsidRDefault="004C4C3B" w:rsidP="0085199F">
          <w:pPr>
            <w:pStyle w:val="11"/>
            <w:jc w:val="left"/>
            <w:rPr>
              <w:rFonts w:asciiTheme="minorHAnsi" w:eastAsiaTheme="minorEastAsia" w:hAnsiTheme="minorHAnsi" w:cstheme="minorBidi"/>
              <w:noProof/>
              <w:color w:val="auto"/>
              <w:sz w:val="22"/>
              <w:szCs w:val="22"/>
              <w:lang w:eastAsia="ru-RU"/>
            </w:rPr>
          </w:pPr>
          <w:r w:rsidRPr="00D14EE0">
            <w:fldChar w:fldCharType="begin"/>
          </w:r>
          <w:r w:rsidRPr="00D14EE0">
            <w:instrText xml:space="preserve"> TOC \o "1-3" \h \z \u </w:instrText>
          </w:r>
          <w:r w:rsidRPr="00D14EE0">
            <w:fldChar w:fldCharType="separate"/>
          </w:r>
          <w:hyperlink w:anchor="_Toc351621398" w:history="1">
            <w:r w:rsidR="0085199F" w:rsidRPr="0085199F">
              <w:rPr>
                <w:rStyle w:val="ad"/>
                <w:noProof/>
              </w:rPr>
              <w:t>ВВЕДЕНИЕ</w:t>
            </w:r>
            <w:r w:rsidR="0085199F" w:rsidRPr="0085199F">
              <w:rPr>
                <w:noProof/>
                <w:webHidden/>
              </w:rPr>
              <w:tab/>
            </w:r>
            <w:r w:rsidR="0085199F" w:rsidRPr="0085199F">
              <w:rPr>
                <w:noProof/>
                <w:webHidden/>
              </w:rPr>
              <w:fldChar w:fldCharType="begin"/>
            </w:r>
            <w:r w:rsidR="0085199F" w:rsidRPr="0085199F">
              <w:rPr>
                <w:noProof/>
                <w:webHidden/>
              </w:rPr>
              <w:instrText xml:space="preserve"> PAGEREF _Toc351621398 \h </w:instrText>
            </w:r>
            <w:r w:rsidR="0085199F" w:rsidRPr="0085199F">
              <w:rPr>
                <w:noProof/>
                <w:webHidden/>
              </w:rPr>
            </w:r>
            <w:r w:rsidR="0085199F" w:rsidRPr="0085199F">
              <w:rPr>
                <w:noProof/>
                <w:webHidden/>
              </w:rPr>
              <w:fldChar w:fldCharType="separate"/>
            </w:r>
            <w:r w:rsidR="0085199F" w:rsidRPr="0085199F">
              <w:rPr>
                <w:noProof/>
                <w:webHidden/>
              </w:rPr>
              <w:t>3</w:t>
            </w:r>
            <w:r w:rsidR="0085199F" w:rsidRPr="0085199F">
              <w:rPr>
                <w:noProof/>
                <w:webHidden/>
              </w:rPr>
              <w:fldChar w:fldCharType="end"/>
            </w:r>
          </w:hyperlink>
        </w:p>
        <w:p w:rsidR="0085199F" w:rsidRPr="0085199F" w:rsidRDefault="0085199F" w:rsidP="0085199F">
          <w:pPr>
            <w:pStyle w:val="11"/>
            <w:tabs>
              <w:tab w:val="left" w:pos="1320"/>
            </w:tabs>
            <w:jc w:val="left"/>
            <w:rPr>
              <w:rFonts w:asciiTheme="minorHAnsi" w:eastAsiaTheme="minorEastAsia" w:hAnsiTheme="minorHAnsi" w:cstheme="minorBidi"/>
              <w:noProof/>
              <w:color w:val="auto"/>
              <w:sz w:val="22"/>
              <w:szCs w:val="22"/>
              <w:lang w:eastAsia="ru-RU"/>
            </w:rPr>
          </w:pPr>
          <w:hyperlink w:anchor="_Toc351621399" w:history="1">
            <w:r w:rsidRPr="0085199F">
              <w:rPr>
                <w:rStyle w:val="ad"/>
                <w:noProof/>
              </w:rPr>
              <w:t>1.ИСТОРИЯ СОЗДАНИЯ И ОСНОВНЫЕ НАПРАВЛЕНИЯ ДЕЯТЕЛЬНОСТИ ОАО  ”СКБ-банка”</w:t>
            </w:r>
            <w:r w:rsidRPr="0085199F">
              <w:rPr>
                <w:noProof/>
                <w:webHidden/>
              </w:rPr>
              <w:tab/>
            </w:r>
            <w:r w:rsidRPr="0085199F">
              <w:rPr>
                <w:noProof/>
                <w:webHidden/>
              </w:rPr>
              <w:fldChar w:fldCharType="begin"/>
            </w:r>
            <w:r w:rsidRPr="0085199F">
              <w:rPr>
                <w:noProof/>
                <w:webHidden/>
              </w:rPr>
              <w:instrText xml:space="preserve"> PAGEREF _Toc351621399 \h </w:instrText>
            </w:r>
            <w:r w:rsidRPr="0085199F">
              <w:rPr>
                <w:noProof/>
                <w:webHidden/>
              </w:rPr>
            </w:r>
            <w:r w:rsidRPr="0085199F">
              <w:rPr>
                <w:noProof/>
                <w:webHidden/>
              </w:rPr>
              <w:fldChar w:fldCharType="separate"/>
            </w:r>
            <w:r w:rsidRPr="0085199F">
              <w:rPr>
                <w:noProof/>
                <w:webHidden/>
              </w:rPr>
              <w:t>4</w:t>
            </w:r>
            <w:r w:rsidRPr="0085199F">
              <w:rPr>
                <w:noProof/>
                <w:webHidden/>
              </w:rPr>
              <w:fldChar w:fldCharType="end"/>
            </w:r>
          </w:hyperlink>
        </w:p>
        <w:p w:rsidR="0085199F" w:rsidRPr="0085199F" w:rsidRDefault="0085199F" w:rsidP="0085199F">
          <w:pPr>
            <w:pStyle w:val="11"/>
            <w:tabs>
              <w:tab w:val="left" w:pos="1320"/>
            </w:tabs>
            <w:jc w:val="left"/>
            <w:rPr>
              <w:rFonts w:asciiTheme="minorHAnsi" w:eastAsiaTheme="minorEastAsia" w:hAnsiTheme="minorHAnsi" w:cstheme="minorBidi"/>
              <w:noProof/>
              <w:color w:val="auto"/>
              <w:sz w:val="22"/>
              <w:szCs w:val="22"/>
              <w:lang w:eastAsia="ru-RU"/>
            </w:rPr>
          </w:pPr>
          <w:hyperlink w:anchor="_Toc351621400" w:history="1">
            <w:r w:rsidRPr="0085199F">
              <w:rPr>
                <w:rStyle w:val="ad"/>
                <w:noProof/>
                <w:spacing w:val="-4"/>
              </w:rPr>
              <w:t>2.</w:t>
            </w:r>
            <w:r>
              <w:rPr>
                <w:rFonts w:asciiTheme="minorHAnsi" w:eastAsiaTheme="minorEastAsia" w:hAnsiTheme="minorHAnsi" w:cstheme="minorBidi"/>
                <w:noProof/>
                <w:color w:val="auto"/>
                <w:sz w:val="22"/>
                <w:szCs w:val="22"/>
                <w:lang w:eastAsia="ru-RU"/>
              </w:rPr>
              <w:t xml:space="preserve"> </w:t>
            </w:r>
            <w:r w:rsidRPr="0085199F">
              <w:rPr>
                <w:rStyle w:val="ad"/>
                <w:noProof/>
              </w:rPr>
              <w:t xml:space="preserve">ОРГСТРУКТУРА УПРАВЛЕНИЯ ОО ”АПАТИТСКИЙ ”                     </w:t>
            </w:r>
            <w:r>
              <w:rPr>
                <w:rStyle w:val="ad"/>
                <w:noProof/>
              </w:rPr>
              <w:t xml:space="preserve">   </w:t>
            </w:r>
            <w:r w:rsidRPr="0085199F">
              <w:rPr>
                <w:rStyle w:val="ad"/>
                <w:noProof/>
              </w:rPr>
              <w:t>ОАО  ”СКБ - БАНК”</w:t>
            </w:r>
            <w:r w:rsidRPr="0085199F">
              <w:rPr>
                <w:noProof/>
                <w:webHidden/>
              </w:rPr>
              <w:tab/>
            </w:r>
            <w:r w:rsidRPr="0085199F">
              <w:rPr>
                <w:noProof/>
                <w:webHidden/>
              </w:rPr>
              <w:fldChar w:fldCharType="begin"/>
            </w:r>
            <w:r w:rsidRPr="0085199F">
              <w:rPr>
                <w:noProof/>
                <w:webHidden/>
              </w:rPr>
              <w:instrText xml:space="preserve"> PAGEREF _Toc351621400 \h </w:instrText>
            </w:r>
            <w:r w:rsidRPr="0085199F">
              <w:rPr>
                <w:noProof/>
                <w:webHidden/>
              </w:rPr>
            </w:r>
            <w:r w:rsidRPr="0085199F">
              <w:rPr>
                <w:noProof/>
                <w:webHidden/>
              </w:rPr>
              <w:fldChar w:fldCharType="separate"/>
            </w:r>
            <w:r w:rsidRPr="0085199F">
              <w:rPr>
                <w:noProof/>
                <w:webHidden/>
              </w:rPr>
              <w:t>9</w:t>
            </w:r>
            <w:r w:rsidRPr="0085199F">
              <w:rPr>
                <w:noProof/>
                <w:webHidden/>
              </w:rPr>
              <w:fldChar w:fldCharType="end"/>
            </w:r>
          </w:hyperlink>
        </w:p>
        <w:p w:rsidR="0085199F" w:rsidRPr="0085199F" w:rsidRDefault="0085199F" w:rsidP="0085199F">
          <w:pPr>
            <w:pStyle w:val="11"/>
            <w:jc w:val="left"/>
            <w:rPr>
              <w:rFonts w:asciiTheme="minorHAnsi" w:eastAsiaTheme="minorEastAsia" w:hAnsiTheme="minorHAnsi" w:cstheme="minorBidi"/>
              <w:noProof/>
              <w:color w:val="auto"/>
              <w:sz w:val="22"/>
              <w:szCs w:val="22"/>
              <w:lang w:eastAsia="ru-RU"/>
            </w:rPr>
          </w:pPr>
          <w:hyperlink w:anchor="_Toc351621401" w:history="1">
            <w:r w:rsidRPr="0085199F">
              <w:rPr>
                <w:rStyle w:val="ad"/>
                <w:noProof/>
              </w:rPr>
              <w:t xml:space="preserve">3.  ХАРАКТЕРИСТИКА ФИНАНСОВОЙ ДЕЯТЕЛЬНОСТИ        </w:t>
            </w:r>
            <w:r>
              <w:rPr>
                <w:rStyle w:val="ad"/>
                <w:noProof/>
              </w:rPr>
              <w:t xml:space="preserve">       </w:t>
            </w:r>
            <w:r w:rsidRPr="0085199F">
              <w:rPr>
                <w:rStyle w:val="ad"/>
                <w:noProof/>
              </w:rPr>
              <w:t xml:space="preserve">      ОАО ”СКБ-БАНК ”</w:t>
            </w:r>
            <w:r w:rsidRPr="0085199F">
              <w:rPr>
                <w:noProof/>
                <w:webHidden/>
              </w:rPr>
              <w:tab/>
            </w:r>
            <w:r w:rsidRPr="0085199F">
              <w:rPr>
                <w:noProof/>
                <w:webHidden/>
              </w:rPr>
              <w:fldChar w:fldCharType="begin"/>
            </w:r>
            <w:r w:rsidRPr="0085199F">
              <w:rPr>
                <w:noProof/>
                <w:webHidden/>
              </w:rPr>
              <w:instrText xml:space="preserve"> PAGEREF _Toc351621401 \h </w:instrText>
            </w:r>
            <w:r w:rsidRPr="0085199F">
              <w:rPr>
                <w:noProof/>
                <w:webHidden/>
              </w:rPr>
            </w:r>
            <w:r w:rsidRPr="0085199F">
              <w:rPr>
                <w:noProof/>
                <w:webHidden/>
              </w:rPr>
              <w:fldChar w:fldCharType="separate"/>
            </w:r>
            <w:r w:rsidRPr="0085199F">
              <w:rPr>
                <w:noProof/>
                <w:webHidden/>
              </w:rPr>
              <w:t>13</w:t>
            </w:r>
            <w:r w:rsidRPr="0085199F">
              <w:rPr>
                <w:noProof/>
                <w:webHidden/>
              </w:rPr>
              <w:fldChar w:fldCharType="end"/>
            </w:r>
          </w:hyperlink>
        </w:p>
        <w:p w:rsidR="0085199F" w:rsidRPr="0085199F" w:rsidRDefault="0085199F" w:rsidP="0085199F">
          <w:pPr>
            <w:pStyle w:val="21"/>
            <w:jc w:val="left"/>
            <w:rPr>
              <w:rFonts w:asciiTheme="minorHAnsi" w:eastAsiaTheme="minorEastAsia" w:hAnsiTheme="minorHAnsi" w:cstheme="minorBidi"/>
              <w:noProof/>
              <w:color w:val="auto"/>
              <w:sz w:val="22"/>
              <w:szCs w:val="22"/>
              <w:lang w:eastAsia="ru-RU"/>
            </w:rPr>
          </w:pPr>
          <w:hyperlink w:anchor="_Toc351621402" w:history="1">
            <w:r w:rsidRPr="0085199F">
              <w:rPr>
                <w:rStyle w:val="ad"/>
                <w:noProof/>
              </w:rPr>
              <w:t>3.1. Положение ОАО ” СКБ-банка” в банковской отрасли</w:t>
            </w:r>
            <w:r w:rsidRPr="0085199F">
              <w:rPr>
                <w:noProof/>
                <w:webHidden/>
              </w:rPr>
              <w:tab/>
            </w:r>
            <w:r w:rsidRPr="0085199F">
              <w:rPr>
                <w:noProof/>
                <w:webHidden/>
              </w:rPr>
              <w:fldChar w:fldCharType="begin"/>
            </w:r>
            <w:r w:rsidRPr="0085199F">
              <w:rPr>
                <w:noProof/>
                <w:webHidden/>
              </w:rPr>
              <w:instrText xml:space="preserve"> PAGEREF _Toc351621402 \h </w:instrText>
            </w:r>
            <w:r w:rsidRPr="0085199F">
              <w:rPr>
                <w:noProof/>
                <w:webHidden/>
              </w:rPr>
            </w:r>
            <w:r w:rsidRPr="0085199F">
              <w:rPr>
                <w:noProof/>
                <w:webHidden/>
              </w:rPr>
              <w:fldChar w:fldCharType="separate"/>
            </w:r>
            <w:r w:rsidRPr="0085199F">
              <w:rPr>
                <w:noProof/>
                <w:webHidden/>
              </w:rPr>
              <w:t>13</w:t>
            </w:r>
            <w:r w:rsidRPr="0085199F">
              <w:rPr>
                <w:noProof/>
                <w:webHidden/>
              </w:rPr>
              <w:fldChar w:fldCharType="end"/>
            </w:r>
          </w:hyperlink>
        </w:p>
        <w:p w:rsidR="0085199F" w:rsidRPr="0085199F" w:rsidRDefault="0085199F" w:rsidP="0085199F">
          <w:pPr>
            <w:pStyle w:val="21"/>
            <w:jc w:val="left"/>
            <w:rPr>
              <w:rFonts w:asciiTheme="minorHAnsi" w:eastAsiaTheme="minorEastAsia" w:hAnsiTheme="minorHAnsi" w:cstheme="minorBidi"/>
              <w:noProof/>
              <w:color w:val="auto"/>
              <w:sz w:val="22"/>
              <w:szCs w:val="22"/>
              <w:lang w:eastAsia="ru-RU"/>
            </w:rPr>
          </w:pPr>
          <w:hyperlink w:anchor="_Toc351621403" w:history="1">
            <w:r w:rsidRPr="0085199F">
              <w:rPr>
                <w:rStyle w:val="ad"/>
                <w:rFonts w:eastAsia="Times New Roman"/>
                <w:noProof/>
                <w:lang w:eastAsia="ru-RU"/>
              </w:rPr>
              <w:t>3.2. Характеристика финансовых показателей</w:t>
            </w:r>
            <w:r>
              <w:rPr>
                <w:noProof/>
                <w:webHidden/>
              </w:rPr>
              <w:t xml:space="preserve"> </w:t>
            </w:r>
          </w:hyperlink>
          <w:hyperlink w:anchor="_Toc351621404" w:history="1">
            <w:r w:rsidRPr="0085199F">
              <w:rPr>
                <w:rStyle w:val="ad"/>
                <w:rFonts w:eastAsia="Times New Roman"/>
                <w:noProof/>
                <w:lang w:eastAsia="ru-RU"/>
              </w:rPr>
              <w:t>ОАО ”СКБ – банка”</w:t>
            </w:r>
            <w:r w:rsidRPr="0085199F">
              <w:rPr>
                <w:noProof/>
                <w:webHidden/>
              </w:rPr>
              <w:tab/>
            </w:r>
            <w:r w:rsidRPr="0085199F">
              <w:rPr>
                <w:noProof/>
                <w:webHidden/>
              </w:rPr>
              <w:fldChar w:fldCharType="begin"/>
            </w:r>
            <w:r w:rsidRPr="0085199F">
              <w:rPr>
                <w:noProof/>
                <w:webHidden/>
              </w:rPr>
              <w:instrText xml:space="preserve"> PAGEREF _Toc351621404 \h </w:instrText>
            </w:r>
            <w:r w:rsidRPr="0085199F">
              <w:rPr>
                <w:noProof/>
                <w:webHidden/>
              </w:rPr>
            </w:r>
            <w:r w:rsidRPr="0085199F">
              <w:rPr>
                <w:noProof/>
                <w:webHidden/>
              </w:rPr>
              <w:fldChar w:fldCharType="separate"/>
            </w:r>
            <w:r w:rsidRPr="0085199F">
              <w:rPr>
                <w:noProof/>
                <w:webHidden/>
              </w:rPr>
              <w:t>16</w:t>
            </w:r>
            <w:r w:rsidRPr="0085199F">
              <w:rPr>
                <w:noProof/>
                <w:webHidden/>
              </w:rPr>
              <w:fldChar w:fldCharType="end"/>
            </w:r>
          </w:hyperlink>
        </w:p>
        <w:p w:rsidR="0085199F" w:rsidRPr="0085199F" w:rsidRDefault="0085199F" w:rsidP="0085199F">
          <w:pPr>
            <w:pStyle w:val="11"/>
            <w:jc w:val="left"/>
            <w:rPr>
              <w:rFonts w:asciiTheme="minorHAnsi" w:eastAsiaTheme="minorEastAsia" w:hAnsiTheme="minorHAnsi" w:cstheme="minorBidi"/>
              <w:noProof/>
              <w:color w:val="auto"/>
              <w:sz w:val="22"/>
              <w:szCs w:val="22"/>
              <w:lang w:eastAsia="ru-RU"/>
            </w:rPr>
          </w:pPr>
          <w:hyperlink w:anchor="_Toc351621405" w:history="1">
            <w:r w:rsidRPr="0085199F">
              <w:rPr>
                <w:rStyle w:val="ad"/>
                <w:noProof/>
              </w:rPr>
              <w:t>ЗАКЛЮЧЕНИЕ</w:t>
            </w:r>
            <w:r w:rsidRPr="0085199F">
              <w:rPr>
                <w:noProof/>
                <w:webHidden/>
              </w:rPr>
              <w:tab/>
            </w:r>
            <w:r w:rsidRPr="0085199F">
              <w:rPr>
                <w:noProof/>
                <w:webHidden/>
              </w:rPr>
              <w:fldChar w:fldCharType="begin"/>
            </w:r>
            <w:r w:rsidRPr="0085199F">
              <w:rPr>
                <w:noProof/>
                <w:webHidden/>
              </w:rPr>
              <w:instrText xml:space="preserve"> PAGEREF _Toc351621405 \h </w:instrText>
            </w:r>
            <w:r w:rsidRPr="0085199F">
              <w:rPr>
                <w:noProof/>
                <w:webHidden/>
              </w:rPr>
            </w:r>
            <w:r w:rsidRPr="0085199F">
              <w:rPr>
                <w:noProof/>
                <w:webHidden/>
              </w:rPr>
              <w:fldChar w:fldCharType="separate"/>
            </w:r>
            <w:r w:rsidRPr="0085199F">
              <w:rPr>
                <w:noProof/>
                <w:webHidden/>
              </w:rPr>
              <w:t>29</w:t>
            </w:r>
            <w:r w:rsidRPr="0085199F">
              <w:rPr>
                <w:noProof/>
                <w:webHidden/>
              </w:rPr>
              <w:fldChar w:fldCharType="end"/>
            </w:r>
          </w:hyperlink>
        </w:p>
        <w:p w:rsidR="0085199F" w:rsidRPr="0085199F" w:rsidRDefault="0085199F" w:rsidP="0085199F">
          <w:pPr>
            <w:pStyle w:val="11"/>
            <w:jc w:val="left"/>
            <w:rPr>
              <w:rFonts w:asciiTheme="minorHAnsi" w:eastAsiaTheme="minorEastAsia" w:hAnsiTheme="minorHAnsi" w:cstheme="minorBidi"/>
              <w:noProof/>
              <w:color w:val="auto"/>
              <w:sz w:val="22"/>
              <w:szCs w:val="22"/>
              <w:lang w:eastAsia="ru-RU"/>
            </w:rPr>
          </w:pPr>
          <w:hyperlink w:anchor="_Toc351621406" w:history="1">
            <w:r w:rsidRPr="0085199F">
              <w:rPr>
                <w:rStyle w:val="ad"/>
                <w:noProof/>
              </w:rPr>
              <w:t>СПИСОК ИСПОЛЬЗОВАННЫХ ИСТОЧНИКОВ</w:t>
            </w:r>
            <w:r w:rsidRPr="0085199F">
              <w:rPr>
                <w:noProof/>
                <w:webHidden/>
              </w:rPr>
              <w:tab/>
            </w:r>
            <w:r w:rsidRPr="0085199F">
              <w:rPr>
                <w:noProof/>
                <w:webHidden/>
              </w:rPr>
              <w:fldChar w:fldCharType="begin"/>
            </w:r>
            <w:r w:rsidRPr="0085199F">
              <w:rPr>
                <w:noProof/>
                <w:webHidden/>
              </w:rPr>
              <w:instrText xml:space="preserve"> PAGEREF _Toc351621406 \h </w:instrText>
            </w:r>
            <w:r w:rsidRPr="0085199F">
              <w:rPr>
                <w:noProof/>
                <w:webHidden/>
              </w:rPr>
            </w:r>
            <w:r w:rsidRPr="0085199F">
              <w:rPr>
                <w:noProof/>
                <w:webHidden/>
              </w:rPr>
              <w:fldChar w:fldCharType="separate"/>
            </w:r>
            <w:r w:rsidRPr="0085199F">
              <w:rPr>
                <w:noProof/>
                <w:webHidden/>
              </w:rPr>
              <w:t>31</w:t>
            </w:r>
            <w:r w:rsidRPr="0085199F">
              <w:rPr>
                <w:noProof/>
                <w:webHidden/>
              </w:rPr>
              <w:fldChar w:fldCharType="end"/>
            </w:r>
          </w:hyperlink>
        </w:p>
        <w:p w:rsidR="004C4C3B" w:rsidRPr="004C4C3B" w:rsidRDefault="004C4C3B">
          <w:r w:rsidRPr="00D14EE0">
            <w:rPr>
              <w:bCs/>
            </w:rPr>
            <w:fldChar w:fldCharType="end"/>
          </w:r>
        </w:p>
      </w:sdtContent>
    </w:sdt>
    <w:p w:rsidR="00C0763E" w:rsidRDefault="00C0763E" w:rsidP="004C4C3B">
      <w:pPr>
        <w:spacing w:before="0" w:beforeAutospacing="0" w:after="0" w:afterAutospacing="0"/>
        <w:ind w:left="0" w:firstLine="0"/>
        <w:outlineLvl w:val="0"/>
        <w:rPr>
          <w:b/>
        </w:rPr>
      </w:pPr>
      <w:r w:rsidRPr="004C4C3B">
        <w:br w:type="page"/>
      </w:r>
      <w:bookmarkStart w:id="0" w:name="_Toc351621398"/>
      <w:r w:rsidRPr="00FF7E5F">
        <w:rPr>
          <w:b/>
        </w:rPr>
        <w:lastRenderedPageBreak/>
        <w:t>ВВЕДЕНИЕ</w:t>
      </w:r>
      <w:bookmarkEnd w:id="0"/>
    </w:p>
    <w:p w:rsidR="00271704" w:rsidRPr="001E6F70" w:rsidRDefault="00271704" w:rsidP="00271704">
      <w:pPr>
        <w:spacing w:before="0" w:beforeAutospacing="0" w:after="0" w:afterAutospacing="0"/>
        <w:ind w:left="0" w:firstLine="0"/>
        <w:rPr>
          <w:b/>
        </w:rPr>
      </w:pPr>
    </w:p>
    <w:p w:rsidR="00C0763E" w:rsidRDefault="005560AF" w:rsidP="00F22CC8">
      <w:pPr>
        <w:spacing w:before="0" w:beforeAutospacing="0" w:after="0" w:afterAutospacing="0"/>
        <w:ind w:left="0" w:firstLine="709"/>
        <w:jc w:val="both"/>
      </w:pPr>
      <w:r>
        <w:t xml:space="preserve">Местом прохождения преддипломной </w:t>
      </w:r>
      <w:r w:rsidR="00C0763E" w:rsidRPr="00FF7E5F">
        <w:t xml:space="preserve"> практики является ОО ”</w:t>
      </w:r>
      <w:proofErr w:type="spellStart"/>
      <w:r w:rsidR="00C0763E" w:rsidRPr="00FF7E5F">
        <w:t>Апати</w:t>
      </w:r>
      <w:r w:rsidR="00C0763E" w:rsidRPr="00FF7E5F">
        <w:t>т</w:t>
      </w:r>
      <w:r>
        <w:t>ский</w:t>
      </w:r>
      <w:proofErr w:type="spellEnd"/>
      <w:r>
        <w:t>” ОАО  ”СКБ - банк” с 04.02.2013 по 30.03. 2013</w:t>
      </w:r>
      <w:r w:rsidR="00C0763E" w:rsidRPr="00FF7E5F">
        <w:t>.</w:t>
      </w:r>
    </w:p>
    <w:p w:rsidR="00C0763E" w:rsidRPr="00F22CC8" w:rsidRDefault="00C0763E" w:rsidP="00F22CC8">
      <w:pPr>
        <w:spacing w:before="0" w:beforeAutospacing="0" w:after="0" w:afterAutospacing="0"/>
        <w:ind w:left="0" w:firstLine="709"/>
        <w:jc w:val="both"/>
        <w:rPr>
          <w:spacing w:val="-4"/>
        </w:rPr>
      </w:pPr>
      <w:r w:rsidRPr="005B0C9F">
        <w:rPr>
          <w:spacing w:val="-4"/>
        </w:rPr>
        <w:t xml:space="preserve">Банк (от итал. </w:t>
      </w:r>
      <w:proofErr w:type="spellStart"/>
      <w:r w:rsidRPr="005B0C9F">
        <w:rPr>
          <w:spacing w:val="-4"/>
        </w:rPr>
        <w:t>banka</w:t>
      </w:r>
      <w:proofErr w:type="spellEnd"/>
      <w:r w:rsidRPr="005B0C9F">
        <w:rPr>
          <w:spacing w:val="-4"/>
        </w:rPr>
        <w:t xml:space="preserve"> - скамья, лавка менялы) - денежно-кредитный инст</w:t>
      </w:r>
      <w:r w:rsidRPr="005B0C9F">
        <w:rPr>
          <w:spacing w:val="-4"/>
        </w:rPr>
        <w:t>и</w:t>
      </w:r>
      <w:r w:rsidRPr="005B0C9F">
        <w:rPr>
          <w:spacing w:val="-4"/>
        </w:rPr>
        <w:t>тут, регулирующий платежный оборот в наличной</w:t>
      </w:r>
      <w:r w:rsidR="00F22CC8">
        <w:rPr>
          <w:spacing w:val="-4"/>
        </w:rPr>
        <w:t xml:space="preserve"> и безналичной формах.  П</w:t>
      </w:r>
      <w:r w:rsidRPr="005B0C9F">
        <w:rPr>
          <w:spacing w:val="-4"/>
        </w:rPr>
        <w:t>од банком понимается кредитная организация, имеющая право привлекать дене</w:t>
      </w:r>
      <w:r w:rsidRPr="005B0C9F">
        <w:rPr>
          <w:spacing w:val="-4"/>
        </w:rPr>
        <w:t>ж</w:t>
      </w:r>
      <w:r w:rsidRPr="005B0C9F">
        <w:rPr>
          <w:spacing w:val="-4"/>
        </w:rPr>
        <w:t>ные средства физических и юридических лиц, размещать их от своего имени и за свой счет на условиях возвратности, платности, срочности и осуществлять расчетные операции по поручению клиентов.</w:t>
      </w:r>
      <w:r w:rsidR="00BA5769">
        <w:rPr>
          <w:spacing w:val="-4"/>
        </w:rPr>
        <w:t xml:space="preserve"> </w:t>
      </w:r>
      <w:r w:rsidR="00BA5769" w:rsidRPr="00F22CC8">
        <w:rPr>
          <w:spacing w:val="-4"/>
        </w:rPr>
        <w:t>[1]</w:t>
      </w:r>
    </w:p>
    <w:p w:rsidR="00C0763E" w:rsidRPr="00FF7E5F" w:rsidRDefault="00C0763E" w:rsidP="00F22CC8">
      <w:pPr>
        <w:shd w:val="clear" w:color="auto" w:fill="FFFFFF"/>
        <w:spacing w:before="0" w:beforeAutospacing="0" w:after="0" w:afterAutospacing="0"/>
        <w:ind w:left="0" w:firstLine="709"/>
        <w:jc w:val="both"/>
      </w:pPr>
      <w:r w:rsidRPr="00FF7E5F">
        <w:rPr>
          <w:spacing w:val="-4"/>
        </w:rPr>
        <w:t xml:space="preserve"> </w:t>
      </w:r>
      <w:r>
        <w:rPr>
          <w:spacing w:val="-4"/>
        </w:rPr>
        <w:t xml:space="preserve">Целью </w:t>
      </w:r>
      <w:r w:rsidRPr="00FF7E5F">
        <w:rPr>
          <w:spacing w:val="-4"/>
        </w:rPr>
        <w:t>прохождения учебной практики</w:t>
      </w:r>
      <w:r>
        <w:rPr>
          <w:spacing w:val="-4"/>
        </w:rPr>
        <w:t xml:space="preserve"> является </w:t>
      </w:r>
      <w:r w:rsidRPr="00FF7E5F">
        <w:t>закрепление знаний, полученных в ходе изучения теоретических курсов изучаемых в университ</w:t>
      </w:r>
      <w:r w:rsidRPr="00FF7E5F">
        <w:t>е</w:t>
      </w:r>
      <w:r w:rsidRPr="00FF7E5F">
        <w:t>те дисциплин.</w:t>
      </w:r>
    </w:p>
    <w:p w:rsidR="00C0763E" w:rsidRPr="00FF7E5F" w:rsidRDefault="00C0763E" w:rsidP="00F22CC8">
      <w:pPr>
        <w:shd w:val="clear" w:color="auto" w:fill="FFFFFF"/>
        <w:spacing w:before="0" w:beforeAutospacing="0" w:after="0" w:afterAutospacing="0"/>
        <w:ind w:left="0" w:firstLine="709"/>
        <w:jc w:val="both"/>
        <w:rPr>
          <w:spacing w:val="-4"/>
        </w:rPr>
      </w:pPr>
      <w:r w:rsidRPr="00FF7E5F">
        <w:rPr>
          <w:spacing w:val="-4"/>
        </w:rPr>
        <w:t>Задачи, решаемые во время прохождения практики:</w:t>
      </w:r>
    </w:p>
    <w:p w:rsidR="00C0763E" w:rsidRPr="005B0C9F" w:rsidRDefault="00C0763E" w:rsidP="00F22CC8">
      <w:pPr>
        <w:widowControl w:val="0"/>
        <w:shd w:val="clear" w:color="auto" w:fill="FFFFFF"/>
        <w:autoSpaceDE w:val="0"/>
        <w:autoSpaceDN w:val="0"/>
        <w:adjustRightInd w:val="0"/>
        <w:spacing w:before="0" w:beforeAutospacing="0" w:after="0" w:afterAutospacing="0"/>
        <w:ind w:left="0" w:firstLine="709"/>
        <w:jc w:val="both"/>
        <w:rPr>
          <w:spacing w:val="-4"/>
        </w:rPr>
      </w:pPr>
      <w:r w:rsidRPr="005B0C9F">
        <w:rPr>
          <w:spacing w:val="-4"/>
        </w:rPr>
        <w:t xml:space="preserve">1).  Общее ознакомление с деятельностью </w:t>
      </w:r>
      <w:r w:rsidRPr="005B0C9F">
        <w:t>ОО ”</w:t>
      </w:r>
      <w:proofErr w:type="spellStart"/>
      <w:r w:rsidRPr="005B0C9F">
        <w:t>Апатитский</w:t>
      </w:r>
      <w:proofErr w:type="spellEnd"/>
      <w:r w:rsidRPr="005B0C9F">
        <w:t>” ОАО  ”СКБ - банк”;</w:t>
      </w:r>
    </w:p>
    <w:p w:rsidR="00C0763E" w:rsidRPr="005B0C9F" w:rsidRDefault="00C0763E" w:rsidP="00F22CC8">
      <w:pPr>
        <w:widowControl w:val="0"/>
        <w:shd w:val="clear" w:color="auto" w:fill="FFFFFF"/>
        <w:autoSpaceDE w:val="0"/>
        <w:autoSpaceDN w:val="0"/>
        <w:adjustRightInd w:val="0"/>
        <w:spacing w:before="0" w:beforeAutospacing="0" w:after="0" w:afterAutospacing="0"/>
        <w:ind w:left="0" w:firstLine="709"/>
        <w:jc w:val="both"/>
        <w:rPr>
          <w:spacing w:val="-4"/>
        </w:rPr>
      </w:pPr>
      <w:r w:rsidRPr="005B0C9F">
        <w:rPr>
          <w:spacing w:val="-4"/>
        </w:rPr>
        <w:t xml:space="preserve">2). Ознакомление с учредительными документами </w:t>
      </w:r>
      <w:r w:rsidRPr="005B0C9F">
        <w:t>ОО ”</w:t>
      </w:r>
      <w:proofErr w:type="spellStart"/>
      <w:r w:rsidRPr="005B0C9F">
        <w:t>Апатитский</w:t>
      </w:r>
      <w:proofErr w:type="spellEnd"/>
      <w:r w:rsidRPr="005B0C9F">
        <w:t>” ОАО  ”СКБ - банк”</w:t>
      </w:r>
      <w:r>
        <w:t>;</w:t>
      </w:r>
    </w:p>
    <w:p w:rsidR="00C0763E" w:rsidRDefault="00C0763E" w:rsidP="00F22CC8">
      <w:pPr>
        <w:widowControl w:val="0"/>
        <w:shd w:val="clear" w:color="auto" w:fill="FFFFFF"/>
        <w:autoSpaceDE w:val="0"/>
        <w:autoSpaceDN w:val="0"/>
        <w:adjustRightInd w:val="0"/>
        <w:spacing w:before="0" w:beforeAutospacing="0" w:after="0" w:afterAutospacing="0"/>
        <w:ind w:left="0" w:firstLine="709"/>
        <w:jc w:val="both"/>
        <w:rPr>
          <w:spacing w:val="-4"/>
        </w:rPr>
      </w:pPr>
      <w:r w:rsidRPr="005B0C9F">
        <w:rPr>
          <w:spacing w:val="-4"/>
        </w:rPr>
        <w:t xml:space="preserve">3). Подробное ознакомление с работой экономических служб </w:t>
      </w:r>
      <w:r w:rsidRPr="005B0C9F">
        <w:t>ОО ”</w:t>
      </w:r>
      <w:proofErr w:type="spellStart"/>
      <w:r w:rsidRPr="005B0C9F">
        <w:t>Ап</w:t>
      </w:r>
      <w:r w:rsidRPr="005B0C9F">
        <w:t>а</w:t>
      </w:r>
      <w:r w:rsidRPr="005B0C9F">
        <w:t>титский</w:t>
      </w:r>
      <w:proofErr w:type="spellEnd"/>
      <w:r w:rsidRPr="005B0C9F">
        <w:t>” ОАО  ”СКБ - банк”</w:t>
      </w:r>
      <w:r>
        <w:t>;</w:t>
      </w:r>
    </w:p>
    <w:p w:rsidR="00C0763E" w:rsidRPr="001E6F70" w:rsidRDefault="00C0763E" w:rsidP="00F22CC8">
      <w:pPr>
        <w:widowControl w:val="0"/>
        <w:shd w:val="clear" w:color="auto" w:fill="FFFFFF"/>
        <w:autoSpaceDE w:val="0"/>
        <w:autoSpaceDN w:val="0"/>
        <w:adjustRightInd w:val="0"/>
        <w:spacing w:before="0" w:beforeAutospacing="0" w:after="0" w:afterAutospacing="0"/>
        <w:ind w:left="0" w:firstLine="709"/>
        <w:jc w:val="both"/>
        <w:rPr>
          <w:spacing w:val="-4"/>
        </w:rPr>
      </w:pPr>
      <w:r>
        <w:t>4</w:t>
      </w:r>
      <w:r w:rsidRPr="005B0C9F">
        <w:t>). Ознакомление с отчетностью ОО ”</w:t>
      </w:r>
      <w:proofErr w:type="spellStart"/>
      <w:r w:rsidRPr="005B0C9F">
        <w:t>Апатитский</w:t>
      </w:r>
      <w:proofErr w:type="spellEnd"/>
      <w:r w:rsidRPr="005B0C9F">
        <w:t>” ОАО  ”СКБ - банк”</w:t>
      </w:r>
      <w:proofErr w:type="gramStart"/>
      <w:r w:rsidRPr="005B0C9F">
        <w:t xml:space="preserve"> :</w:t>
      </w:r>
      <w:proofErr w:type="gramEnd"/>
      <w:r w:rsidRPr="005B0C9F">
        <w:t xml:space="preserve"> бухгалтерская, статистическая и налоговая отчетность.</w:t>
      </w:r>
    </w:p>
    <w:p w:rsidR="001E6F70" w:rsidRDefault="001E6F70" w:rsidP="001E6F70">
      <w:pPr>
        <w:ind w:left="0" w:firstLine="0"/>
        <w:jc w:val="both"/>
      </w:pPr>
    </w:p>
    <w:p w:rsidR="00271704" w:rsidRDefault="00271704" w:rsidP="001E6F70">
      <w:pPr>
        <w:ind w:left="0" w:firstLine="0"/>
        <w:jc w:val="both"/>
      </w:pPr>
    </w:p>
    <w:p w:rsidR="00271704" w:rsidRPr="00BB3B1A" w:rsidRDefault="00271704" w:rsidP="001E6F70">
      <w:pPr>
        <w:ind w:left="0" w:firstLine="0"/>
        <w:jc w:val="both"/>
      </w:pPr>
    </w:p>
    <w:p w:rsidR="00F22CC8" w:rsidRPr="00BB3B1A" w:rsidRDefault="00F22CC8" w:rsidP="001E6F70">
      <w:pPr>
        <w:ind w:left="0" w:firstLine="0"/>
        <w:jc w:val="both"/>
      </w:pPr>
    </w:p>
    <w:p w:rsidR="00271704" w:rsidRDefault="00271704" w:rsidP="004C4C3B">
      <w:pPr>
        <w:numPr>
          <w:ilvl w:val="0"/>
          <w:numId w:val="30"/>
        </w:numPr>
        <w:spacing w:before="0" w:beforeAutospacing="0" w:after="0" w:afterAutospacing="0"/>
        <w:ind w:left="0" w:firstLine="709"/>
        <w:outlineLvl w:val="0"/>
        <w:rPr>
          <w:b/>
        </w:rPr>
      </w:pPr>
      <w:bookmarkStart w:id="1" w:name="_Toc351621399"/>
      <w:r w:rsidRPr="00271704">
        <w:rPr>
          <w:b/>
        </w:rPr>
        <w:lastRenderedPageBreak/>
        <w:t>ИСТОРИЯ СОЗДАНИЯ И ОСНОВНЫЕ НАПРАВЛЕНИЯ ДЕЯТЕЛЬНОСТИ ОАО  ”СКБ-банка”</w:t>
      </w:r>
      <w:bookmarkEnd w:id="1"/>
    </w:p>
    <w:p w:rsidR="00271704" w:rsidRPr="00271704" w:rsidRDefault="00271704" w:rsidP="00271704">
      <w:pPr>
        <w:spacing w:before="0" w:beforeAutospacing="0" w:after="0" w:afterAutospacing="0"/>
        <w:ind w:left="709" w:firstLine="0"/>
        <w:jc w:val="both"/>
        <w:rPr>
          <w:b/>
        </w:rPr>
      </w:pPr>
    </w:p>
    <w:p w:rsidR="00C0763E" w:rsidRPr="00B870E6" w:rsidRDefault="00C0763E" w:rsidP="00271704">
      <w:pPr>
        <w:spacing w:before="0" w:beforeAutospacing="0" w:after="0" w:afterAutospacing="0"/>
        <w:ind w:left="0" w:firstLine="709"/>
        <w:jc w:val="both"/>
      </w:pPr>
      <w:r w:rsidRPr="00B870E6">
        <w:t>2 ноября 1990 года, на базе Свердловского областного управления А</w:t>
      </w:r>
      <w:r w:rsidRPr="00B870E6">
        <w:t>г</w:t>
      </w:r>
      <w:r w:rsidRPr="00B870E6">
        <w:t>ропромбанка, создан "Акционерный коммерческий банк содействия комме</w:t>
      </w:r>
      <w:r w:rsidRPr="00B870E6">
        <w:t>р</w:t>
      </w:r>
      <w:r w:rsidRPr="00B870E6">
        <w:t>ции и бизнесу" (ОАО "СКБ-банк"). В этот день Банку была выдана лицензия на осуществление банковских операций. Акционерный коммерческий банк содействия коммерции и бизнесу (СКБ-банк) — крупнейший частный реги</w:t>
      </w:r>
      <w:r w:rsidRPr="00B870E6">
        <w:t>о</w:t>
      </w:r>
      <w:r w:rsidRPr="00B870E6">
        <w:t>нальный банк на территории Свердловской области. Входит в ТОП-50 банков России. Головной офис находится в Екатеринбурге Свердловской области. Подразделения банка расположены более чем в 100 городах России. Банк з</w:t>
      </w:r>
      <w:r w:rsidRPr="00B870E6">
        <w:t>а</w:t>
      </w:r>
      <w:r w:rsidRPr="00B870E6">
        <w:t>регистрирован и имеет юридический адрес на территории Российской Фед</w:t>
      </w:r>
      <w:r w:rsidRPr="00B870E6">
        <w:t>е</w:t>
      </w:r>
      <w:r w:rsidRPr="00B870E6">
        <w:t>рации. Банк является открытым акционерным обществом (ОАО) в соотве</w:t>
      </w:r>
      <w:r w:rsidRPr="00B870E6">
        <w:t>т</w:t>
      </w:r>
      <w:r w:rsidRPr="00B870E6">
        <w:t>ствии с требованиями Российского законодательства. Банк был создан в 1990 году, работает на основании генеральной банковской лицензии, выданной Центральным Банком Российской Федерации в 2004 году.</w:t>
      </w:r>
    </w:p>
    <w:p w:rsidR="00C0763E" w:rsidRPr="00B870E6" w:rsidRDefault="00C0763E" w:rsidP="00271704">
      <w:pPr>
        <w:spacing w:before="0" w:beforeAutospacing="0" w:after="0" w:afterAutospacing="0"/>
        <w:ind w:left="0" w:firstLine="709"/>
        <w:jc w:val="both"/>
      </w:pPr>
      <w:r w:rsidRPr="00B870E6">
        <w:t>Банк создан осенью 1990 года (зарегистрирован Госбанком РСФСР 2 ноября 1990 г.) в процессе преобразования региональных управлений Агр</w:t>
      </w:r>
      <w:r w:rsidRPr="00B870E6">
        <w:t>о</w:t>
      </w:r>
      <w:r w:rsidRPr="00B870E6">
        <w:t xml:space="preserve">промбанка СССР в независимые банки. Через полтора года большинство из этих банков были присоединены к </w:t>
      </w:r>
      <w:proofErr w:type="spellStart"/>
      <w:r w:rsidRPr="00B870E6">
        <w:t>Росагропромбанку</w:t>
      </w:r>
      <w:proofErr w:type="spellEnd"/>
      <w:r w:rsidRPr="00B870E6">
        <w:t xml:space="preserve"> или ликвидированы, а СКБ-банк остался в числе банков, продолживших самостоятельное сущ</w:t>
      </w:r>
      <w:r w:rsidRPr="00B870E6">
        <w:t>е</w:t>
      </w:r>
      <w:r w:rsidRPr="00B870E6">
        <w:t>ствование.</w:t>
      </w:r>
      <w:r>
        <w:t xml:space="preserve"> </w:t>
      </w:r>
      <w:r w:rsidRPr="00B870E6">
        <w:t>Первоначальное название банка — Свердловский коммерческий банк (СКБ-БАНК). 20 апреля 1992 года банк был преобразован в акционе</w:t>
      </w:r>
      <w:r w:rsidRPr="00B870E6">
        <w:t>р</w:t>
      </w:r>
      <w:r w:rsidRPr="00B870E6">
        <w:t>ное общество и переименован в Акционерный коммерческий банк соде</w:t>
      </w:r>
      <w:r w:rsidRPr="00B870E6">
        <w:t>й</w:t>
      </w:r>
      <w:r w:rsidRPr="00B870E6">
        <w:t>ствия коммерции и бизнесу (СКБ-банк).</w:t>
      </w:r>
    </w:p>
    <w:p w:rsidR="00C0763E" w:rsidRPr="00B870E6" w:rsidRDefault="00C0763E" w:rsidP="00271704">
      <w:pPr>
        <w:spacing w:before="0" w:beforeAutospacing="0" w:after="0" w:afterAutospacing="0"/>
        <w:ind w:left="0" w:firstLine="709"/>
        <w:jc w:val="both"/>
      </w:pPr>
      <w:r w:rsidRPr="00B870E6">
        <w:t>В августе 1993 года банк получил генеральную лицензию на осущест</w:t>
      </w:r>
      <w:r w:rsidRPr="00B870E6">
        <w:t>в</w:t>
      </w:r>
      <w:r w:rsidRPr="00B870E6">
        <w:t>ление банковских операций</w:t>
      </w:r>
    </w:p>
    <w:p w:rsidR="00C0763E" w:rsidRPr="00B870E6" w:rsidRDefault="00C0763E" w:rsidP="00271704">
      <w:pPr>
        <w:spacing w:before="0" w:beforeAutospacing="0" w:after="0" w:afterAutospacing="0"/>
        <w:ind w:left="0" w:firstLine="709"/>
        <w:jc w:val="both"/>
      </w:pPr>
      <w:r w:rsidRPr="00B870E6">
        <w:t xml:space="preserve">В марте 1995 года 51% акций СКБ-банка приобрёл банк </w:t>
      </w:r>
      <w:proofErr w:type="spellStart"/>
      <w:r w:rsidRPr="00B870E6">
        <w:t>Менатеп</w:t>
      </w:r>
      <w:proofErr w:type="spellEnd"/>
      <w:r w:rsidRPr="00B870E6">
        <w:t xml:space="preserve"> М</w:t>
      </w:r>
      <w:r w:rsidRPr="00B870E6">
        <w:t>и</w:t>
      </w:r>
      <w:r w:rsidRPr="00B870E6">
        <w:t>хаила Ходорковского.</w:t>
      </w:r>
    </w:p>
    <w:p w:rsidR="00C0763E" w:rsidRPr="00B870E6" w:rsidRDefault="00C0763E" w:rsidP="00271704">
      <w:pPr>
        <w:spacing w:before="0" w:beforeAutospacing="0" w:after="0" w:afterAutospacing="0"/>
        <w:ind w:left="0" w:firstLine="709"/>
        <w:jc w:val="both"/>
      </w:pPr>
      <w:r w:rsidRPr="00B870E6">
        <w:lastRenderedPageBreak/>
        <w:t>В феврале 1996 года СКБ-банк стал уполномоченным банком Прав</w:t>
      </w:r>
      <w:r w:rsidRPr="00B870E6">
        <w:t>и</w:t>
      </w:r>
      <w:r w:rsidRPr="00B870E6">
        <w:t>тельства Свердловской области.</w:t>
      </w:r>
    </w:p>
    <w:p w:rsidR="00C0763E" w:rsidRPr="00B870E6" w:rsidRDefault="00C0763E" w:rsidP="00271704">
      <w:pPr>
        <w:spacing w:before="0" w:beforeAutospacing="0" w:after="0" w:afterAutospacing="0"/>
        <w:ind w:left="0" w:firstLine="709"/>
        <w:jc w:val="both"/>
      </w:pPr>
      <w:r w:rsidRPr="00B870E6">
        <w:t>В апреле 2001 года контроль над банком перешёл к группе «</w:t>
      </w:r>
      <w:proofErr w:type="spellStart"/>
      <w:r w:rsidRPr="00B870E6">
        <w:t>Синара</w:t>
      </w:r>
      <w:proofErr w:type="spellEnd"/>
      <w:r w:rsidRPr="00B870E6">
        <w:t>» бизнесмена Дмитрия Пумпянского.</w:t>
      </w:r>
    </w:p>
    <w:p w:rsidR="00C0763E" w:rsidRPr="00B870E6" w:rsidRDefault="00C0763E" w:rsidP="00271704">
      <w:pPr>
        <w:spacing w:before="0" w:beforeAutospacing="0" w:after="0" w:afterAutospacing="0"/>
        <w:ind w:left="0" w:firstLine="709"/>
        <w:jc w:val="both"/>
      </w:pPr>
      <w:r w:rsidRPr="00B870E6">
        <w:t>В ноябре 2004 года банк включён в Систему страхования вкладов.</w:t>
      </w:r>
    </w:p>
    <w:p w:rsidR="00C0763E" w:rsidRPr="00B870E6" w:rsidRDefault="00C0763E" w:rsidP="00271704">
      <w:pPr>
        <w:spacing w:before="0" w:beforeAutospacing="0" w:after="0" w:afterAutospacing="0"/>
        <w:ind w:left="0" w:firstLine="709"/>
        <w:jc w:val="both"/>
      </w:pPr>
      <w:r w:rsidRPr="00B870E6">
        <w:t xml:space="preserve">В июне 2007 года 26% акций СКБ-банка приобрёл Европейский банк реконструкции и развития, выкупив полностью дополнительный выпуск за 902 </w:t>
      </w:r>
      <w:proofErr w:type="gramStart"/>
      <w:r w:rsidRPr="00B870E6">
        <w:t>млн</w:t>
      </w:r>
      <w:proofErr w:type="gramEnd"/>
      <w:r w:rsidRPr="00B870E6">
        <w:t xml:space="preserve"> руб.</w:t>
      </w:r>
    </w:p>
    <w:p w:rsidR="00C0763E" w:rsidRPr="00B870E6" w:rsidRDefault="00C0763E" w:rsidP="00271704">
      <w:pPr>
        <w:spacing w:before="0" w:beforeAutospacing="0" w:after="0" w:afterAutospacing="0"/>
        <w:ind w:left="0" w:firstLine="709"/>
        <w:jc w:val="both"/>
      </w:pPr>
      <w:r w:rsidRPr="00B870E6">
        <w:t xml:space="preserve">В ноябре 2008 года СКБ-банк и Группа </w:t>
      </w:r>
      <w:proofErr w:type="spellStart"/>
      <w:r w:rsidRPr="00B870E6">
        <w:t>Синара</w:t>
      </w:r>
      <w:proofErr w:type="spellEnd"/>
      <w:r w:rsidRPr="00B870E6">
        <w:t xml:space="preserve"> осуществили санацию Свердловского губернского банка, одновременно начался процесс его прис</w:t>
      </w:r>
      <w:r w:rsidRPr="00B870E6">
        <w:t>о</w:t>
      </w:r>
      <w:r w:rsidRPr="00B870E6">
        <w:t>единения к СКБ-банку.</w:t>
      </w:r>
    </w:p>
    <w:p w:rsidR="00C0763E" w:rsidRPr="00B870E6" w:rsidRDefault="00C0763E" w:rsidP="00271704">
      <w:pPr>
        <w:spacing w:before="0" w:beforeAutospacing="0" w:after="0" w:afterAutospacing="0"/>
        <w:ind w:left="0" w:firstLine="709"/>
        <w:jc w:val="both"/>
      </w:pPr>
      <w:r w:rsidRPr="00B870E6">
        <w:t>В октябре 2009 года в результате получения субординированного займа от Внешэкономбанка собственный капитал СКБ-</w:t>
      </w:r>
      <w:r>
        <w:t>банка превысил 8,1 млрд. рублей.</w:t>
      </w:r>
    </w:p>
    <w:p w:rsidR="00C0763E" w:rsidRPr="00B870E6" w:rsidRDefault="00C0763E" w:rsidP="00271704">
      <w:pPr>
        <w:spacing w:before="0" w:beforeAutospacing="0" w:after="0" w:afterAutospacing="0"/>
        <w:ind w:left="0" w:firstLine="709"/>
        <w:jc w:val="both"/>
      </w:pPr>
      <w:r w:rsidRPr="00B870E6">
        <w:t>Акционерный капитал банка составляет 1 822 775 000 руб. и разделён на 1 822 775 000 акций номиналом в 1 рубль. В настоящее время у банка б</w:t>
      </w:r>
      <w:r w:rsidRPr="00B870E6">
        <w:t>о</w:t>
      </w:r>
      <w:r w:rsidRPr="00B870E6">
        <w:t xml:space="preserve">лее 35 000 акционеров. До апреля 2010 г. крупнейшими из них являлись ЗАО Группа </w:t>
      </w:r>
      <w:proofErr w:type="spellStart"/>
      <w:r w:rsidRPr="00B870E6">
        <w:t>Синара</w:t>
      </w:r>
      <w:proofErr w:type="spellEnd"/>
      <w:r w:rsidRPr="00B870E6">
        <w:t xml:space="preserve"> Д.А. Пумпянского (33,69%), Европейский банк реконстру</w:t>
      </w:r>
      <w:r w:rsidRPr="00B870E6">
        <w:t>к</w:t>
      </w:r>
      <w:r w:rsidRPr="00B870E6">
        <w:t xml:space="preserve">ции и развития (25%), а также 4 акционерных общества, принадлежащих на 100% Группе </w:t>
      </w:r>
      <w:proofErr w:type="spellStart"/>
      <w:r w:rsidRPr="00B870E6">
        <w:t>Синара</w:t>
      </w:r>
      <w:proofErr w:type="spellEnd"/>
      <w:r w:rsidRPr="00B870E6">
        <w:t>: ЗАО «</w:t>
      </w:r>
      <w:proofErr w:type="spellStart"/>
      <w:r w:rsidRPr="00B870E6">
        <w:t>Акцессия</w:t>
      </w:r>
      <w:proofErr w:type="spellEnd"/>
      <w:r w:rsidRPr="00B870E6">
        <w:t>» (6,80%), ЗАО «Варрант» (10,62%), ЗАО «</w:t>
      </w:r>
      <w:proofErr w:type="spellStart"/>
      <w:r w:rsidRPr="00B870E6">
        <w:t>Гудвилл</w:t>
      </w:r>
      <w:proofErr w:type="spellEnd"/>
      <w:r w:rsidRPr="00B870E6">
        <w:t>» (10,76%) и ЗАО «Трейдер» (10,85%). В апреле 2010 г. пак</w:t>
      </w:r>
      <w:r w:rsidRPr="00B870E6">
        <w:t>е</w:t>
      </w:r>
      <w:r w:rsidRPr="00B870E6">
        <w:t xml:space="preserve">ты, подконтрольные группе </w:t>
      </w:r>
      <w:proofErr w:type="spellStart"/>
      <w:r w:rsidRPr="00B870E6">
        <w:t>Синара</w:t>
      </w:r>
      <w:proofErr w:type="spellEnd"/>
      <w:r w:rsidRPr="00B870E6">
        <w:t xml:space="preserve"> были объединены, и её доля в уставном капитале составила 72,72%.</w:t>
      </w:r>
    </w:p>
    <w:p w:rsidR="00C0763E" w:rsidRPr="00B870E6" w:rsidRDefault="00C0763E" w:rsidP="00271704">
      <w:pPr>
        <w:spacing w:before="0" w:beforeAutospacing="0" w:after="0" w:afterAutospacing="0"/>
        <w:ind w:left="0" w:firstLine="709"/>
        <w:jc w:val="both"/>
      </w:pPr>
      <w:r w:rsidRPr="00B870E6">
        <w:t>Председателями совета директоров банка в разное время были: ген</w:t>
      </w:r>
      <w:r w:rsidRPr="00B870E6">
        <w:t>е</w:t>
      </w:r>
      <w:r w:rsidRPr="00B870E6">
        <w:t>ральный директор кондитерской фабрики «</w:t>
      </w:r>
      <w:proofErr w:type="spellStart"/>
      <w:r w:rsidRPr="00B870E6">
        <w:t>Конфи</w:t>
      </w:r>
      <w:proofErr w:type="spellEnd"/>
      <w:r w:rsidRPr="00B870E6">
        <w:t xml:space="preserve">» В.И. </w:t>
      </w:r>
      <w:proofErr w:type="spellStart"/>
      <w:r w:rsidRPr="00B870E6">
        <w:t>Порядин</w:t>
      </w:r>
      <w:proofErr w:type="spellEnd"/>
      <w:r w:rsidRPr="00B870E6">
        <w:t xml:space="preserve"> (до 1995 года), генеральный директор Среднеуральского медеплавильного завода Л.А. Смирнов (1995—1997), генеральный директор </w:t>
      </w:r>
      <w:proofErr w:type="spellStart"/>
      <w:r w:rsidRPr="00B870E6">
        <w:t>Большеистокского</w:t>
      </w:r>
      <w:proofErr w:type="spellEnd"/>
      <w:r w:rsidRPr="00B870E6">
        <w:t xml:space="preserve"> ремонтно-технического предприятия Б.Ф. Гладков (1997—2003), заместитель генерал</w:t>
      </w:r>
      <w:r w:rsidRPr="00B870E6">
        <w:t>ь</w:t>
      </w:r>
      <w:r w:rsidRPr="00B870E6">
        <w:t xml:space="preserve">ного директора Трубной металлургической компании А.Ю. Каплунов (2003—2006). С апреля 2006 года председателем совета директоров является </w:t>
      </w:r>
      <w:r w:rsidRPr="00B870E6">
        <w:lastRenderedPageBreak/>
        <w:t>бывший председатель правления банка М.Я. Ходоровский (до декабря 2008 года занимал должность на штатной основе).</w:t>
      </w:r>
    </w:p>
    <w:p w:rsidR="00C0763E" w:rsidRPr="00B870E6" w:rsidRDefault="00C0763E" w:rsidP="00271704">
      <w:pPr>
        <w:spacing w:before="0" w:beforeAutospacing="0" w:after="0" w:afterAutospacing="0"/>
        <w:ind w:left="0" w:firstLine="709"/>
        <w:jc w:val="both"/>
      </w:pPr>
      <w:proofErr w:type="gramStart"/>
      <w:r w:rsidRPr="00B870E6">
        <w:t>В числе членов совета директоров банка были: основатель Трубной м</w:t>
      </w:r>
      <w:r w:rsidRPr="00B870E6">
        <w:t>е</w:t>
      </w:r>
      <w:r w:rsidRPr="00B870E6">
        <w:t xml:space="preserve">таллургической компании Д.А. Пумпянский, гендиректор Уралвагонзавода Н.А. Малых, заместители председателя Правительства Свердловской области А.Г. Тарасов и Г.А. Ковалёва, директор Синарского трубного завода А.И. </w:t>
      </w:r>
      <w:proofErr w:type="spellStart"/>
      <w:r w:rsidRPr="00B870E6">
        <w:t>Брижан</w:t>
      </w:r>
      <w:proofErr w:type="spellEnd"/>
      <w:r w:rsidRPr="00B870E6">
        <w:t>, гендиректор Белоярской АЭС О.М. Сараев и другие руководители крупных предприятий и учреждений Свердловской области.</w:t>
      </w:r>
      <w:proofErr w:type="gramEnd"/>
      <w:r w:rsidRPr="00B870E6">
        <w:t xml:space="preserve"> В 1995—1999 годах в состав совета директоров входили также и представители </w:t>
      </w:r>
      <w:proofErr w:type="spellStart"/>
      <w:r w:rsidRPr="00B870E6">
        <w:t>Менатепа</w:t>
      </w:r>
      <w:proofErr w:type="spellEnd"/>
      <w:r w:rsidRPr="00B870E6">
        <w:t xml:space="preserve">, включая председателя правления С.В. </w:t>
      </w:r>
      <w:proofErr w:type="spellStart"/>
      <w:r w:rsidRPr="00B870E6">
        <w:t>Монахова</w:t>
      </w:r>
      <w:proofErr w:type="spellEnd"/>
      <w:r w:rsidRPr="00B870E6">
        <w:t>.</w:t>
      </w:r>
    </w:p>
    <w:p w:rsidR="00C0763E" w:rsidRPr="00B870E6" w:rsidRDefault="00C0763E" w:rsidP="00271704">
      <w:pPr>
        <w:spacing w:before="0" w:beforeAutospacing="0" w:after="0" w:afterAutospacing="0"/>
        <w:ind w:left="0" w:firstLine="709"/>
        <w:jc w:val="both"/>
      </w:pPr>
      <w:r w:rsidRPr="00B870E6">
        <w:t>Первым президентом ба</w:t>
      </w:r>
      <w:r>
        <w:t>нка был Сергей Фёдорович Баталов</w:t>
      </w:r>
      <w:r w:rsidRPr="00B870E6">
        <w:t xml:space="preserve">, который ранее руководил свердловским областным отделением Агропромбанка СССР. В марте 1995 года, после установления контроля группы </w:t>
      </w:r>
      <w:proofErr w:type="spellStart"/>
      <w:r w:rsidRPr="00B870E6">
        <w:t>Менатеп</w:t>
      </w:r>
      <w:proofErr w:type="spellEnd"/>
      <w:r w:rsidRPr="00B870E6">
        <w:t xml:space="preserve"> над СКБ-банком, вместо должности президента была введена должность предс</w:t>
      </w:r>
      <w:r w:rsidRPr="00B870E6">
        <w:t>е</w:t>
      </w:r>
      <w:r w:rsidRPr="00B870E6">
        <w:t>дателя правления, которым стал Владимир Ал</w:t>
      </w:r>
      <w:r>
        <w:t>ексеевич Черкашин</w:t>
      </w:r>
      <w:r w:rsidRPr="00B870E6">
        <w:t>, работа</w:t>
      </w:r>
      <w:r w:rsidRPr="00B870E6">
        <w:t>в</w:t>
      </w:r>
      <w:r w:rsidRPr="00B870E6">
        <w:t>ший до этого вице-президентом банка. В декабре 2000 года Черкашин пер</w:t>
      </w:r>
      <w:r w:rsidRPr="00B870E6">
        <w:t>е</w:t>
      </w:r>
      <w:r w:rsidRPr="00B870E6">
        <w:t>шёл на работу в Сбербанк на должность председателя нового филиала — Уральского банка Сбербанка России, а СКБ-банк возгла</w:t>
      </w:r>
      <w:r>
        <w:t>вил Михаил Яковл</w:t>
      </w:r>
      <w:r>
        <w:t>е</w:t>
      </w:r>
      <w:r>
        <w:t>вич Ходорковский</w:t>
      </w:r>
      <w:r w:rsidRPr="00B870E6">
        <w:t>. В 2006 году Ходоровский стал председателем совета д</w:t>
      </w:r>
      <w:r w:rsidRPr="00B870E6">
        <w:t>и</w:t>
      </w:r>
      <w:r w:rsidRPr="00B870E6">
        <w:t xml:space="preserve">ректоров банка, а правление </w:t>
      </w:r>
      <w:proofErr w:type="gramStart"/>
      <w:r w:rsidRPr="00B870E6">
        <w:t>воз</w:t>
      </w:r>
      <w:r>
        <w:t>главил Владимир Игнатьевич Пухов</w:t>
      </w:r>
      <w:proofErr w:type="gramEnd"/>
      <w:r w:rsidRPr="00B870E6">
        <w:t>.</w:t>
      </w:r>
    </w:p>
    <w:p w:rsidR="00C0763E" w:rsidRPr="00B870E6" w:rsidRDefault="00C0763E" w:rsidP="00271704">
      <w:pPr>
        <w:spacing w:before="0" w:beforeAutospacing="0" w:after="0" w:afterAutospacing="0"/>
        <w:ind w:left="0" w:firstLine="709"/>
        <w:jc w:val="both"/>
      </w:pPr>
      <w:r w:rsidRPr="00B870E6">
        <w:t>СКБ-банк – один из самых</w:t>
      </w:r>
      <w:r>
        <w:t xml:space="preserve"> быстрорастущих банков России</w:t>
      </w:r>
      <w:r w:rsidRPr="00B870E6">
        <w:t>. По данным ЦЭА «Интерфакс» на 1 января 2005 года СКБ-банк занимал 129 мес</w:t>
      </w:r>
      <w:r>
        <w:t>то по в</w:t>
      </w:r>
      <w:r>
        <w:t>е</w:t>
      </w:r>
      <w:r>
        <w:t>личине чистых активов</w:t>
      </w:r>
      <w:r w:rsidRPr="00B870E6">
        <w:t xml:space="preserve">, а по итогам 2010 года поднялся уже до 46-й </w:t>
      </w:r>
      <w:proofErr w:type="spellStart"/>
      <w:r>
        <w:t>стро</w:t>
      </w:r>
      <w:r>
        <w:t>ч</w:t>
      </w:r>
      <w:r>
        <w:t>ки</w:t>
      </w:r>
      <w:proofErr w:type="gramStart"/>
      <w:r w:rsidRPr="00B870E6">
        <w:t>.П</w:t>
      </w:r>
      <w:proofErr w:type="gramEnd"/>
      <w:r w:rsidRPr="00B870E6">
        <w:t>о</w:t>
      </w:r>
      <w:proofErr w:type="spellEnd"/>
      <w:r w:rsidRPr="00B870E6">
        <w:t xml:space="preserve"> итогам 2010 года объем нетто-активов СКБ-б</w:t>
      </w:r>
      <w:r>
        <w:t>анка превысил 88 млрд. рублей</w:t>
      </w:r>
      <w:r w:rsidRPr="00B870E6">
        <w:t>. Рост за год – на 26 млрд. рублей. Портфель кредитов населению пр</w:t>
      </w:r>
      <w:r w:rsidRPr="00B870E6">
        <w:t>е</w:t>
      </w:r>
      <w:r w:rsidRPr="00B870E6">
        <w:t>высил 23,2 млрд. рублей, рост за год более чем вдвое. Портфель кредитов малому бизнесу с начала года удвоился и составил свыше 5,3 млрд. рублей. Объем вкладов населения превысил 32,4 млрд. рублей. Рост за год – на 9,2 млрд. рублей. Объем средств юридических лиц (векселя, депозиты и расче</w:t>
      </w:r>
      <w:r w:rsidRPr="00B870E6">
        <w:t>т</w:t>
      </w:r>
      <w:r w:rsidRPr="00B870E6">
        <w:lastRenderedPageBreak/>
        <w:t>ные счета) превысил 27 млрд. рублей. Рост за год составил порядка 7 млрд. рублей.</w:t>
      </w:r>
    </w:p>
    <w:p w:rsidR="00C0763E" w:rsidRPr="00B870E6" w:rsidRDefault="00C0763E" w:rsidP="00271704">
      <w:pPr>
        <w:spacing w:before="0" w:beforeAutospacing="0" w:after="0" w:afterAutospacing="0"/>
        <w:ind w:left="0" w:firstLine="709"/>
        <w:jc w:val="both"/>
      </w:pPr>
      <w:r w:rsidRPr="00B870E6">
        <w:t>Помимо профессиональной деятельности банк активно участвует в благотворительности. При совместной работе СКБ-банка и благотворител</w:t>
      </w:r>
      <w:r w:rsidRPr="00B870E6">
        <w:t>ь</w:t>
      </w:r>
      <w:r w:rsidRPr="00B870E6">
        <w:t>ного фонда «</w:t>
      </w:r>
      <w:proofErr w:type="spellStart"/>
      <w:r w:rsidRPr="00B870E6">
        <w:t>Синара</w:t>
      </w:r>
      <w:proofErr w:type="spellEnd"/>
      <w:r w:rsidRPr="00B870E6">
        <w:t>» в Екатеринбурге проходят многочисленные конкурсы юных талантов,</w:t>
      </w:r>
      <w:r w:rsidR="001C4D03">
        <w:t xml:space="preserve"> концерты классической музыки</w:t>
      </w:r>
      <w:r w:rsidRPr="00B870E6">
        <w:t>, футбольные турниры. Кр</w:t>
      </w:r>
      <w:r w:rsidRPr="00B870E6">
        <w:t>е</w:t>
      </w:r>
      <w:r w:rsidRPr="00B870E6">
        <w:t>дитная организация также проводит благотворительные акции помощи сир</w:t>
      </w:r>
      <w:r w:rsidRPr="00B870E6">
        <w:t>о</w:t>
      </w:r>
      <w:r w:rsidRPr="00B870E6">
        <w:t>там, детям с ограниченными во</w:t>
      </w:r>
      <w:r>
        <w:t>зможностями, детям-отказникам</w:t>
      </w:r>
      <w:r w:rsidRPr="00B870E6">
        <w:t>.</w:t>
      </w:r>
    </w:p>
    <w:p w:rsidR="00C0763E" w:rsidRPr="00B870E6" w:rsidRDefault="00C0763E" w:rsidP="00271704">
      <w:pPr>
        <w:spacing w:before="0" w:beforeAutospacing="0" w:after="0" w:afterAutospacing="0"/>
        <w:ind w:left="0" w:firstLine="709"/>
        <w:jc w:val="both"/>
      </w:pPr>
      <w:r w:rsidRPr="00B870E6">
        <w:t>Головной офис СКБ-банка находится в Екатеринбурге. География пр</w:t>
      </w:r>
      <w:r w:rsidRPr="00B870E6">
        <w:t>и</w:t>
      </w:r>
      <w:r w:rsidRPr="00B870E6">
        <w:t>сутствия (на 1 января 2011 года) – свыше 150 его подразделений на террит</w:t>
      </w:r>
      <w:r w:rsidRPr="00B870E6">
        <w:t>о</w:t>
      </w:r>
      <w:r w:rsidRPr="00B870E6">
        <w:t xml:space="preserve">рии более 100 городов России от Мурманска до Черкесска с севера на юг и от Калининграда до Иркутска с запада на восток. На территории </w:t>
      </w:r>
      <w:proofErr w:type="spellStart"/>
      <w:r w:rsidRPr="00B870E6">
        <w:t>УрФО</w:t>
      </w:r>
      <w:proofErr w:type="spellEnd"/>
      <w:r w:rsidRPr="00B870E6">
        <w:t xml:space="preserve"> ОАО «СКБ-банк» обладает одной из самых крупных сетей среди коммерческих банков, состоящей из 88 офисов, и охватывающей 27 городов Свердловской области (61 офис), 18 городов Тюменской области, ЯНАО и ХМАО (21 офис).</w:t>
      </w:r>
    </w:p>
    <w:p w:rsidR="00C0763E" w:rsidRPr="00B870E6" w:rsidRDefault="00C0763E" w:rsidP="00271704">
      <w:pPr>
        <w:spacing w:before="0" w:beforeAutospacing="0" w:after="0" w:afterAutospacing="0"/>
        <w:ind w:left="0" w:firstLine="709"/>
        <w:jc w:val="both"/>
      </w:pPr>
      <w:r w:rsidRPr="00B870E6">
        <w:t>СКБ-банк обладает обширной клиентской базой, в которую входят как частные лица, так и крупнейшие промышленные предприятия Уральского региона и России. Среди них - ОАО «Синарский трубный завод», ОАО «С</w:t>
      </w:r>
      <w:r w:rsidRPr="00B870E6">
        <w:t>е</w:t>
      </w:r>
      <w:r w:rsidRPr="00B870E6">
        <w:t>верский трубный завод», ЗАО «Нижне-</w:t>
      </w:r>
      <w:proofErr w:type="spellStart"/>
      <w:r w:rsidRPr="00B870E6">
        <w:t>Сергинский</w:t>
      </w:r>
      <w:proofErr w:type="spellEnd"/>
      <w:r w:rsidRPr="00B870E6">
        <w:t xml:space="preserve"> метизно-металлургический завод», ОАО «Уральский завод железнодорожного маш</w:t>
      </w:r>
      <w:r w:rsidRPr="00B870E6">
        <w:t>и</w:t>
      </w:r>
      <w:r w:rsidRPr="00B870E6">
        <w:t>ностроения», ОАО «</w:t>
      </w:r>
      <w:proofErr w:type="spellStart"/>
      <w:r w:rsidRPr="00B870E6">
        <w:t>УралХимПласт</w:t>
      </w:r>
      <w:proofErr w:type="spellEnd"/>
      <w:r w:rsidRPr="00B870E6">
        <w:t>», концерн «Калина» (ОАО), Таганро</w:t>
      </w:r>
      <w:r w:rsidRPr="00B870E6">
        <w:t>г</w:t>
      </w:r>
      <w:r w:rsidRPr="00B870E6">
        <w:t>ский металлургический завод, Волжский трубный завод и многие другие, всего около 50 000 предприятий.</w:t>
      </w:r>
    </w:p>
    <w:p w:rsidR="00C0763E" w:rsidRPr="00B870E6" w:rsidRDefault="00C0763E" w:rsidP="00271704">
      <w:pPr>
        <w:spacing w:before="0" w:beforeAutospacing="0" w:after="0" w:afterAutospacing="0"/>
        <w:ind w:left="0" w:firstLine="709"/>
        <w:jc w:val="both"/>
      </w:pPr>
      <w:r w:rsidRPr="00B870E6">
        <w:t>СКБ-банк обслуживает более 1 500 000 клиентов – физических лиц.</w:t>
      </w:r>
    </w:p>
    <w:p w:rsidR="00C0763E" w:rsidRPr="009B7293" w:rsidRDefault="00C0763E" w:rsidP="00F22CC8">
      <w:pPr>
        <w:autoSpaceDE w:val="0"/>
        <w:autoSpaceDN w:val="0"/>
        <w:adjustRightInd w:val="0"/>
        <w:spacing w:before="0" w:beforeAutospacing="0" w:after="0" w:afterAutospacing="0"/>
        <w:ind w:left="0" w:firstLine="709"/>
        <w:jc w:val="both"/>
      </w:pPr>
      <w:r w:rsidRPr="009B7293">
        <w:t>Основными видами деятельности Банка являются привлечение</w:t>
      </w:r>
      <w:r>
        <w:t xml:space="preserve"> </w:t>
      </w:r>
      <w:r w:rsidRPr="009B7293">
        <w:t>депоз</w:t>
      </w:r>
      <w:r w:rsidRPr="009B7293">
        <w:t>и</w:t>
      </w:r>
      <w:r w:rsidRPr="009B7293">
        <w:t>тов, открытие и ведение счетов клиентов, предоставление кредитов и гара</w:t>
      </w:r>
      <w:r w:rsidRPr="009B7293">
        <w:t>н</w:t>
      </w:r>
      <w:r w:rsidRPr="009B7293">
        <w:t>тий,</w:t>
      </w:r>
      <w:r>
        <w:t xml:space="preserve"> </w:t>
      </w:r>
      <w:r w:rsidRPr="009B7293">
        <w:t>осуществление расчетно-кассового обслуживания, осуществление оп</w:t>
      </w:r>
      <w:r w:rsidRPr="009B7293">
        <w:t>е</w:t>
      </w:r>
      <w:r w:rsidRPr="009B7293">
        <w:t>раций с ценными бумагами</w:t>
      </w:r>
      <w:r>
        <w:t xml:space="preserve"> </w:t>
      </w:r>
      <w:r w:rsidRPr="009B7293">
        <w:t>и иностранной валютой. Банк вступил в фед</w:t>
      </w:r>
      <w:r w:rsidRPr="009B7293">
        <w:t>е</w:t>
      </w:r>
      <w:r w:rsidRPr="009B7293">
        <w:t>ральную систему страхования депозитов физических</w:t>
      </w:r>
      <w:r>
        <w:t xml:space="preserve"> </w:t>
      </w:r>
      <w:r w:rsidRPr="009B7293">
        <w:t>лиц в 2004 году. Де</w:t>
      </w:r>
      <w:r w:rsidRPr="009B7293">
        <w:t>я</w:t>
      </w:r>
      <w:r w:rsidRPr="009B7293">
        <w:lastRenderedPageBreak/>
        <w:t>тельность Банка регулируется Центральным банком Российской Федерации</w:t>
      </w:r>
      <w:r>
        <w:t xml:space="preserve"> </w:t>
      </w:r>
      <w:r w:rsidRPr="009B7293">
        <w:t>(далее – «ЦБ РФ»). По состоянию на 31 декабря 2010 года Банк имел 10 ф</w:t>
      </w:r>
      <w:r w:rsidRPr="009B7293">
        <w:t>и</w:t>
      </w:r>
      <w:r w:rsidRPr="009B7293">
        <w:t>лиалов,</w:t>
      </w:r>
      <w:r>
        <w:t xml:space="preserve"> </w:t>
      </w:r>
      <w:r w:rsidRPr="009B7293">
        <w:t>85 дополнительных офисов, 1 представительство и 56 операционных офисов, через которые</w:t>
      </w:r>
      <w:r>
        <w:t xml:space="preserve"> </w:t>
      </w:r>
      <w:r w:rsidRPr="009B7293">
        <w:t>осуществлял свою деятельность на территории Ро</w:t>
      </w:r>
      <w:r w:rsidRPr="009B7293">
        <w:t>с</w:t>
      </w:r>
      <w:r w:rsidRPr="009B7293">
        <w:t>сийской Федерации (2009: 10 филиалов,75 дополнительных офисов, 3 пре</w:t>
      </w:r>
      <w:r w:rsidRPr="009B7293">
        <w:t>д</w:t>
      </w:r>
      <w:r w:rsidRPr="009B7293">
        <w:t>ставительства и 16 операционных офисов). Основная часть</w:t>
      </w:r>
      <w:r>
        <w:t xml:space="preserve"> </w:t>
      </w:r>
      <w:r w:rsidRPr="009B7293">
        <w:t>активов и обяз</w:t>
      </w:r>
      <w:r w:rsidRPr="009B7293">
        <w:t>а</w:t>
      </w:r>
      <w:r w:rsidRPr="009B7293">
        <w:t>тельств Банка находится на территории Российской Федерации. Средняя</w:t>
      </w:r>
      <w:r>
        <w:t xml:space="preserve"> </w:t>
      </w:r>
      <w:r w:rsidRPr="009B7293">
        <w:t>численность сотрудников Банка в 2010 году составляла 3 028 человек (2009: 2 685 человек).</w:t>
      </w:r>
    </w:p>
    <w:p w:rsidR="00C0763E" w:rsidRDefault="00C0763E" w:rsidP="00271704">
      <w:pPr>
        <w:autoSpaceDE w:val="0"/>
        <w:autoSpaceDN w:val="0"/>
        <w:adjustRightInd w:val="0"/>
        <w:spacing w:before="0" w:beforeAutospacing="0" w:after="0" w:afterAutospacing="0"/>
        <w:ind w:left="0" w:firstLine="709"/>
        <w:jc w:val="both"/>
      </w:pPr>
      <w:r w:rsidRPr="009B7293">
        <w:t>В 2010 и 2009 годах Банк соответствовал всем требованиям Банка Ро</w:t>
      </w:r>
      <w:r w:rsidRPr="009B7293">
        <w:t>с</w:t>
      </w:r>
      <w:r w:rsidRPr="009B7293">
        <w:t>сии, в том числе выполнял</w:t>
      </w:r>
      <w:r>
        <w:t xml:space="preserve"> </w:t>
      </w:r>
      <w:r w:rsidRPr="009B7293">
        <w:t>все обязательные нормативы. В 2010 и 2009 годах значений обязательных нормативов, близких к</w:t>
      </w:r>
      <w:r>
        <w:t xml:space="preserve"> </w:t>
      </w:r>
      <w:proofErr w:type="gramStart"/>
      <w:r w:rsidRPr="009B7293">
        <w:t>пороговым</w:t>
      </w:r>
      <w:proofErr w:type="gramEnd"/>
      <w:r w:rsidRPr="009B7293">
        <w:t>, не наблюдалось.</w:t>
      </w:r>
      <w:r>
        <w:t xml:space="preserve"> </w:t>
      </w:r>
      <w:r w:rsidRPr="009B7293">
        <w:t>По состоянию на 31 декабря 2010 года дочерними компаниями Банка явл</w:t>
      </w:r>
      <w:r w:rsidRPr="009B7293">
        <w:t>я</w:t>
      </w:r>
      <w:r w:rsidRPr="009B7293">
        <w:t>ются ООО «СК</w:t>
      </w:r>
      <w:proofErr w:type="gramStart"/>
      <w:r w:rsidRPr="009B7293">
        <w:t>Б-</w:t>
      </w:r>
      <w:proofErr w:type="gramEnd"/>
      <w:r>
        <w:t xml:space="preserve"> </w:t>
      </w:r>
      <w:r w:rsidRPr="009B7293">
        <w:t>лизинг», Закрытый паевой инвестиционный фонд недв</w:t>
      </w:r>
      <w:r w:rsidRPr="009B7293">
        <w:t>и</w:t>
      </w:r>
      <w:r w:rsidRPr="009B7293">
        <w:t>жимости «Стабильный», Закрытый паевой</w:t>
      </w:r>
      <w:r>
        <w:t xml:space="preserve"> </w:t>
      </w:r>
      <w:proofErr w:type="spellStart"/>
      <w:r w:rsidRPr="009B7293">
        <w:t>нвестиционный</w:t>
      </w:r>
      <w:proofErr w:type="spellEnd"/>
      <w:r w:rsidRPr="009B7293">
        <w:t xml:space="preserve"> фонд недвижим</w:t>
      </w:r>
      <w:r w:rsidRPr="009B7293">
        <w:t>о</w:t>
      </w:r>
      <w:r w:rsidRPr="009B7293">
        <w:t>сти «Большой Урал». Лизинговая компания ООО «СКБ-лизинг»</w:t>
      </w:r>
      <w:r>
        <w:t xml:space="preserve"> </w:t>
      </w:r>
      <w:r w:rsidRPr="009B7293">
        <w:t>(далее – «Компания») была учреждена Банком в мае 2005 года путем приобретения 100%</w:t>
      </w:r>
      <w:r>
        <w:t xml:space="preserve"> </w:t>
      </w:r>
      <w:r w:rsidRPr="009B7293">
        <w:t>эмитированных акций ООО «СКБ-лизинг» по номинальной стоимости за 300 тысяч рублей.</w:t>
      </w:r>
      <w:r>
        <w:t xml:space="preserve"> </w:t>
      </w:r>
      <w:r w:rsidRPr="009B7293">
        <w:t>Основным видом деятельности Компании является предоставление услуг по финансовому лизингу</w:t>
      </w:r>
      <w:r>
        <w:t xml:space="preserve"> </w:t>
      </w:r>
      <w:r w:rsidRPr="009B7293">
        <w:t>ее клиентам. Основная часть активов и обязательств Компании находится на территории</w:t>
      </w:r>
      <w:r>
        <w:t xml:space="preserve"> </w:t>
      </w:r>
      <w:r w:rsidRPr="009B7293">
        <w:t>Российской Ф</w:t>
      </w:r>
      <w:r w:rsidRPr="009B7293">
        <w:t>е</w:t>
      </w:r>
      <w:r w:rsidRPr="009B7293">
        <w:t>дерации. Средняя численность сотрудников Компании в 2010 году составл</w:t>
      </w:r>
      <w:r w:rsidRPr="009B7293">
        <w:t>я</w:t>
      </w:r>
      <w:r w:rsidRPr="009B7293">
        <w:t>ла</w:t>
      </w:r>
      <w:r>
        <w:t xml:space="preserve"> </w:t>
      </w:r>
      <w:r w:rsidRPr="009B7293">
        <w:t>7 человек (2009: 8 человек).</w:t>
      </w:r>
      <w:r w:rsidR="00F22CC8" w:rsidRPr="00F22CC8">
        <w:t xml:space="preserve"> [2]</w:t>
      </w:r>
      <w:r>
        <w:t xml:space="preserve"> </w:t>
      </w:r>
      <w:r w:rsidRPr="00B870E6">
        <w:t>Банк призван предоставлять широкий спектр стандартизированных и высокотехнологичных банковских услуг и продуктов клиентам на всей территории Российской Федерации.</w:t>
      </w:r>
    </w:p>
    <w:p w:rsidR="00C0763E" w:rsidRDefault="00C0763E" w:rsidP="00C0763E">
      <w:pPr>
        <w:ind w:left="0" w:firstLine="0"/>
        <w:jc w:val="both"/>
      </w:pPr>
    </w:p>
    <w:p w:rsidR="00EF0BCF" w:rsidRDefault="00EF0BCF" w:rsidP="00C0763E">
      <w:pPr>
        <w:ind w:left="0" w:firstLine="0"/>
        <w:jc w:val="both"/>
      </w:pPr>
    </w:p>
    <w:p w:rsidR="00E97DEE" w:rsidRDefault="00E97DEE" w:rsidP="00C0763E">
      <w:pPr>
        <w:ind w:left="0" w:firstLine="0"/>
        <w:jc w:val="both"/>
      </w:pPr>
    </w:p>
    <w:p w:rsidR="00C0763E" w:rsidRPr="00271704" w:rsidRDefault="00271704" w:rsidP="004C4C3B">
      <w:pPr>
        <w:widowControl w:val="0"/>
        <w:numPr>
          <w:ilvl w:val="0"/>
          <w:numId w:val="30"/>
        </w:numPr>
        <w:shd w:val="clear" w:color="auto" w:fill="FFFFFF"/>
        <w:autoSpaceDE w:val="0"/>
        <w:autoSpaceDN w:val="0"/>
        <w:adjustRightInd w:val="0"/>
        <w:spacing w:before="0" w:beforeAutospacing="0" w:after="0" w:afterAutospacing="0"/>
        <w:ind w:left="0" w:hanging="357"/>
        <w:outlineLvl w:val="0"/>
        <w:rPr>
          <w:b/>
          <w:spacing w:val="-4"/>
        </w:rPr>
      </w:pPr>
      <w:bookmarkStart w:id="2" w:name="_Toc351621400"/>
      <w:r w:rsidRPr="00271704">
        <w:rPr>
          <w:b/>
        </w:rPr>
        <w:lastRenderedPageBreak/>
        <w:t xml:space="preserve">ОРГСТРУКТУРА УПРАВЛЕНИЯ </w:t>
      </w:r>
      <w:r>
        <w:rPr>
          <w:b/>
        </w:rPr>
        <w:t xml:space="preserve">ОО ”АПАТИТСКИЙ </w:t>
      </w:r>
      <w:r w:rsidR="00EF0BCF" w:rsidRPr="00271704">
        <w:rPr>
          <w:b/>
        </w:rPr>
        <w:t xml:space="preserve">” </w:t>
      </w:r>
      <w:r w:rsidR="00F22CC8">
        <w:rPr>
          <w:b/>
        </w:rPr>
        <w:t xml:space="preserve">          </w:t>
      </w:r>
      <w:r w:rsidR="00F22CC8" w:rsidRPr="00F22CC8">
        <w:rPr>
          <w:b/>
        </w:rPr>
        <w:t xml:space="preserve">         </w:t>
      </w:r>
      <w:r>
        <w:rPr>
          <w:b/>
        </w:rPr>
        <w:t xml:space="preserve"> </w:t>
      </w:r>
      <w:r w:rsidR="00EF0BCF" w:rsidRPr="00271704">
        <w:rPr>
          <w:b/>
        </w:rPr>
        <w:t xml:space="preserve">ОАО  ”СКБ - </w:t>
      </w:r>
      <w:r>
        <w:rPr>
          <w:b/>
        </w:rPr>
        <w:t>БАНК</w:t>
      </w:r>
      <w:r w:rsidR="00EF0BCF" w:rsidRPr="00271704">
        <w:rPr>
          <w:b/>
        </w:rPr>
        <w:t>”</w:t>
      </w:r>
      <w:bookmarkEnd w:id="2"/>
    </w:p>
    <w:p w:rsidR="00271704" w:rsidRPr="00271704" w:rsidRDefault="00271704" w:rsidP="00F22CC8">
      <w:pPr>
        <w:widowControl w:val="0"/>
        <w:shd w:val="clear" w:color="auto" w:fill="FFFFFF"/>
        <w:autoSpaceDE w:val="0"/>
        <w:autoSpaceDN w:val="0"/>
        <w:adjustRightInd w:val="0"/>
        <w:spacing w:before="0" w:beforeAutospacing="0" w:after="0" w:afterAutospacing="0"/>
        <w:ind w:left="0" w:firstLine="0"/>
        <w:jc w:val="both"/>
        <w:rPr>
          <w:b/>
          <w:spacing w:val="-4"/>
        </w:rPr>
      </w:pPr>
    </w:p>
    <w:p w:rsidR="00C0763E" w:rsidRPr="00BB3B1A" w:rsidRDefault="00C0763E" w:rsidP="00271704">
      <w:pPr>
        <w:spacing w:before="0" w:beforeAutospacing="0" w:after="0" w:afterAutospacing="0"/>
        <w:ind w:left="0" w:firstLine="709"/>
        <w:jc w:val="both"/>
      </w:pPr>
      <w:r w:rsidRPr="000006E5">
        <w:t>Большинство российских компаний для продолжения успешного фун</w:t>
      </w:r>
      <w:r w:rsidRPr="000006E5">
        <w:t>к</w:t>
      </w:r>
      <w:r w:rsidRPr="000006E5">
        <w:t>ционирования в изменившихся условиях нуждаются в грамотном, професс</w:t>
      </w:r>
      <w:r w:rsidRPr="000006E5">
        <w:t>и</w:t>
      </w:r>
      <w:r w:rsidRPr="000006E5">
        <w:t>ональном менеджменте.</w:t>
      </w:r>
      <w:r>
        <w:t xml:space="preserve"> </w:t>
      </w:r>
      <w:proofErr w:type="spellStart"/>
      <w:r w:rsidRPr="000C3E41">
        <w:t>Оргструк</w:t>
      </w:r>
      <w:r>
        <w:t>тура</w:t>
      </w:r>
      <w:proofErr w:type="spellEnd"/>
      <w:r>
        <w:t xml:space="preserve"> </w:t>
      </w:r>
      <w:r w:rsidRPr="000C3E41">
        <w:t xml:space="preserve">управления </w:t>
      </w:r>
      <w:r>
        <w:t xml:space="preserve">является связующим </w:t>
      </w:r>
      <w:r w:rsidRPr="000C3E41">
        <w:t>эл</w:t>
      </w:r>
      <w:r w:rsidRPr="000C3E41">
        <w:t>е</w:t>
      </w:r>
      <w:r w:rsidRPr="000C3E41">
        <w:t>мент</w:t>
      </w:r>
      <w:r>
        <w:t>ом</w:t>
      </w:r>
      <w:r w:rsidRPr="000C3E41">
        <w:t>, который позволяет всем разрозненным подразделениям осущест</w:t>
      </w:r>
      <w:r w:rsidRPr="000C3E41">
        <w:t>в</w:t>
      </w:r>
      <w:r w:rsidRPr="000C3E41">
        <w:t>лять свою работу согласованно, в едином ключе поставленной перед орган</w:t>
      </w:r>
      <w:r w:rsidRPr="000C3E41">
        <w:t>и</w:t>
      </w:r>
      <w:r w:rsidRPr="000C3E41">
        <w:t>зацией задачи.</w:t>
      </w:r>
      <w:r>
        <w:t xml:space="preserve"> Таким образом, п</w:t>
      </w:r>
      <w:r w:rsidRPr="00026196">
        <w:t xml:space="preserve">од </w:t>
      </w:r>
      <w:r w:rsidRPr="0085334A">
        <w:rPr>
          <w:bCs/>
        </w:rPr>
        <w:t>организационной структурой управления</w:t>
      </w:r>
      <w:r w:rsidRPr="00026196">
        <w:t xml:space="preserve"> понимается упорядоченная совокупность устойчиво взаимосвязанных эл</w:t>
      </w:r>
      <w:r w:rsidRPr="00026196">
        <w:t>е</w:t>
      </w:r>
      <w:r w:rsidRPr="00026196">
        <w:t>ментов, обеспечивающих функционирование и развитие организации как единого целого.</w:t>
      </w:r>
      <w:r w:rsidR="00F22CC8">
        <w:t xml:space="preserve"> </w:t>
      </w:r>
      <w:r w:rsidR="00F22CC8" w:rsidRPr="00F22CC8">
        <w:t>[</w:t>
      </w:r>
      <w:r w:rsidR="00F22CC8" w:rsidRPr="00BB3B1A">
        <w:t>3]</w:t>
      </w:r>
    </w:p>
    <w:p w:rsidR="00C0763E" w:rsidRDefault="00C0763E" w:rsidP="00244288">
      <w:pPr>
        <w:ind w:left="0" w:firstLine="0"/>
        <w:jc w:val="both"/>
      </w:pPr>
    </w:p>
    <w:p w:rsidR="00E33056" w:rsidRDefault="00AD789D" w:rsidP="00244288">
      <w:pPr>
        <w:ind w:left="0" w:firstLine="0"/>
        <w:jc w:val="both"/>
      </w:pPr>
      <w:r>
        <w:rPr>
          <w:noProof/>
          <w:lang w:eastAsia="ru-RU"/>
        </w:rPr>
        <mc:AlternateContent>
          <mc:Choice Requires="wps">
            <w:drawing>
              <wp:anchor distT="0" distB="0" distL="114300" distR="114300" simplePos="0" relativeHeight="251668992" behindDoc="0" locked="0" layoutInCell="1" allowOverlap="1" wp14:anchorId="322E143A" wp14:editId="2CCAB31D">
                <wp:simplePos x="0" y="0"/>
                <wp:positionH relativeFrom="column">
                  <wp:posOffset>4015740</wp:posOffset>
                </wp:positionH>
                <wp:positionV relativeFrom="paragraph">
                  <wp:posOffset>234950</wp:posOffset>
                </wp:positionV>
                <wp:extent cx="0" cy="535305"/>
                <wp:effectExtent l="57150" t="8255" r="57150" b="18415"/>
                <wp:wrapNone/>
                <wp:docPr id="26"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5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3" o:spid="_x0000_s1026" type="#_x0000_t32" style="position:absolute;margin-left:316.2pt;margin-top:18.5pt;width:0;height:42.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">
                <v:stroke endarrow="block"/>
              </v:shape>
            </w:pict>
          </mc:Fallback>
        </mc:AlternateContent>
      </w:r>
      <w:r>
        <w:rPr>
          <w:noProof/>
          <w:lang w:eastAsia="ru-RU"/>
        </w:rPr>
        <mc:AlternateContent>
          <mc:Choice Requires="wps">
            <w:drawing>
              <wp:anchor distT="0" distB="0" distL="114300" distR="114300" simplePos="0" relativeHeight="251657728" behindDoc="0" locked="0" layoutInCell="1" allowOverlap="1" wp14:anchorId="7746224B" wp14:editId="589E9161">
                <wp:simplePos x="0" y="0"/>
                <wp:positionH relativeFrom="column">
                  <wp:posOffset>3701415</wp:posOffset>
                </wp:positionH>
                <wp:positionV relativeFrom="paragraph">
                  <wp:posOffset>234950</wp:posOffset>
                </wp:positionV>
                <wp:extent cx="1695450" cy="0"/>
                <wp:effectExtent l="9525" t="8255" r="9525" b="10795"/>
                <wp:wrapNone/>
                <wp:docPr id="2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91.45pt;margin-top:18.5pt;width:13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"/>
            </w:pict>
          </mc:Fallback>
        </mc:AlternateContent>
      </w:r>
      <w:r>
        <w:rPr>
          <w:noProof/>
          <w:lang w:eastAsia="ru-RU"/>
        </w:rPr>
        <mc:AlternateContent>
          <mc:Choice Requires="wps">
            <w:drawing>
              <wp:anchor distT="0" distB="0" distL="114300" distR="114300" simplePos="0" relativeHeight="251659776" behindDoc="0" locked="0" layoutInCell="1" allowOverlap="1" wp14:anchorId="563C12EC" wp14:editId="59AEDC06">
                <wp:simplePos x="0" y="0"/>
                <wp:positionH relativeFrom="column">
                  <wp:posOffset>1663065</wp:posOffset>
                </wp:positionH>
                <wp:positionV relativeFrom="paragraph">
                  <wp:posOffset>225425</wp:posOffset>
                </wp:positionV>
                <wp:extent cx="0" cy="544830"/>
                <wp:effectExtent l="57150" t="8255" r="57150" b="18415"/>
                <wp:wrapNone/>
                <wp:docPr id="2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30.95pt;margin-top:17.75pt;width:0;height:4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">
                <v:stroke endarrow="block"/>
              </v:shape>
            </w:pict>
          </mc:Fallback>
        </mc:AlternateContent>
      </w:r>
      <w:r>
        <w:rPr>
          <w:noProof/>
          <w:lang w:eastAsia="ru-RU"/>
        </w:rPr>
        <mc:AlternateContent>
          <mc:Choice Requires="wps">
            <w:drawing>
              <wp:anchor distT="0" distB="0" distL="114300" distR="114300" simplePos="0" relativeHeight="251658752" behindDoc="0" locked="0" layoutInCell="1" allowOverlap="1" wp14:anchorId="243BA86D" wp14:editId="1FB913B3">
                <wp:simplePos x="0" y="0"/>
                <wp:positionH relativeFrom="column">
                  <wp:posOffset>5396865</wp:posOffset>
                </wp:positionH>
                <wp:positionV relativeFrom="paragraph">
                  <wp:posOffset>225425</wp:posOffset>
                </wp:positionV>
                <wp:extent cx="0" cy="544830"/>
                <wp:effectExtent l="57150" t="8255" r="57150" b="18415"/>
                <wp:wrapNone/>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424.95pt;margin-top:17.75pt;width:0;height:42.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Qth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">
                <v:stroke endarrow="block"/>
              </v:shape>
            </w:pict>
          </mc:Fallback>
        </mc:AlternateContent>
      </w:r>
      <w:r>
        <w:rPr>
          <w:noProof/>
          <w:lang w:eastAsia="ru-RU"/>
        </w:rPr>
        <mc:AlternateContent>
          <mc:Choice Requires="wps">
            <w:drawing>
              <wp:anchor distT="0" distB="0" distL="114300" distR="114300" simplePos="0" relativeHeight="251656704" behindDoc="0" locked="0" layoutInCell="1" allowOverlap="1" wp14:anchorId="1A35730D" wp14:editId="0F8B75F8">
                <wp:simplePos x="0" y="0"/>
                <wp:positionH relativeFrom="column">
                  <wp:posOffset>377190</wp:posOffset>
                </wp:positionH>
                <wp:positionV relativeFrom="paragraph">
                  <wp:posOffset>225425</wp:posOffset>
                </wp:positionV>
                <wp:extent cx="0" cy="544830"/>
                <wp:effectExtent l="57150" t="8255" r="57150" b="18415"/>
                <wp:wrapNone/>
                <wp:docPr id="2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9.7pt;margin-top:17.75pt;width:0;height:42.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">
                <v:stroke endarrow="block"/>
              </v:shape>
            </w:pict>
          </mc:Fallback>
        </mc:AlternateContent>
      </w:r>
      <w:r>
        <w:rPr>
          <w:noProof/>
          <w:lang w:eastAsia="ru-RU"/>
        </w:rPr>
        <mc:AlternateContent>
          <mc:Choice Requires="wps">
            <w:drawing>
              <wp:anchor distT="0" distB="0" distL="114300" distR="114300" simplePos="0" relativeHeight="251655680" behindDoc="0" locked="0" layoutInCell="1" allowOverlap="1" wp14:anchorId="74396011" wp14:editId="58275620">
                <wp:simplePos x="0" y="0"/>
                <wp:positionH relativeFrom="column">
                  <wp:posOffset>377190</wp:posOffset>
                </wp:positionH>
                <wp:positionV relativeFrom="paragraph">
                  <wp:posOffset>225425</wp:posOffset>
                </wp:positionV>
                <wp:extent cx="1609725" cy="0"/>
                <wp:effectExtent l="9525" t="8255" r="9525" b="10795"/>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9.7pt;margin-top:17.75pt;width:126.75pt;height:0;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"/>
            </w:pict>
          </mc:Fallback>
        </mc:AlternateContent>
      </w:r>
      <w:r>
        <w:rPr>
          <w:noProof/>
          <w:lang w:eastAsia="ru-RU"/>
        </w:rPr>
        <mc:AlternateContent>
          <mc:Choice Requires="wps">
            <w:drawing>
              <wp:anchor distT="0" distB="0" distL="114300" distR="114300" simplePos="0" relativeHeight="251646464" behindDoc="0" locked="0" layoutInCell="1" allowOverlap="1" wp14:anchorId="781FDD51" wp14:editId="797A6881">
                <wp:simplePos x="0" y="0"/>
                <wp:positionH relativeFrom="column">
                  <wp:posOffset>1986915</wp:posOffset>
                </wp:positionH>
                <wp:positionV relativeFrom="paragraph">
                  <wp:posOffset>55880</wp:posOffset>
                </wp:positionV>
                <wp:extent cx="1714500" cy="400050"/>
                <wp:effectExtent l="9525" t="76835" r="76200" b="889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0005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0318FE" w:rsidRDefault="00D14EE0" w:rsidP="000318FE">
                            <w:pPr>
                              <w:ind w:left="0" w:firstLine="0"/>
                              <w:rPr>
                                <w:sz w:val="24"/>
                                <w:szCs w:val="24"/>
                              </w:rPr>
                            </w:pPr>
                            <w:r w:rsidRPr="00757ABF">
                              <w:rPr>
                                <w:sz w:val="24"/>
                                <w:szCs w:val="24"/>
                              </w:rPr>
                              <w:t>Управляющий 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6.45pt;margin-top:4.4pt;width:135pt;height:3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">
                <v:shadow on="t" opacity=".5" offset="6pt,-6pt"/>
                <v:textbox>
                  <w:txbxContent>
                    <w:p w:rsidR="00D14EE0" w:rsidRPr="000318FE" w:rsidRDefault="00D14EE0" w:rsidP="000318FE">
                      <w:pPr>
                        <w:ind w:left="0" w:firstLine="0"/>
                        <w:rPr>
                          <w:sz w:val="24"/>
                          <w:szCs w:val="24"/>
                        </w:rPr>
                      </w:pPr>
                      <w:r w:rsidRPr="00757ABF">
                        <w:rPr>
                          <w:sz w:val="24"/>
                          <w:szCs w:val="24"/>
                        </w:rPr>
                        <w:t>Управляющий ОО</w:t>
                      </w:r>
                    </w:p>
                  </w:txbxContent>
                </v:textbox>
              </v:shape>
            </w:pict>
          </mc:Fallback>
        </mc:AlternateContent>
      </w:r>
      <w:r>
        <w:rPr>
          <w:noProof/>
          <w:lang w:eastAsia="ru-RU"/>
        </w:rPr>
        <mc:AlternateContent>
          <mc:Choice Requires="wps">
            <w:drawing>
              <wp:anchor distT="0" distB="0" distL="114300" distR="114300" simplePos="0" relativeHeight="251652608" behindDoc="0" locked="0" layoutInCell="1" allowOverlap="1" wp14:anchorId="68081545" wp14:editId="1924F460">
                <wp:simplePos x="0" y="0"/>
                <wp:positionH relativeFrom="column">
                  <wp:posOffset>-375285</wp:posOffset>
                </wp:positionH>
                <wp:positionV relativeFrom="paragraph">
                  <wp:posOffset>1882140</wp:posOffset>
                </wp:positionV>
                <wp:extent cx="1228725" cy="1066800"/>
                <wp:effectExtent l="9525" t="74295" r="76200" b="1143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06680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E33056" w:rsidRDefault="00D14EE0" w:rsidP="00E33056">
                            <w:pPr>
                              <w:ind w:left="0" w:firstLine="0"/>
                              <w:rPr>
                                <w:sz w:val="24"/>
                                <w:szCs w:val="24"/>
                              </w:rPr>
                            </w:pPr>
                            <w:r w:rsidRPr="00757ABF">
                              <w:rPr>
                                <w:sz w:val="24"/>
                                <w:szCs w:val="24"/>
                              </w:rPr>
                              <w:t xml:space="preserve">Сектор </w:t>
                            </w:r>
                            <w:proofErr w:type="spellStart"/>
                            <w:proofErr w:type="gramStart"/>
                            <w:r w:rsidRPr="00757ABF">
                              <w:rPr>
                                <w:sz w:val="24"/>
                                <w:szCs w:val="24"/>
                              </w:rPr>
                              <w:t>обслу-живания</w:t>
                            </w:r>
                            <w:proofErr w:type="spellEnd"/>
                            <w:proofErr w:type="gramEnd"/>
                            <w:r w:rsidRPr="00757ABF">
                              <w:rPr>
                                <w:sz w:val="24"/>
                                <w:szCs w:val="24"/>
                              </w:rPr>
                              <w:t xml:space="preserve"> </w:t>
                            </w:r>
                            <w:proofErr w:type="spellStart"/>
                            <w:r w:rsidRPr="00757ABF">
                              <w:rPr>
                                <w:sz w:val="24"/>
                                <w:szCs w:val="24"/>
                              </w:rPr>
                              <w:t>физи-ческих</w:t>
                            </w:r>
                            <w:proofErr w:type="spellEnd"/>
                            <w:r w:rsidRPr="00757ABF">
                              <w:rPr>
                                <w:sz w:val="24"/>
                                <w:szCs w:val="24"/>
                              </w:rPr>
                              <w:t xml:space="preserve"> лиц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29.55pt;margin-top:148.2pt;width:96.75pt;height:8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">
                <v:shadow on="t" opacity=".5" offset="6pt,-6pt"/>
                <v:textbox>
                  <w:txbxContent>
                    <w:p w:rsidR="00D14EE0" w:rsidRPr="00E33056" w:rsidRDefault="00D14EE0" w:rsidP="00E33056">
                      <w:pPr>
                        <w:ind w:left="0" w:firstLine="0"/>
                        <w:rPr>
                          <w:sz w:val="24"/>
                          <w:szCs w:val="24"/>
                        </w:rPr>
                      </w:pPr>
                      <w:r w:rsidRPr="00757ABF">
                        <w:rPr>
                          <w:sz w:val="24"/>
                          <w:szCs w:val="24"/>
                        </w:rPr>
                        <w:t xml:space="preserve">Сектор </w:t>
                      </w:r>
                      <w:proofErr w:type="spellStart"/>
                      <w:proofErr w:type="gramStart"/>
                      <w:r w:rsidRPr="00757ABF">
                        <w:rPr>
                          <w:sz w:val="24"/>
                          <w:szCs w:val="24"/>
                        </w:rPr>
                        <w:t>обслу-живания</w:t>
                      </w:r>
                      <w:proofErr w:type="spellEnd"/>
                      <w:proofErr w:type="gramEnd"/>
                      <w:r w:rsidRPr="00757ABF">
                        <w:rPr>
                          <w:sz w:val="24"/>
                          <w:szCs w:val="24"/>
                        </w:rPr>
                        <w:t xml:space="preserve"> </w:t>
                      </w:r>
                      <w:proofErr w:type="spellStart"/>
                      <w:r w:rsidRPr="00757ABF">
                        <w:rPr>
                          <w:sz w:val="24"/>
                          <w:szCs w:val="24"/>
                        </w:rPr>
                        <w:t>физи-ческих</w:t>
                      </w:r>
                      <w:proofErr w:type="spellEnd"/>
                      <w:r w:rsidRPr="00757ABF">
                        <w:rPr>
                          <w:sz w:val="24"/>
                          <w:szCs w:val="24"/>
                        </w:rPr>
                        <w:t xml:space="preserve"> лиц</w:t>
                      </w:r>
                    </w:p>
                  </w:txbxContent>
                </v:textbox>
              </v:shape>
            </w:pict>
          </mc:Fallback>
        </mc:AlternateContent>
      </w:r>
      <w:r>
        <w:rPr>
          <w:noProof/>
          <w:lang w:eastAsia="ru-RU"/>
        </w:rPr>
        <mc:AlternateContent>
          <mc:Choice Requires="wps">
            <w:drawing>
              <wp:anchor distT="0" distB="0" distL="114300" distR="114300" simplePos="0" relativeHeight="251653632" behindDoc="0" locked="0" layoutInCell="1" allowOverlap="1" wp14:anchorId="39BFC777" wp14:editId="0D53E9BD">
                <wp:simplePos x="0" y="0"/>
                <wp:positionH relativeFrom="column">
                  <wp:posOffset>1358265</wp:posOffset>
                </wp:positionH>
                <wp:positionV relativeFrom="paragraph">
                  <wp:posOffset>1882140</wp:posOffset>
                </wp:positionV>
                <wp:extent cx="1428750" cy="1066800"/>
                <wp:effectExtent l="9525" t="74295" r="76200" b="11430"/>
                <wp:wrapNone/>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06680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E33056" w:rsidRDefault="00D14EE0" w:rsidP="00E33056">
                            <w:pPr>
                              <w:ind w:left="0" w:firstLine="0"/>
                              <w:rPr>
                                <w:sz w:val="24"/>
                                <w:szCs w:val="24"/>
                              </w:rPr>
                            </w:pPr>
                            <w:r w:rsidRPr="00757ABF">
                              <w:rPr>
                                <w:sz w:val="24"/>
                                <w:szCs w:val="24"/>
                              </w:rPr>
                              <w:t xml:space="preserve">Сектор </w:t>
                            </w:r>
                            <w:proofErr w:type="spellStart"/>
                            <w:proofErr w:type="gramStart"/>
                            <w:r w:rsidRPr="00757ABF">
                              <w:rPr>
                                <w:sz w:val="24"/>
                                <w:szCs w:val="24"/>
                              </w:rPr>
                              <w:t>кредито-вания</w:t>
                            </w:r>
                            <w:proofErr w:type="spellEnd"/>
                            <w:proofErr w:type="gramEnd"/>
                            <w:r w:rsidRPr="00757ABF">
                              <w:rPr>
                                <w:sz w:val="24"/>
                                <w:szCs w:val="24"/>
                              </w:rPr>
                              <w:t xml:space="preserve"> физических лиц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106.95pt;margin-top:148.2pt;width:112.5pt;height:8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">
                <v:shadow on="t" opacity=".5" offset="6pt,-6pt"/>
                <v:textbox>
                  <w:txbxContent>
                    <w:p w:rsidR="00D14EE0" w:rsidRPr="00E33056" w:rsidRDefault="00D14EE0" w:rsidP="00E33056">
                      <w:pPr>
                        <w:ind w:left="0" w:firstLine="0"/>
                        <w:rPr>
                          <w:sz w:val="24"/>
                          <w:szCs w:val="24"/>
                        </w:rPr>
                      </w:pPr>
                      <w:r w:rsidRPr="00757ABF">
                        <w:rPr>
                          <w:sz w:val="24"/>
                          <w:szCs w:val="24"/>
                        </w:rPr>
                        <w:t xml:space="preserve">Сектор </w:t>
                      </w:r>
                      <w:proofErr w:type="spellStart"/>
                      <w:proofErr w:type="gramStart"/>
                      <w:r w:rsidRPr="00757ABF">
                        <w:rPr>
                          <w:sz w:val="24"/>
                          <w:szCs w:val="24"/>
                        </w:rPr>
                        <w:t>кредито-вания</w:t>
                      </w:r>
                      <w:proofErr w:type="spellEnd"/>
                      <w:proofErr w:type="gramEnd"/>
                      <w:r w:rsidRPr="00757ABF">
                        <w:rPr>
                          <w:sz w:val="24"/>
                          <w:szCs w:val="24"/>
                        </w:rPr>
                        <w:t xml:space="preserve"> физических лиц</w:t>
                      </w:r>
                    </w:p>
                  </w:txbxContent>
                </v:textbox>
              </v:shape>
            </w:pict>
          </mc:Fallback>
        </mc:AlternateContent>
      </w:r>
      <w:r>
        <w:rPr>
          <w:noProof/>
          <w:lang w:eastAsia="ru-RU"/>
        </w:rPr>
        <mc:AlternateContent>
          <mc:Choice Requires="wps">
            <w:drawing>
              <wp:anchor distT="0" distB="0" distL="114300" distR="114300" simplePos="0" relativeHeight="251649536" behindDoc="0" locked="0" layoutInCell="1" allowOverlap="1" wp14:anchorId="673AB267" wp14:editId="51DB02D7">
                <wp:simplePos x="0" y="0"/>
                <wp:positionH relativeFrom="column">
                  <wp:posOffset>2863215</wp:posOffset>
                </wp:positionH>
                <wp:positionV relativeFrom="paragraph">
                  <wp:posOffset>770255</wp:posOffset>
                </wp:positionV>
                <wp:extent cx="1676400" cy="807085"/>
                <wp:effectExtent l="9525" t="76835" r="76200" b="11430"/>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708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0318FE" w:rsidRDefault="00D14EE0" w:rsidP="000318FE">
                            <w:pPr>
                              <w:ind w:left="0" w:firstLine="0"/>
                              <w:rPr>
                                <w:sz w:val="24"/>
                                <w:szCs w:val="24"/>
                              </w:rPr>
                            </w:pPr>
                            <w:r w:rsidRPr="00757ABF">
                              <w:rPr>
                                <w:sz w:val="24"/>
                                <w:szCs w:val="24"/>
                              </w:rPr>
                              <w:t>Кредитно-экономический сектор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225.45pt;margin-top:60.65pt;width:132pt;height:63.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">
                <v:shadow on="t" opacity=".5" offset="6pt,-6pt"/>
                <v:textbox>
                  <w:txbxContent>
                    <w:p w:rsidR="00D14EE0" w:rsidRPr="000318FE" w:rsidRDefault="00D14EE0" w:rsidP="000318FE">
                      <w:pPr>
                        <w:ind w:left="0" w:firstLine="0"/>
                        <w:rPr>
                          <w:sz w:val="24"/>
                          <w:szCs w:val="24"/>
                        </w:rPr>
                      </w:pPr>
                      <w:r w:rsidRPr="00757ABF">
                        <w:rPr>
                          <w:sz w:val="24"/>
                          <w:szCs w:val="24"/>
                        </w:rPr>
                        <w:t>Кредитно-экономический сектор</w:t>
                      </w:r>
                    </w:p>
                  </w:txbxContent>
                </v:textbox>
              </v:shape>
            </w:pict>
          </mc:Fallback>
        </mc:AlternateContent>
      </w:r>
      <w:r>
        <w:rPr>
          <w:noProof/>
          <w:lang w:eastAsia="ru-RU"/>
        </w:rPr>
        <mc:AlternateContent>
          <mc:Choice Requires="wps">
            <w:drawing>
              <wp:anchor distT="0" distB="0" distL="114300" distR="114300" simplePos="0" relativeHeight="251648512" behindDoc="0" locked="0" layoutInCell="1" allowOverlap="1" wp14:anchorId="5A08E1BF" wp14:editId="21C94EF4">
                <wp:simplePos x="0" y="0"/>
                <wp:positionH relativeFrom="column">
                  <wp:posOffset>1263015</wp:posOffset>
                </wp:positionH>
                <wp:positionV relativeFrom="paragraph">
                  <wp:posOffset>770255</wp:posOffset>
                </wp:positionV>
                <wp:extent cx="1476375" cy="807085"/>
                <wp:effectExtent l="9525" t="76835" r="76200" b="1143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80708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0318FE" w:rsidRDefault="00D14EE0" w:rsidP="000318FE">
                            <w:pPr>
                              <w:ind w:left="0" w:firstLine="0"/>
                              <w:rPr>
                                <w:sz w:val="24"/>
                                <w:szCs w:val="24"/>
                              </w:rPr>
                            </w:pPr>
                            <w:r w:rsidRPr="00757ABF">
                              <w:rPr>
                                <w:sz w:val="24"/>
                                <w:szCs w:val="24"/>
                              </w:rPr>
                              <w:t>Старший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left:0;text-align:left;margin-left:99.45pt;margin-top:60.65pt;width:116.25pt;height:63.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">
                <v:shadow on="t" opacity=".5" offset="6pt,-6pt"/>
                <v:textbox>
                  <w:txbxContent>
                    <w:p w:rsidR="00D14EE0" w:rsidRPr="000318FE" w:rsidRDefault="00D14EE0" w:rsidP="000318FE">
                      <w:pPr>
                        <w:ind w:left="0" w:firstLine="0"/>
                        <w:rPr>
                          <w:sz w:val="24"/>
                          <w:szCs w:val="24"/>
                        </w:rPr>
                      </w:pPr>
                      <w:r w:rsidRPr="00757ABF">
                        <w:rPr>
                          <w:sz w:val="24"/>
                          <w:szCs w:val="24"/>
                        </w:rPr>
                        <w:t>Старший бухгалтер</w:t>
                      </w:r>
                    </w:p>
                  </w:txbxContent>
                </v:textbox>
              </v:shape>
            </w:pict>
          </mc:Fallback>
        </mc:AlternateContent>
      </w:r>
      <w:r>
        <w:rPr>
          <w:noProof/>
          <w:lang w:eastAsia="ru-RU"/>
        </w:rPr>
        <mc:AlternateContent>
          <mc:Choice Requires="wps">
            <w:drawing>
              <wp:anchor distT="0" distB="0" distL="114300" distR="114300" simplePos="0" relativeHeight="251647488" behindDoc="0" locked="0" layoutInCell="1" allowOverlap="1" wp14:anchorId="42E6B611" wp14:editId="27E37255">
                <wp:simplePos x="0" y="0"/>
                <wp:positionH relativeFrom="column">
                  <wp:posOffset>-299085</wp:posOffset>
                </wp:positionH>
                <wp:positionV relativeFrom="paragraph">
                  <wp:posOffset>770255</wp:posOffset>
                </wp:positionV>
                <wp:extent cx="1447800" cy="807085"/>
                <wp:effectExtent l="9525" t="76835" r="76200" b="1143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80708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0318FE" w:rsidRDefault="00D14EE0" w:rsidP="000318FE">
                            <w:pPr>
                              <w:ind w:left="0" w:firstLine="0"/>
                              <w:rPr>
                                <w:sz w:val="24"/>
                                <w:szCs w:val="24"/>
                              </w:rPr>
                            </w:pPr>
                            <w:r w:rsidRPr="00757ABF">
                              <w:rPr>
                                <w:sz w:val="24"/>
                                <w:szCs w:val="24"/>
                              </w:rPr>
                              <w:t>Заместитель управляющего 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23.55pt;margin-top:60.65pt;width:114pt;height:63.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">
                <v:shadow on="t" opacity=".5" offset="6pt,-6pt"/>
                <v:textbox>
                  <w:txbxContent>
                    <w:p w:rsidR="00D14EE0" w:rsidRPr="000318FE" w:rsidRDefault="00D14EE0" w:rsidP="000318FE">
                      <w:pPr>
                        <w:ind w:left="0" w:firstLine="0"/>
                        <w:rPr>
                          <w:sz w:val="24"/>
                          <w:szCs w:val="24"/>
                        </w:rPr>
                      </w:pPr>
                      <w:r w:rsidRPr="00757ABF">
                        <w:rPr>
                          <w:sz w:val="24"/>
                          <w:szCs w:val="24"/>
                        </w:rPr>
                        <w:t>Заместитель управляющего ОО</w:t>
                      </w:r>
                    </w:p>
                  </w:txbxContent>
                </v:textbox>
              </v:shape>
            </w:pict>
          </mc:Fallback>
        </mc:AlternateContent>
      </w:r>
      <w:r>
        <w:rPr>
          <w:noProof/>
          <w:lang w:eastAsia="ru-RU"/>
        </w:rPr>
        <mc:AlternateContent>
          <mc:Choice Requires="wps">
            <w:drawing>
              <wp:anchor distT="0" distB="0" distL="114300" distR="114300" simplePos="0" relativeHeight="251650560" behindDoc="0" locked="0" layoutInCell="1" allowOverlap="1" wp14:anchorId="5BA5FDA5" wp14:editId="0A0089D2">
                <wp:simplePos x="0" y="0"/>
                <wp:positionH relativeFrom="column">
                  <wp:posOffset>4653915</wp:posOffset>
                </wp:positionH>
                <wp:positionV relativeFrom="paragraph">
                  <wp:posOffset>770255</wp:posOffset>
                </wp:positionV>
                <wp:extent cx="1447800" cy="807085"/>
                <wp:effectExtent l="9525" t="76835" r="76200" b="1143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80708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0318FE" w:rsidRDefault="00D14EE0" w:rsidP="000318FE">
                            <w:pPr>
                              <w:ind w:left="0" w:firstLine="0"/>
                              <w:rPr>
                                <w:sz w:val="24"/>
                                <w:szCs w:val="24"/>
                              </w:rPr>
                            </w:pPr>
                            <w:r w:rsidRPr="00757ABF">
                              <w:rPr>
                                <w:sz w:val="24"/>
                                <w:szCs w:val="24"/>
                              </w:rPr>
                              <w:t>Сектор кассовых операций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2" type="#_x0000_t202" style="position:absolute;left:0;text-align:left;margin-left:366.45pt;margin-top:60.65pt;width:114pt;height:63.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">
                <v:shadow on="t" opacity=".5" offset="6pt,-6pt"/>
                <v:textbox>
                  <w:txbxContent>
                    <w:p w:rsidR="00D14EE0" w:rsidRPr="000318FE" w:rsidRDefault="00D14EE0" w:rsidP="000318FE">
                      <w:pPr>
                        <w:ind w:left="0" w:firstLine="0"/>
                        <w:rPr>
                          <w:sz w:val="24"/>
                          <w:szCs w:val="24"/>
                        </w:rPr>
                      </w:pPr>
                      <w:r w:rsidRPr="00757ABF">
                        <w:rPr>
                          <w:sz w:val="24"/>
                          <w:szCs w:val="24"/>
                        </w:rPr>
                        <w:t>Сектор кассовых операций</w:t>
                      </w:r>
                    </w:p>
                  </w:txbxContent>
                </v:textbox>
              </v:shape>
            </w:pict>
          </mc:Fallback>
        </mc:AlternateContent>
      </w:r>
    </w:p>
    <w:p w:rsidR="00E33056" w:rsidRPr="00E33056" w:rsidRDefault="00E33056" w:rsidP="00E33056"/>
    <w:p w:rsidR="00E33056" w:rsidRPr="00E33056" w:rsidRDefault="00E33056" w:rsidP="00E33056"/>
    <w:p w:rsidR="00E33056" w:rsidRPr="00E33056" w:rsidRDefault="005560AF" w:rsidP="00E33056">
      <w:r>
        <w:rPr>
          <w:noProof/>
          <w:lang w:eastAsia="ru-RU"/>
        </w:rPr>
        <mc:AlternateContent>
          <mc:Choice Requires="wps">
            <w:drawing>
              <wp:anchor distT="0" distB="0" distL="114300" distR="114300" simplePos="0" relativeHeight="251671040" behindDoc="0" locked="0" layoutInCell="1" allowOverlap="1" wp14:anchorId="51B3FFD3" wp14:editId="016A26E2">
                <wp:simplePos x="0" y="0"/>
                <wp:positionH relativeFrom="column">
                  <wp:posOffset>3063240</wp:posOffset>
                </wp:positionH>
                <wp:positionV relativeFrom="paragraph">
                  <wp:posOffset>438150</wp:posOffset>
                </wp:positionV>
                <wp:extent cx="1476375" cy="1066800"/>
                <wp:effectExtent l="0" t="0" r="28575" b="19050"/>
                <wp:wrapNone/>
                <wp:docPr id="33" name="Поле 33"/>
                <wp:cNvGraphicFramePr/>
                <a:graphic xmlns:a="http://schemas.openxmlformats.org/drawingml/2006/main">
                  <a:graphicData uri="http://schemas.microsoft.com/office/word/2010/wordprocessingShape">
                    <wps:wsp>
                      <wps:cNvSpPr txBox="1"/>
                      <wps:spPr>
                        <a:xfrm>
                          <a:off x="0" y="0"/>
                          <a:ext cx="1476375" cy="1066800"/>
                        </a:xfrm>
                        <a:prstGeom prst="rect">
                          <a:avLst/>
                        </a:prstGeom>
                        <a:noFill/>
                        <a:ln w="6350">
                          <a:solidFill>
                            <a:prstClr val="black"/>
                          </a:solidFill>
                        </a:ln>
                        <a:effectLst/>
                      </wps:spPr>
                      <wps:txbx>
                        <w:txbxContent>
                          <w:p w:rsidR="00D14EE0" w:rsidRPr="00E33056" w:rsidRDefault="00D14EE0" w:rsidP="005560AF">
                            <w:pPr>
                              <w:ind w:left="0" w:firstLine="0"/>
                              <w:rPr>
                                <w:sz w:val="24"/>
                                <w:szCs w:val="24"/>
                              </w:rPr>
                            </w:pPr>
                            <w:r w:rsidRPr="00E33056">
                              <w:rPr>
                                <w:sz w:val="24"/>
                                <w:szCs w:val="24"/>
                              </w:rPr>
                              <w:t>Сектор обслужив</w:t>
                            </w:r>
                            <w:r w:rsidRPr="00E33056">
                              <w:rPr>
                                <w:sz w:val="24"/>
                                <w:szCs w:val="24"/>
                              </w:rPr>
                              <w:t>а</w:t>
                            </w:r>
                            <w:r w:rsidRPr="00E33056">
                              <w:rPr>
                                <w:sz w:val="24"/>
                                <w:szCs w:val="24"/>
                              </w:rPr>
                              <w:t>ния корпоративных клиентов и</w:t>
                            </w:r>
                            <w:r>
                              <w:t xml:space="preserve"> </w:t>
                            </w:r>
                            <w:r w:rsidRPr="00E33056">
                              <w:rPr>
                                <w:sz w:val="24"/>
                                <w:szCs w:val="24"/>
                              </w:rPr>
                              <w:t>пре</w:t>
                            </w:r>
                            <w:r w:rsidRPr="00E33056">
                              <w:rPr>
                                <w:sz w:val="24"/>
                                <w:szCs w:val="24"/>
                              </w:rPr>
                              <w:t>д</w:t>
                            </w:r>
                            <w:r w:rsidRPr="00E33056">
                              <w:rPr>
                                <w:sz w:val="24"/>
                                <w:szCs w:val="24"/>
                              </w:rPr>
                              <w:t>приятий</w:t>
                            </w:r>
                          </w:p>
                          <w:p w:rsidR="00D14EE0" w:rsidRDefault="00D14EE0">
                            <w:r w:rsidRPr="00757ABF">
                              <w:t>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33" o:spid="_x0000_s1033" type="#_x0000_t202" style="position:absolute;left:0;text-align:left;margin-left:241.2pt;margin-top:34.5pt;width:116.25pt;height:84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" filled="f" strokeweight=".5pt">
                <v:textbox>
                  <w:txbxContent>
                    <w:p w:rsidR="00D14EE0" w:rsidRPr="00E33056" w:rsidRDefault="00D14EE0" w:rsidP="005560AF">
                      <w:pPr>
                        <w:ind w:left="0" w:firstLine="0"/>
                        <w:rPr>
                          <w:sz w:val="24"/>
                          <w:szCs w:val="24"/>
                        </w:rPr>
                      </w:pPr>
                      <w:r w:rsidRPr="00E33056">
                        <w:rPr>
                          <w:sz w:val="24"/>
                          <w:szCs w:val="24"/>
                        </w:rPr>
                        <w:t>Сектор обслужив</w:t>
                      </w:r>
                      <w:r w:rsidRPr="00E33056">
                        <w:rPr>
                          <w:sz w:val="24"/>
                          <w:szCs w:val="24"/>
                        </w:rPr>
                        <w:t>а</w:t>
                      </w:r>
                      <w:r w:rsidRPr="00E33056">
                        <w:rPr>
                          <w:sz w:val="24"/>
                          <w:szCs w:val="24"/>
                        </w:rPr>
                        <w:t>ния корпоративных клиентов и</w:t>
                      </w:r>
                      <w:r>
                        <w:t xml:space="preserve"> </w:t>
                      </w:r>
                      <w:r w:rsidRPr="00E33056">
                        <w:rPr>
                          <w:sz w:val="24"/>
                          <w:szCs w:val="24"/>
                        </w:rPr>
                        <w:t>пре</w:t>
                      </w:r>
                      <w:r w:rsidRPr="00E33056">
                        <w:rPr>
                          <w:sz w:val="24"/>
                          <w:szCs w:val="24"/>
                        </w:rPr>
                        <w:t>д</w:t>
                      </w:r>
                      <w:r w:rsidRPr="00E33056">
                        <w:rPr>
                          <w:sz w:val="24"/>
                          <w:szCs w:val="24"/>
                        </w:rPr>
                        <w:t>приятий</w:t>
                      </w:r>
                    </w:p>
                    <w:p w:rsidR="00D14EE0" w:rsidRDefault="00D14EE0">
                      <w:r w:rsidRPr="00757ABF">
                        <w:t>С</w:t>
                      </w:r>
                    </w:p>
                  </w:txbxContent>
                </v:textbox>
              </v:shape>
            </w:pict>
          </mc:Fallback>
        </mc:AlternateContent>
      </w:r>
      <w:r>
        <w:rPr>
          <w:noProof/>
          <w:lang w:eastAsia="ru-RU"/>
        </w:rPr>
        <mc:AlternateContent>
          <mc:Choice Requires="wps">
            <w:drawing>
              <wp:anchor distT="0" distB="0" distL="114300" distR="114300" simplePos="0" relativeHeight="251651584" behindDoc="0" locked="0" layoutInCell="1" allowOverlap="1" wp14:anchorId="60626EC9" wp14:editId="3B410830">
                <wp:simplePos x="0" y="0"/>
                <wp:positionH relativeFrom="column">
                  <wp:posOffset>3063240</wp:posOffset>
                </wp:positionH>
                <wp:positionV relativeFrom="paragraph">
                  <wp:posOffset>438150</wp:posOffset>
                </wp:positionV>
                <wp:extent cx="1476375" cy="1066800"/>
                <wp:effectExtent l="0" t="76200" r="104775" b="19050"/>
                <wp:wrapNone/>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06680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Default="00D14EE0" w:rsidP="005560AF">
                            <w:pPr>
                              <w:jc w:val="both"/>
                            </w:pPr>
                            <w:r w:rsidRPr="00757ABF">
                              <w:t xml:space="preserve">Сектор </w:t>
                            </w:r>
                            <w:proofErr w:type="spellStart"/>
                            <w:proofErr w:type="gramStart"/>
                            <w:r w:rsidRPr="00757ABF">
                              <w:t>обслужива-ния</w:t>
                            </w:r>
                            <w:proofErr w:type="spellEnd"/>
                            <w:proofErr w:type="gramEnd"/>
                            <w:r w:rsidRPr="00757ABF">
                              <w:t xml:space="preserve"> корпоративных клиентов и пред-</w:t>
                            </w:r>
                            <w:proofErr w:type="spellStart"/>
                            <w:r w:rsidRPr="00757ABF">
                              <w:t>приятийСе</w:t>
                            </w:r>
                            <w:proofErr w:type="spellEnd"/>
                            <w:r w:rsidRPr="00757ABF">
                              <w:t xml:space="preserve"> Сектор </w:t>
                            </w:r>
                            <w:proofErr w:type="spellStart"/>
                            <w:r w:rsidRPr="00757ABF">
                              <w:t>обслужива-ния</w:t>
                            </w:r>
                            <w:proofErr w:type="spellEnd"/>
                            <w:r w:rsidRPr="00757ABF">
                              <w:t xml:space="preserve"> корпоративных клиентов и пред-</w:t>
                            </w:r>
                            <w:proofErr w:type="spellStart"/>
                            <w:r w:rsidRPr="00757ABF">
                              <w:t>приятийктор</w:t>
                            </w:r>
                            <w:proofErr w:type="spellEnd"/>
                            <w:r w:rsidRPr="00757ABF">
                              <w:t xml:space="preserve"> </w:t>
                            </w:r>
                            <w:proofErr w:type="spellStart"/>
                            <w:r w:rsidRPr="00757ABF">
                              <w:t>обслужива-ния</w:t>
                            </w:r>
                            <w:proofErr w:type="spellEnd"/>
                            <w:r w:rsidRPr="00757ABF">
                              <w:t xml:space="preserve"> корпоративных клиентов и пред-приятий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4" type="#_x0000_t202" style="position:absolute;left:0;text-align:left;margin-left:241.2pt;margin-top:34.5pt;width:116.25pt;height:8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">
                <v:shadow on="t" opacity=".5" offset="6pt,-6pt"/>
                <v:textbox>
                  <w:txbxContent>
                    <w:p w:rsidR="00D14EE0" w:rsidRDefault="00D14EE0" w:rsidP="005560AF">
                      <w:pPr>
                        <w:jc w:val="both"/>
                      </w:pPr>
                      <w:r w:rsidRPr="00757ABF">
                        <w:t xml:space="preserve">Сектор </w:t>
                      </w:r>
                      <w:proofErr w:type="spellStart"/>
                      <w:proofErr w:type="gramStart"/>
                      <w:r w:rsidRPr="00757ABF">
                        <w:t>обслужива-ния</w:t>
                      </w:r>
                      <w:proofErr w:type="spellEnd"/>
                      <w:proofErr w:type="gramEnd"/>
                      <w:r w:rsidRPr="00757ABF">
                        <w:t xml:space="preserve"> корпоративных клиентов и пред-</w:t>
                      </w:r>
                      <w:proofErr w:type="spellStart"/>
                      <w:r w:rsidRPr="00757ABF">
                        <w:t>приятийСе</w:t>
                      </w:r>
                      <w:proofErr w:type="spellEnd"/>
                      <w:r w:rsidRPr="00757ABF">
                        <w:t xml:space="preserve"> Сектор </w:t>
                      </w:r>
                      <w:proofErr w:type="spellStart"/>
                      <w:r w:rsidRPr="00757ABF">
                        <w:t>обслужива-ния</w:t>
                      </w:r>
                      <w:proofErr w:type="spellEnd"/>
                      <w:r w:rsidRPr="00757ABF">
                        <w:t xml:space="preserve"> корпоративных клиентов и пред-</w:t>
                      </w:r>
                      <w:proofErr w:type="spellStart"/>
                      <w:r w:rsidRPr="00757ABF">
                        <w:t>приятийктор</w:t>
                      </w:r>
                      <w:proofErr w:type="spellEnd"/>
                      <w:r w:rsidRPr="00757ABF">
                        <w:t xml:space="preserve"> </w:t>
                      </w:r>
                      <w:proofErr w:type="spellStart"/>
                      <w:r w:rsidRPr="00757ABF">
                        <w:t>обслужива-ния</w:t>
                      </w:r>
                      <w:proofErr w:type="spellEnd"/>
                      <w:r w:rsidRPr="00757ABF">
                        <w:t xml:space="preserve"> корпоративных клиентов и пред-приятий</w:t>
                      </w:r>
                    </w:p>
                  </w:txbxContent>
                </v:textbox>
              </v:shape>
            </w:pict>
          </mc:Fallback>
        </mc:AlternateContent>
      </w:r>
      <w:r w:rsidR="00AD789D">
        <w:rPr>
          <w:noProof/>
          <w:lang w:eastAsia="ru-RU"/>
        </w:rPr>
        <mc:AlternateContent>
          <mc:Choice Requires="wps">
            <w:drawing>
              <wp:anchor distT="0" distB="0" distL="114300" distR="114300" simplePos="0" relativeHeight="251667968" behindDoc="0" locked="0" layoutInCell="1" allowOverlap="1" wp14:anchorId="48E3DF58" wp14:editId="68FC1EDD">
                <wp:simplePos x="0" y="0"/>
                <wp:positionH relativeFrom="column">
                  <wp:posOffset>5339715</wp:posOffset>
                </wp:positionH>
                <wp:positionV relativeFrom="paragraph">
                  <wp:posOffset>200660</wp:posOffset>
                </wp:positionV>
                <wp:extent cx="0" cy="227965"/>
                <wp:effectExtent l="57150" t="8255" r="57150" b="20955"/>
                <wp:wrapNone/>
                <wp:docPr id="11"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420.45pt;margin-top:15.8pt;width:0;height:17.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">
                <v:stroke endarrow="block"/>
              </v:shape>
            </w:pict>
          </mc:Fallback>
        </mc:AlternateContent>
      </w:r>
      <w:r w:rsidR="00AD789D">
        <w:rPr>
          <w:noProof/>
          <w:lang w:eastAsia="ru-RU"/>
        </w:rPr>
        <mc:AlternateContent>
          <mc:Choice Requires="wps">
            <w:drawing>
              <wp:anchor distT="0" distB="0" distL="114300" distR="114300" simplePos="0" relativeHeight="251666944" behindDoc="0" locked="0" layoutInCell="1" allowOverlap="1" wp14:anchorId="2B38F3B5" wp14:editId="42EA1E0D">
                <wp:simplePos x="0" y="0"/>
                <wp:positionH relativeFrom="column">
                  <wp:posOffset>1920240</wp:posOffset>
                </wp:positionH>
                <wp:positionV relativeFrom="paragraph">
                  <wp:posOffset>200660</wp:posOffset>
                </wp:positionV>
                <wp:extent cx="9525" cy="227965"/>
                <wp:effectExtent l="47625" t="8255" r="57150" b="20955"/>
                <wp:wrapNone/>
                <wp:docPr id="10"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51.2pt;margin-top:15.8pt;width:.75pt;height:17.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">
                <v:stroke endarrow="block"/>
              </v:shape>
            </w:pict>
          </mc:Fallback>
        </mc:AlternateContent>
      </w:r>
      <w:r w:rsidR="00AD789D">
        <w:rPr>
          <w:noProof/>
          <w:lang w:eastAsia="ru-RU"/>
        </w:rPr>
        <mc:AlternateContent>
          <mc:Choice Requires="wps">
            <w:drawing>
              <wp:anchor distT="0" distB="0" distL="114300" distR="114300" simplePos="0" relativeHeight="251665920" behindDoc="0" locked="0" layoutInCell="1" allowOverlap="1" wp14:anchorId="2A8FB483" wp14:editId="660CCC9F">
                <wp:simplePos x="0" y="0"/>
                <wp:positionH relativeFrom="column">
                  <wp:posOffset>377190</wp:posOffset>
                </wp:positionH>
                <wp:positionV relativeFrom="paragraph">
                  <wp:posOffset>200660</wp:posOffset>
                </wp:positionV>
                <wp:extent cx="0" cy="227965"/>
                <wp:effectExtent l="57150" t="8255" r="57150" b="20955"/>
                <wp:wrapNone/>
                <wp:docPr id="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29.7pt;margin-top:15.8pt;width:0;height:17.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VdRMgIAAF0EAAAOAAAAZHJzL2Uyb0RvYy54bWysVMGO2jAQvVfqP1i+Q0gKL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">
                <v:stroke endarrow="block"/>
              </v:shape>
            </w:pict>
          </mc:Fallback>
        </mc:AlternateContent>
      </w:r>
      <w:r w:rsidR="00AD789D">
        <w:rPr>
          <w:noProof/>
          <w:lang w:eastAsia="ru-RU"/>
        </w:rPr>
        <mc:AlternateContent>
          <mc:Choice Requires="wps">
            <w:drawing>
              <wp:anchor distT="0" distB="0" distL="114300" distR="114300" simplePos="0" relativeHeight="251664896" behindDoc="0" locked="0" layoutInCell="1" allowOverlap="1" wp14:anchorId="1412D119" wp14:editId="30EC5DB0">
                <wp:simplePos x="0" y="0"/>
                <wp:positionH relativeFrom="column">
                  <wp:posOffset>377190</wp:posOffset>
                </wp:positionH>
                <wp:positionV relativeFrom="paragraph">
                  <wp:posOffset>200660</wp:posOffset>
                </wp:positionV>
                <wp:extent cx="4962525" cy="0"/>
                <wp:effectExtent l="9525" t="8255" r="9525" b="10795"/>
                <wp:wrapNone/>
                <wp:docPr id="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29.7pt;margin-top:15.8pt;width:390.7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"/>
            </w:pict>
          </mc:Fallback>
        </mc:AlternateContent>
      </w:r>
      <w:r w:rsidR="00AD789D">
        <w:rPr>
          <w:noProof/>
          <w:lang w:eastAsia="ru-RU"/>
        </w:rPr>
        <mc:AlternateContent>
          <mc:Choice Requires="wps">
            <w:drawing>
              <wp:anchor distT="0" distB="0" distL="114300" distR="114300" simplePos="0" relativeHeight="251663872" behindDoc="0" locked="0" layoutInCell="1" allowOverlap="1" wp14:anchorId="76D2E5DA" wp14:editId="13C8CFE3">
                <wp:simplePos x="0" y="0"/>
                <wp:positionH relativeFrom="column">
                  <wp:posOffset>377190</wp:posOffset>
                </wp:positionH>
                <wp:positionV relativeFrom="paragraph">
                  <wp:posOffset>123825</wp:posOffset>
                </wp:positionV>
                <wp:extent cx="0" cy="76835"/>
                <wp:effectExtent l="9525" t="7620" r="9525" b="10795"/>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29.7pt;margin-top:9.75pt;width:0;height:6.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"/>
            </w:pict>
          </mc:Fallback>
        </mc:AlternateContent>
      </w:r>
      <w:r w:rsidR="00AD789D">
        <w:rPr>
          <w:noProof/>
          <w:lang w:eastAsia="ru-RU"/>
        </w:rPr>
        <mc:AlternateContent>
          <mc:Choice Requires="wps">
            <w:drawing>
              <wp:anchor distT="0" distB="0" distL="114300" distR="114300" simplePos="0" relativeHeight="251662848" behindDoc="0" locked="0" layoutInCell="1" allowOverlap="1" wp14:anchorId="19DBFC54" wp14:editId="276BD339">
                <wp:simplePos x="0" y="0"/>
                <wp:positionH relativeFrom="column">
                  <wp:posOffset>3796665</wp:posOffset>
                </wp:positionH>
                <wp:positionV relativeFrom="paragraph">
                  <wp:posOffset>334010</wp:posOffset>
                </wp:positionV>
                <wp:extent cx="0" cy="94615"/>
                <wp:effectExtent l="57150" t="8255" r="57150" b="20955"/>
                <wp:wrapNone/>
                <wp:docPr id="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298.95pt;margin-top:26.3pt;width:0;height:7.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">
                <v:stroke endarrow="block"/>
              </v:shape>
            </w:pict>
          </mc:Fallback>
        </mc:AlternateContent>
      </w:r>
      <w:r w:rsidR="00AD789D">
        <w:rPr>
          <w:noProof/>
          <w:lang w:eastAsia="ru-RU"/>
        </w:rPr>
        <mc:AlternateContent>
          <mc:Choice Requires="wps">
            <w:drawing>
              <wp:anchor distT="0" distB="0" distL="114300" distR="114300" simplePos="0" relativeHeight="251661824" behindDoc="0" locked="0" layoutInCell="1" allowOverlap="1" wp14:anchorId="6E92E7BA" wp14:editId="14D0C95A">
                <wp:simplePos x="0" y="0"/>
                <wp:positionH relativeFrom="column">
                  <wp:posOffset>2215515</wp:posOffset>
                </wp:positionH>
                <wp:positionV relativeFrom="paragraph">
                  <wp:posOffset>334010</wp:posOffset>
                </wp:positionV>
                <wp:extent cx="1581150" cy="0"/>
                <wp:effectExtent l="9525" t="8255" r="9525" b="10795"/>
                <wp:wrapNone/>
                <wp:docPr id="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74.45pt;margin-top:26.3pt;width:124.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aVVHwIAADwEAAAOAAAAZHJzL2Uyb0RvYy54bWysU8GO2jAQvVfqP1i+QxI2oR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"/>
            </w:pict>
          </mc:Fallback>
        </mc:AlternateContent>
      </w:r>
      <w:r w:rsidR="00AD789D">
        <w:rPr>
          <w:noProof/>
          <w:lang w:eastAsia="ru-RU"/>
        </w:rPr>
        <mc:AlternateContent>
          <mc:Choice Requires="wps">
            <w:drawing>
              <wp:anchor distT="0" distB="0" distL="114300" distR="114300" simplePos="0" relativeHeight="251660800" behindDoc="0" locked="0" layoutInCell="1" allowOverlap="1" wp14:anchorId="28C9420F" wp14:editId="4BF81469">
                <wp:simplePos x="0" y="0"/>
                <wp:positionH relativeFrom="column">
                  <wp:posOffset>2215515</wp:posOffset>
                </wp:positionH>
                <wp:positionV relativeFrom="paragraph">
                  <wp:posOffset>123825</wp:posOffset>
                </wp:positionV>
                <wp:extent cx="0" cy="210185"/>
                <wp:effectExtent l="9525" t="7620" r="9525" b="10795"/>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74.45pt;margin-top:9.75pt;width:0;height:16.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"/>
            </w:pict>
          </mc:Fallback>
        </mc:AlternateContent>
      </w:r>
      <w:r w:rsidR="00AD789D">
        <w:rPr>
          <w:noProof/>
          <w:lang w:eastAsia="ru-RU"/>
        </w:rPr>
        <mc:AlternateContent>
          <mc:Choice Requires="wps">
            <w:drawing>
              <wp:anchor distT="0" distB="0" distL="114300" distR="114300" simplePos="0" relativeHeight="251654656" behindDoc="0" locked="0" layoutInCell="1" allowOverlap="1" wp14:anchorId="0733ED9E" wp14:editId="6E2F8855">
                <wp:simplePos x="0" y="0"/>
                <wp:positionH relativeFrom="column">
                  <wp:posOffset>4787265</wp:posOffset>
                </wp:positionH>
                <wp:positionV relativeFrom="paragraph">
                  <wp:posOffset>428625</wp:posOffset>
                </wp:positionV>
                <wp:extent cx="1257300" cy="1066800"/>
                <wp:effectExtent l="9525" t="74295" r="76200" b="1143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6680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D14EE0" w:rsidRPr="007C55A8" w:rsidRDefault="00D14EE0" w:rsidP="007C55A8">
                            <w:pPr>
                              <w:ind w:left="0" w:firstLine="0"/>
                              <w:rPr>
                                <w:sz w:val="24"/>
                                <w:szCs w:val="24"/>
                              </w:rPr>
                            </w:pPr>
                            <w:proofErr w:type="spellStart"/>
                            <w:r w:rsidRPr="005560AF">
                              <w:rPr>
                                <w:sz w:val="24"/>
                                <w:szCs w:val="24"/>
                              </w:rPr>
                              <w:t>Тех</w:t>
                            </w:r>
                            <w:proofErr w:type="gramStart"/>
                            <w:r w:rsidRPr="005560AF">
                              <w:rPr>
                                <w:sz w:val="24"/>
                                <w:szCs w:val="24"/>
                              </w:rPr>
                              <w:t>.р</w:t>
                            </w:r>
                            <w:proofErr w:type="gramEnd"/>
                            <w:r w:rsidRPr="005560AF">
                              <w:rPr>
                                <w:sz w:val="24"/>
                                <w:szCs w:val="24"/>
                              </w:rPr>
                              <w:t>аботник</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5" type="#_x0000_t202" style="position:absolute;left:0;text-align:left;margin-left:376.95pt;margin-top:33.75pt;width:99pt;height:8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">
                <v:shadow on="t" opacity=".5" offset="6pt,-6pt"/>
                <v:textbox>
                  <w:txbxContent>
                    <w:p w:rsidR="00D14EE0" w:rsidRPr="007C55A8" w:rsidRDefault="00D14EE0" w:rsidP="007C55A8">
                      <w:pPr>
                        <w:ind w:left="0" w:firstLine="0"/>
                        <w:rPr>
                          <w:sz w:val="24"/>
                          <w:szCs w:val="24"/>
                        </w:rPr>
                      </w:pPr>
                      <w:proofErr w:type="spellStart"/>
                      <w:r w:rsidRPr="005560AF">
                        <w:rPr>
                          <w:sz w:val="24"/>
                          <w:szCs w:val="24"/>
                        </w:rPr>
                        <w:t>Тех</w:t>
                      </w:r>
                      <w:proofErr w:type="gramStart"/>
                      <w:r w:rsidRPr="005560AF">
                        <w:rPr>
                          <w:sz w:val="24"/>
                          <w:szCs w:val="24"/>
                        </w:rPr>
                        <w:t>.р</w:t>
                      </w:r>
                      <w:proofErr w:type="gramEnd"/>
                      <w:r w:rsidRPr="005560AF">
                        <w:rPr>
                          <w:sz w:val="24"/>
                          <w:szCs w:val="24"/>
                        </w:rPr>
                        <w:t>аботник</w:t>
                      </w:r>
                      <w:proofErr w:type="spellEnd"/>
                    </w:p>
                  </w:txbxContent>
                </v:textbox>
              </v:shape>
            </w:pict>
          </mc:Fallback>
        </mc:AlternateContent>
      </w:r>
    </w:p>
    <w:p w:rsidR="00E33056" w:rsidRPr="00E33056" w:rsidRDefault="00E33056" w:rsidP="00E33056"/>
    <w:p w:rsidR="00E33056" w:rsidRPr="00E33056" w:rsidRDefault="00E33056" w:rsidP="00E33056"/>
    <w:p w:rsidR="00E33056" w:rsidRDefault="00E33056" w:rsidP="00E33056"/>
    <w:p w:rsidR="005560AF" w:rsidRPr="00271704" w:rsidRDefault="005560AF" w:rsidP="005560AF">
      <w:pPr>
        <w:widowControl w:val="0"/>
        <w:shd w:val="clear" w:color="auto" w:fill="FFFFFF"/>
        <w:autoSpaceDE w:val="0"/>
        <w:autoSpaceDN w:val="0"/>
        <w:adjustRightInd w:val="0"/>
        <w:spacing w:before="0" w:beforeAutospacing="0" w:after="0" w:afterAutospacing="0"/>
        <w:ind w:left="0" w:firstLine="0"/>
        <w:rPr>
          <w:b/>
          <w:spacing w:val="-4"/>
        </w:rPr>
      </w:pPr>
      <w:r>
        <w:t xml:space="preserve">Рис.1. </w:t>
      </w:r>
      <w:proofErr w:type="spellStart"/>
      <w:r w:rsidRPr="005560AF">
        <w:t>Оргструктура</w:t>
      </w:r>
      <w:proofErr w:type="spellEnd"/>
      <w:r w:rsidRPr="005560AF">
        <w:t xml:space="preserve"> управления </w:t>
      </w:r>
      <w:r>
        <w:t>ОО ”</w:t>
      </w:r>
      <w:proofErr w:type="spellStart"/>
      <w:r>
        <w:t>А</w:t>
      </w:r>
      <w:r w:rsidRPr="005560AF">
        <w:t>патитский</w:t>
      </w:r>
      <w:proofErr w:type="spellEnd"/>
      <w:r w:rsidRPr="005560AF">
        <w:t xml:space="preserve"> </w:t>
      </w:r>
      <w:r>
        <w:t xml:space="preserve">” ОАО </w:t>
      </w:r>
      <w:r w:rsidRPr="005560AF">
        <w:t>”</w:t>
      </w:r>
      <w:r>
        <w:t>СКБ</w:t>
      </w:r>
      <w:r w:rsidRPr="005560AF">
        <w:t xml:space="preserve"> - банк”</w:t>
      </w:r>
    </w:p>
    <w:p w:rsidR="00C0763E" w:rsidRDefault="00C0763E" w:rsidP="00C0763E">
      <w:pPr>
        <w:tabs>
          <w:tab w:val="left" w:pos="3765"/>
        </w:tabs>
        <w:spacing w:after="0"/>
        <w:ind w:left="0" w:firstLine="0"/>
        <w:jc w:val="both"/>
      </w:pPr>
    </w:p>
    <w:p w:rsidR="00EF0BCF" w:rsidRDefault="00EF0BCF" w:rsidP="00EF0BCF">
      <w:pPr>
        <w:tabs>
          <w:tab w:val="left" w:pos="3765"/>
        </w:tabs>
        <w:ind w:left="0" w:firstLine="0"/>
        <w:jc w:val="both"/>
      </w:pPr>
      <w:r>
        <w:lastRenderedPageBreak/>
        <w:t xml:space="preserve">       </w:t>
      </w:r>
      <w:r w:rsidR="00C0763E">
        <w:t>Для того чтобы определить значение и роль каждого подразделения,  рассмотрим обязанности каждого функционального отдела.</w:t>
      </w:r>
    </w:p>
    <w:p w:rsidR="00EF0BCF" w:rsidRDefault="00EF0BCF" w:rsidP="00271704">
      <w:pPr>
        <w:tabs>
          <w:tab w:val="left" w:pos="3765"/>
        </w:tabs>
        <w:spacing w:before="0" w:beforeAutospacing="0" w:after="0" w:afterAutospacing="0"/>
        <w:ind w:left="0" w:firstLine="0"/>
        <w:jc w:val="left"/>
        <w:rPr>
          <w:b/>
          <w:i/>
          <w:sz w:val="36"/>
          <w:szCs w:val="36"/>
          <w:u w:val="single"/>
        </w:rPr>
      </w:pPr>
      <w:r w:rsidRPr="00FA3BEF">
        <w:rPr>
          <w:b/>
          <w:i/>
          <w:sz w:val="36"/>
          <w:szCs w:val="36"/>
          <w:u w:val="single"/>
        </w:rPr>
        <w:t>Должностные обязанности:</w:t>
      </w:r>
    </w:p>
    <w:p w:rsidR="00271704" w:rsidRDefault="00271704" w:rsidP="00271704">
      <w:pPr>
        <w:tabs>
          <w:tab w:val="left" w:pos="3765"/>
        </w:tabs>
        <w:spacing w:before="0" w:beforeAutospacing="0" w:after="0" w:afterAutospacing="0"/>
        <w:ind w:left="0" w:firstLine="0"/>
        <w:jc w:val="left"/>
        <w:rPr>
          <w:b/>
          <w:i/>
          <w:sz w:val="36"/>
          <w:szCs w:val="36"/>
          <w:u w:val="single"/>
        </w:rPr>
      </w:pPr>
    </w:p>
    <w:p w:rsidR="00EF0BCF" w:rsidRDefault="00BA5769" w:rsidP="00BA5769">
      <w:pPr>
        <w:tabs>
          <w:tab w:val="left" w:pos="3765"/>
        </w:tabs>
        <w:spacing w:before="0" w:beforeAutospacing="0" w:after="0" w:afterAutospacing="0"/>
        <w:ind w:left="0" w:firstLine="0"/>
        <w:jc w:val="left"/>
      </w:pPr>
      <w:r>
        <w:rPr>
          <w:b/>
        </w:rPr>
        <w:t xml:space="preserve">          </w:t>
      </w:r>
      <w:proofErr w:type="gramStart"/>
      <w:r w:rsidR="00EF0BCF">
        <w:rPr>
          <w:b/>
        </w:rPr>
        <w:t xml:space="preserve">Управляющий ОО  </w:t>
      </w:r>
      <w:r w:rsidR="00EF0BCF" w:rsidRPr="00EF0BCF">
        <w:t>осуществляет общее руководство и обеспечивает устойчивую, эффективную работу отделения банка и его структурных по</w:t>
      </w:r>
      <w:r w:rsidR="00EF0BCF" w:rsidRPr="00EF0BCF">
        <w:t>д</w:t>
      </w:r>
      <w:r w:rsidR="00EF0BCF" w:rsidRPr="00EF0BCF">
        <w:t>разделений в соответствии с Уставом банка, внутриведомственными норм</w:t>
      </w:r>
      <w:r w:rsidR="00EF0BCF" w:rsidRPr="00EF0BCF">
        <w:t>а</w:t>
      </w:r>
      <w:r w:rsidR="00EF0BCF" w:rsidRPr="00EF0BCF">
        <w:t>тивными документами и инструкциями в рамках действующего законод</w:t>
      </w:r>
      <w:r w:rsidR="00EF0BCF" w:rsidRPr="00EF0BCF">
        <w:t>а</w:t>
      </w:r>
      <w:r w:rsidR="00EF0BCF" w:rsidRPr="00EF0BCF">
        <w:t>тельства;  в соответствии с проводимой банком экономической политикой определяет стратегию деятельности отделения банка и организует его работу на основе перспективных и текущих планов работ;</w:t>
      </w:r>
      <w:proofErr w:type="gramEnd"/>
      <w:r w:rsidR="00EF0BCF" w:rsidRPr="00EF0BCF">
        <w:t xml:space="preserve"> распределяет обязанности между своими заместителями и определяет степень ответственности за пор</w:t>
      </w:r>
      <w:r w:rsidR="00EF0BCF" w:rsidRPr="00EF0BCF">
        <w:t>у</w:t>
      </w:r>
      <w:r w:rsidR="00EF0BCF" w:rsidRPr="00EF0BCF">
        <w:t>ченные им направления деятельности; рассматривает и утверждает полож</w:t>
      </w:r>
      <w:r w:rsidR="00EF0BCF" w:rsidRPr="00EF0BCF">
        <w:t>е</w:t>
      </w:r>
      <w:r w:rsidR="00EF0BCF" w:rsidRPr="00EF0BCF">
        <w:t>ния о структурных подразделениях отделения банка и должностные инстру</w:t>
      </w:r>
      <w:r w:rsidR="00EF0BCF" w:rsidRPr="00EF0BCF">
        <w:t>к</w:t>
      </w:r>
      <w:r w:rsidR="00EF0BCF" w:rsidRPr="00EF0BCF">
        <w:t>ции работников согласно штатному расписанию;  обеспечивает организацию обслуживания населения и расширение сферы услуг, проведение необход</w:t>
      </w:r>
      <w:r w:rsidR="00EF0BCF" w:rsidRPr="00EF0BCF">
        <w:t>и</w:t>
      </w:r>
      <w:r w:rsidR="00EF0BCF" w:rsidRPr="00EF0BCF">
        <w:t>мой массово-разъяснительной и рекламно-информационной работы.</w:t>
      </w:r>
    </w:p>
    <w:p w:rsidR="00EF0BCF" w:rsidRDefault="00BA5769" w:rsidP="00BA5769">
      <w:pPr>
        <w:spacing w:before="0" w:beforeAutospacing="0" w:after="0" w:afterAutospacing="0"/>
        <w:ind w:left="0" w:firstLine="0"/>
        <w:jc w:val="both"/>
      </w:pPr>
      <w:r>
        <w:rPr>
          <w:b/>
        </w:rPr>
        <w:t xml:space="preserve">          </w:t>
      </w:r>
      <w:r w:rsidR="00EF0BCF" w:rsidRPr="00EF0BCF">
        <w:rPr>
          <w:b/>
        </w:rPr>
        <w:t>Заместитель управляющего ОО</w:t>
      </w:r>
      <w:r w:rsidR="00EF0BCF">
        <w:rPr>
          <w:b/>
        </w:rPr>
        <w:t xml:space="preserve"> </w:t>
      </w:r>
      <w:r w:rsidR="00EF0BCF" w:rsidRPr="001276B7">
        <w:t>поддерживает и занимается  развит</w:t>
      </w:r>
      <w:r w:rsidR="00EF0BCF" w:rsidRPr="001276B7">
        <w:t>и</w:t>
      </w:r>
      <w:r w:rsidR="00EF0BCF" w:rsidRPr="001276B7">
        <w:t xml:space="preserve">ем розничного направления бизнеса; </w:t>
      </w:r>
      <w:r w:rsidR="001276B7" w:rsidRPr="001276B7">
        <w:t>а</w:t>
      </w:r>
      <w:r w:rsidR="00EF0BCF" w:rsidRPr="001276B7">
        <w:t>нализ</w:t>
      </w:r>
      <w:r w:rsidR="001276B7" w:rsidRPr="001276B7">
        <w:t>ирует рынок</w:t>
      </w:r>
      <w:r w:rsidR="00EF0BCF" w:rsidRPr="001276B7">
        <w:t>, привле</w:t>
      </w:r>
      <w:r w:rsidR="001276B7" w:rsidRPr="001276B7">
        <w:t>кает и ко</w:t>
      </w:r>
      <w:r w:rsidR="001276B7" w:rsidRPr="001276B7">
        <w:t>н</w:t>
      </w:r>
      <w:r w:rsidR="001276B7" w:rsidRPr="001276B7">
        <w:t>сультирует</w:t>
      </w:r>
      <w:r w:rsidR="00EF0BCF" w:rsidRPr="001276B7">
        <w:t xml:space="preserve"> клиентов</w:t>
      </w:r>
      <w:r w:rsidR="001276B7" w:rsidRPr="001276B7">
        <w:t>; представляет интересы Банка, замещает</w:t>
      </w:r>
      <w:r w:rsidR="00EF0BCF" w:rsidRPr="001276B7">
        <w:t xml:space="preserve"> управляющего на период его отсутствия</w:t>
      </w:r>
      <w:r w:rsidR="001276B7" w:rsidRPr="001276B7">
        <w:t>; контролирует работу</w:t>
      </w:r>
      <w:r w:rsidR="00EF0BCF" w:rsidRPr="001276B7">
        <w:t xml:space="preserve"> сотрудников.</w:t>
      </w:r>
    </w:p>
    <w:p w:rsidR="001276B7" w:rsidRDefault="00BA5769" w:rsidP="00BA5769">
      <w:pPr>
        <w:spacing w:before="0" w:beforeAutospacing="0" w:after="0" w:afterAutospacing="0"/>
        <w:ind w:left="0" w:firstLine="0"/>
        <w:jc w:val="both"/>
      </w:pPr>
      <w:r>
        <w:rPr>
          <w:b/>
        </w:rPr>
        <w:t xml:space="preserve">          </w:t>
      </w:r>
      <w:r w:rsidR="001276B7" w:rsidRPr="001276B7">
        <w:rPr>
          <w:b/>
        </w:rPr>
        <w:t>Старший бухгалтер</w:t>
      </w:r>
      <w:r w:rsidR="001276B7">
        <w:t xml:space="preserve"> обеспечивает   своевременное   и  точное  отраж</w:t>
      </w:r>
      <w:r w:rsidR="001276B7">
        <w:t>е</w:t>
      </w:r>
      <w:r w:rsidR="001276B7">
        <w:t>ние   на   счетах бухгалтерского  учета   хозяйственных   операций,   движ</w:t>
      </w:r>
      <w:r w:rsidR="001276B7">
        <w:t>е</w:t>
      </w:r>
      <w:r w:rsidR="001276B7">
        <w:t>ния     активов, формирования   доходов   и   расходов,   выполнения       об</w:t>
      </w:r>
      <w:r w:rsidR="001276B7">
        <w:t>я</w:t>
      </w:r>
      <w:r w:rsidR="001276B7">
        <w:t>зательств бухгалтерского учета; подготавливает данные для составления о</w:t>
      </w:r>
      <w:r w:rsidR="001276B7">
        <w:t>т</w:t>
      </w:r>
      <w:r w:rsidR="001276B7">
        <w:t>четности, следит за  сохранностью   бухгалтерских документов, оформляет их в соответствии  с  установленным  порядком   для передачи в архив; участвует в разработке и осуществлении мероприятий,   направленных на с</w:t>
      </w:r>
      <w:r w:rsidR="001276B7">
        <w:t>о</w:t>
      </w:r>
      <w:r w:rsidR="001276B7">
        <w:lastRenderedPageBreak/>
        <w:t>блюдение финансовой дисциплины и рациональное использование ресурсов банка; подготавливает предложения,  направленные на улучшение результ</w:t>
      </w:r>
      <w:r w:rsidR="001276B7">
        <w:t>а</w:t>
      </w:r>
      <w:r w:rsidR="001276B7">
        <w:t>тов финансовой    деятельности     организации,     устранение    потерь    и не</w:t>
      </w:r>
      <w:r w:rsidR="00E97DEE">
        <w:t>производительных затрат.</w:t>
      </w:r>
    </w:p>
    <w:p w:rsidR="001276B7" w:rsidRDefault="00BA5769" w:rsidP="00BA5769">
      <w:pPr>
        <w:spacing w:before="0" w:beforeAutospacing="0" w:after="0" w:afterAutospacing="0"/>
        <w:ind w:left="0" w:firstLine="0"/>
        <w:jc w:val="both"/>
      </w:pPr>
      <w:r>
        <w:rPr>
          <w:b/>
        </w:rPr>
        <w:t xml:space="preserve">            </w:t>
      </w:r>
      <w:r w:rsidR="00E97DEE" w:rsidRPr="00E97DEE">
        <w:rPr>
          <w:b/>
        </w:rPr>
        <w:t>Кредитно-экономический сектор</w:t>
      </w:r>
      <w:r w:rsidR="00E97DEE">
        <w:t xml:space="preserve"> занимается </w:t>
      </w:r>
      <w:r w:rsidR="00E97DEE" w:rsidRPr="00E97DEE">
        <w:t>формирование</w:t>
      </w:r>
      <w:r w:rsidR="00E97DEE">
        <w:t>м</w:t>
      </w:r>
      <w:r w:rsidR="00E97DEE" w:rsidRPr="00E97DEE">
        <w:t xml:space="preserve"> и ра</w:t>
      </w:r>
      <w:r w:rsidR="00E97DEE" w:rsidRPr="00E97DEE">
        <w:t>с</w:t>
      </w:r>
      <w:r w:rsidR="00E97DEE" w:rsidRPr="00E97DEE">
        <w:t>ширение</w:t>
      </w:r>
      <w:r w:rsidR="00E97DEE">
        <w:t>м</w:t>
      </w:r>
      <w:r w:rsidR="00E97DEE" w:rsidRPr="00E97DEE">
        <w:t xml:space="preserve"> клиентской базы; </w:t>
      </w:r>
      <w:r w:rsidR="00E97DEE">
        <w:t xml:space="preserve">организует </w:t>
      </w:r>
      <w:r w:rsidR="00E97DEE" w:rsidRPr="00E97DEE">
        <w:t xml:space="preserve"> продаж</w:t>
      </w:r>
      <w:r w:rsidR="00E97DEE">
        <w:t>и</w:t>
      </w:r>
      <w:r w:rsidR="00E97DEE" w:rsidRPr="00E97DEE">
        <w:t xml:space="preserve"> полного спектра банко</w:t>
      </w:r>
      <w:r w:rsidR="00E97DEE" w:rsidRPr="00E97DEE">
        <w:t>в</w:t>
      </w:r>
      <w:r w:rsidR="00E97DEE" w:rsidRPr="00E97DEE">
        <w:t>ских продуктов и услуг в области кредитования; при</w:t>
      </w:r>
      <w:r w:rsidR="00E97DEE">
        <w:t>нимает кредитных зая</w:t>
      </w:r>
      <w:r w:rsidR="00E97DEE">
        <w:t>в</w:t>
      </w:r>
      <w:r w:rsidR="00E97DEE">
        <w:t>ки</w:t>
      </w:r>
      <w:proofErr w:type="gramStart"/>
      <w:r w:rsidR="00E97DEE">
        <w:t xml:space="preserve"> </w:t>
      </w:r>
      <w:r w:rsidR="00E97DEE" w:rsidRPr="00E97DEE">
        <w:t>;</w:t>
      </w:r>
      <w:proofErr w:type="gramEnd"/>
      <w:r w:rsidR="00E97DEE" w:rsidRPr="00E97DEE">
        <w:t xml:space="preserve"> анализ</w:t>
      </w:r>
      <w:r w:rsidR="00E97DEE">
        <w:t>ирует</w:t>
      </w:r>
      <w:r w:rsidR="00E97DEE" w:rsidRPr="00E97DEE">
        <w:t xml:space="preserve"> ф</w:t>
      </w:r>
      <w:r w:rsidR="00E97DEE">
        <w:t>ина</w:t>
      </w:r>
      <w:r w:rsidR="00E97DEE" w:rsidRPr="00E97DEE">
        <w:t>нсо</w:t>
      </w:r>
      <w:r w:rsidR="00E97DEE">
        <w:t>вое</w:t>
      </w:r>
      <w:r w:rsidR="00E97DEE" w:rsidRPr="00E97DEE">
        <w:t xml:space="preserve"> сос</w:t>
      </w:r>
      <w:r w:rsidR="00E97DEE">
        <w:t>тояние</w:t>
      </w:r>
      <w:r w:rsidR="00E97DEE" w:rsidRPr="00E97DEE">
        <w:t xml:space="preserve"> потенциальных заемщиков на основе данных бухгалтерской и управленческой отчетности; </w:t>
      </w:r>
      <w:r w:rsidR="00E97DEE">
        <w:t>занимается подгото</w:t>
      </w:r>
      <w:r w:rsidR="00E97DEE">
        <w:t>в</w:t>
      </w:r>
      <w:r w:rsidR="00E97DEE">
        <w:t>кой</w:t>
      </w:r>
      <w:r w:rsidR="00E97DEE" w:rsidRPr="00E97DEE">
        <w:t xml:space="preserve"> кредитных договоров, договоров поручительства и залогового обеспеч</w:t>
      </w:r>
      <w:r w:rsidR="00E97DEE" w:rsidRPr="00E97DEE">
        <w:t>е</w:t>
      </w:r>
      <w:r w:rsidR="00E97DEE" w:rsidRPr="00E97DEE">
        <w:t>ния</w:t>
      </w:r>
      <w:r w:rsidR="00E97DEE">
        <w:t>.</w:t>
      </w:r>
    </w:p>
    <w:p w:rsidR="00E97DEE" w:rsidRDefault="00BA5769" w:rsidP="00BA5769">
      <w:pPr>
        <w:spacing w:before="0" w:beforeAutospacing="0" w:after="0" w:afterAutospacing="0"/>
        <w:ind w:left="0" w:firstLine="0"/>
        <w:jc w:val="both"/>
      </w:pPr>
      <w:r>
        <w:rPr>
          <w:b/>
        </w:rPr>
        <w:t xml:space="preserve">           </w:t>
      </w:r>
      <w:r w:rsidR="00E97DEE" w:rsidRPr="00E97DEE">
        <w:rPr>
          <w:b/>
        </w:rPr>
        <w:t>Сектор кассовых операций</w:t>
      </w:r>
      <w:r w:rsidR="00E97DEE" w:rsidRPr="00E97DEE">
        <w:t xml:space="preserve"> занимается расчетно-кассовым обслуж</w:t>
      </w:r>
      <w:r w:rsidR="00E97DEE" w:rsidRPr="00E97DEE">
        <w:t>и</w:t>
      </w:r>
      <w:r w:rsidR="00E97DEE" w:rsidRPr="00E97DEE">
        <w:t>ванием счетов физических и юридических лиц; проводит платежные поруч</w:t>
      </w:r>
      <w:r w:rsidR="00E97DEE" w:rsidRPr="00E97DEE">
        <w:t>е</w:t>
      </w:r>
      <w:r w:rsidR="00E97DEE" w:rsidRPr="00E97DEE">
        <w:t>ния, дорожных чеки; принимает и отправляет денежные переводы; занимае</w:t>
      </w:r>
      <w:r w:rsidR="00E97DEE" w:rsidRPr="00E97DEE">
        <w:t>т</w:t>
      </w:r>
      <w:r w:rsidR="00E97DEE" w:rsidRPr="00E97DEE">
        <w:t>ся покупкой, продажей, конвертацией валюты ведет кассовую  отчетность</w:t>
      </w:r>
      <w:r w:rsidR="00E97DEE">
        <w:t>.</w:t>
      </w:r>
    </w:p>
    <w:p w:rsidR="001E6F70" w:rsidRDefault="00BA5769" w:rsidP="00BA5769">
      <w:pPr>
        <w:spacing w:before="0" w:beforeAutospacing="0" w:after="0" w:afterAutospacing="0"/>
        <w:ind w:left="0" w:firstLine="0"/>
        <w:jc w:val="left"/>
      </w:pPr>
      <w:r>
        <w:rPr>
          <w:b/>
        </w:rPr>
        <w:t xml:space="preserve">           </w:t>
      </w:r>
      <w:r w:rsidR="00E97DEE" w:rsidRPr="00E97DEE">
        <w:rPr>
          <w:b/>
        </w:rPr>
        <w:t>Сектор обслуживания физических лиц</w:t>
      </w:r>
      <w:r w:rsidR="00E97DEE">
        <w:rPr>
          <w:b/>
        </w:rPr>
        <w:t xml:space="preserve"> </w:t>
      </w:r>
      <w:r w:rsidR="00D72A3A" w:rsidRPr="00D72A3A">
        <w:t>р</w:t>
      </w:r>
      <w:r w:rsidR="00E97DEE" w:rsidRPr="00D72A3A">
        <w:t>абота</w:t>
      </w:r>
      <w:r w:rsidR="00D72A3A" w:rsidRPr="00D72A3A">
        <w:t>ет</w:t>
      </w:r>
      <w:r w:rsidR="00E97DEE" w:rsidRPr="00D72A3A">
        <w:t xml:space="preserve"> </w:t>
      </w:r>
      <w:r w:rsidR="00D72A3A" w:rsidRPr="00D72A3A">
        <w:t>с текущими счета</w:t>
      </w:r>
      <w:r w:rsidR="00072951">
        <w:t>ми</w:t>
      </w:r>
      <w:r w:rsidR="00D72A3A" w:rsidRPr="00D72A3A">
        <w:t xml:space="preserve"> физических лиц; </w:t>
      </w:r>
      <w:r w:rsidR="00072951">
        <w:t xml:space="preserve">оформляет сделки по вкладам; </w:t>
      </w:r>
      <w:r w:rsidR="00D72A3A" w:rsidRPr="00D72A3A">
        <w:t>консультирует, оформляет</w:t>
      </w:r>
      <w:r w:rsidR="00E97DEE" w:rsidRPr="00D72A3A">
        <w:t xml:space="preserve"> и выда</w:t>
      </w:r>
      <w:r w:rsidR="00D72A3A" w:rsidRPr="00D72A3A">
        <w:t xml:space="preserve">ет пластиковые </w:t>
      </w:r>
      <w:r w:rsidR="00E97DEE" w:rsidRPr="00D72A3A">
        <w:t xml:space="preserve"> карт</w:t>
      </w:r>
      <w:r w:rsidR="00D72A3A" w:rsidRPr="00D72A3A">
        <w:t>ы</w:t>
      </w:r>
      <w:proofErr w:type="gramStart"/>
      <w:r w:rsidR="00E97DEE" w:rsidRPr="00D72A3A">
        <w:t xml:space="preserve"> </w:t>
      </w:r>
      <w:r w:rsidR="00D72A3A" w:rsidRPr="00D72A3A">
        <w:t>;</w:t>
      </w:r>
      <w:proofErr w:type="gramEnd"/>
      <w:r w:rsidR="00D72A3A" w:rsidRPr="00D72A3A">
        <w:t xml:space="preserve"> </w:t>
      </w:r>
      <w:r w:rsidR="00072951">
        <w:t xml:space="preserve">подготавливает необходимые документы; </w:t>
      </w:r>
      <w:r w:rsidR="00D72A3A" w:rsidRPr="00D72A3A">
        <w:t>зан</w:t>
      </w:r>
      <w:r w:rsidR="00D72A3A" w:rsidRPr="00D72A3A">
        <w:t>и</w:t>
      </w:r>
      <w:r w:rsidR="00D72A3A" w:rsidRPr="00D72A3A">
        <w:t>мается продажей</w:t>
      </w:r>
      <w:r w:rsidR="00E97DEE" w:rsidRPr="00D72A3A">
        <w:t xml:space="preserve"> других банковских продуктов.</w:t>
      </w:r>
    </w:p>
    <w:p w:rsidR="001E6F70" w:rsidRPr="001E6F70" w:rsidRDefault="00BA5769" w:rsidP="00BA5769">
      <w:pPr>
        <w:spacing w:before="0" w:beforeAutospacing="0" w:after="0" w:afterAutospacing="0"/>
        <w:ind w:left="0" w:firstLine="0"/>
        <w:jc w:val="left"/>
        <w:rPr>
          <w:b/>
        </w:rPr>
      </w:pPr>
      <w:r>
        <w:rPr>
          <w:b/>
        </w:rPr>
        <w:t xml:space="preserve">           </w:t>
      </w:r>
      <w:r w:rsidR="00D72A3A" w:rsidRPr="00072951">
        <w:rPr>
          <w:b/>
        </w:rPr>
        <w:t>Сектор кредитования физических лиц</w:t>
      </w:r>
      <w:r w:rsidR="00D72A3A" w:rsidRPr="00072951">
        <w:t xml:space="preserve"> координирует работу отдела; занимается учетом и контролем заявок; формирует кредитного досье; работ</w:t>
      </w:r>
      <w:r w:rsidR="00D72A3A" w:rsidRPr="00072951">
        <w:t>а</w:t>
      </w:r>
      <w:r w:rsidR="00D72A3A" w:rsidRPr="00072951">
        <w:t>ет с банками-партнерами; подготавливает нормативные документы; заним</w:t>
      </w:r>
      <w:r w:rsidR="00D72A3A" w:rsidRPr="00072951">
        <w:t>а</w:t>
      </w:r>
      <w:r w:rsidR="00D72A3A" w:rsidRPr="00072951">
        <w:t>ется продаж</w:t>
      </w:r>
      <w:r w:rsidR="00072951" w:rsidRPr="00072951">
        <w:t>ей</w:t>
      </w:r>
      <w:r w:rsidR="00D72A3A" w:rsidRPr="00072951">
        <w:t xml:space="preserve"> </w:t>
      </w:r>
      <w:r w:rsidR="00D72A3A" w:rsidRPr="001E6F70">
        <w:t>банковских продуктов и привлечение</w:t>
      </w:r>
      <w:r w:rsidR="00072951" w:rsidRPr="001E6F70">
        <w:t>м</w:t>
      </w:r>
      <w:r w:rsidR="00D72A3A" w:rsidRPr="001E6F70">
        <w:t xml:space="preserve"> клиентов</w:t>
      </w:r>
      <w:r w:rsidR="00072951" w:rsidRPr="001E6F70">
        <w:t>.</w:t>
      </w:r>
      <w:r w:rsidR="001E6F70" w:rsidRPr="001E6F70">
        <w:rPr>
          <w:b/>
        </w:rPr>
        <w:t xml:space="preserve"> </w:t>
      </w:r>
    </w:p>
    <w:p w:rsidR="001E6F70" w:rsidRPr="00BA5769" w:rsidRDefault="00BA5769" w:rsidP="00BA5769">
      <w:pPr>
        <w:spacing w:before="0" w:beforeAutospacing="0" w:after="0" w:afterAutospacing="0"/>
        <w:ind w:left="0" w:firstLine="0"/>
        <w:jc w:val="both"/>
        <w:rPr>
          <w:sz w:val="24"/>
          <w:szCs w:val="24"/>
        </w:rPr>
      </w:pPr>
      <w:r>
        <w:rPr>
          <w:b/>
        </w:rPr>
        <w:t xml:space="preserve">           </w:t>
      </w:r>
      <w:r w:rsidR="001E6F70" w:rsidRPr="001E6F70">
        <w:rPr>
          <w:b/>
        </w:rPr>
        <w:t>Сектор обслуживания корпоративных клиентов</w:t>
      </w:r>
      <w:r w:rsidR="001E6F70" w:rsidRPr="001E6F70">
        <w:t xml:space="preserve"> и предприятий з</w:t>
      </w:r>
      <w:r w:rsidR="001E6F70" w:rsidRPr="001E6F70">
        <w:t>а</w:t>
      </w:r>
      <w:r w:rsidR="001E6F70" w:rsidRPr="001E6F70">
        <w:t>нимается привлечением клиентов на комплексное обслуживание в банк, ф</w:t>
      </w:r>
      <w:r w:rsidR="001E6F70" w:rsidRPr="001E6F70">
        <w:t>и</w:t>
      </w:r>
      <w:r w:rsidR="001E6F70" w:rsidRPr="001E6F70">
        <w:t>нансовым анализом предприятий, заключением кредитных договоров, сопр</w:t>
      </w:r>
      <w:r w:rsidR="001E6F70" w:rsidRPr="001E6F70">
        <w:t>о</w:t>
      </w:r>
      <w:r w:rsidR="001E6F70" w:rsidRPr="001E6F70">
        <w:t>вождением кредитов</w:t>
      </w:r>
      <w:r w:rsidR="001E6F70" w:rsidRPr="001E6F70">
        <w:rPr>
          <w:sz w:val="24"/>
          <w:szCs w:val="24"/>
        </w:rPr>
        <w:t>.</w:t>
      </w:r>
    </w:p>
    <w:p w:rsidR="001E6F70" w:rsidRDefault="00BA5769" w:rsidP="00BA5769">
      <w:pPr>
        <w:spacing w:before="0" w:beforeAutospacing="0" w:after="0" w:afterAutospacing="0"/>
        <w:ind w:left="0" w:firstLine="0"/>
        <w:jc w:val="both"/>
      </w:pPr>
      <w:r>
        <w:rPr>
          <w:b/>
        </w:rPr>
        <w:t xml:space="preserve">           </w:t>
      </w:r>
      <w:r w:rsidR="001E6F70" w:rsidRPr="001E6F70">
        <w:rPr>
          <w:b/>
        </w:rPr>
        <w:t>Технический работник</w:t>
      </w:r>
      <w:r w:rsidR="001E6F70">
        <w:t xml:space="preserve"> разрабатывает на основе анализа математич</w:t>
      </w:r>
      <w:r w:rsidR="001E6F70">
        <w:t>е</w:t>
      </w:r>
      <w:r w:rsidR="001E6F70">
        <w:t xml:space="preserve">ских моделей и алгоритмов </w:t>
      </w:r>
      <w:proofErr w:type="gramStart"/>
      <w:r w:rsidR="001E6F70">
        <w:t>решения</w:t>
      </w:r>
      <w:proofErr w:type="gramEnd"/>
      <w:r w:rsidR="001E6F70">
        <w:t xml:space="preserve"> экономических и других задач програ</w:t>
      </w:r>
      <w:r w:rsidR="001E6F70">
        <w:t>м</w:t>
      </w:r>
      <w:r w:rsidR="001E6F70">
        <w:t xml:space="preserve">мы, обеспечивающие возможность выполнения алгоритма и соответственно </w:t>
      </w:r>
      <w:r w:rsidR="001E6F70">
        <w:lastRenderedPageBreak/>
        <w:t>поставленной задачи средствами вычислительной техники, проводит их т</w:t>
      </w:r>
      <w:r w:rsidR="001E6F70">
        <w:t>е</w:t>
      </w:r>
      <w:r w:rsidR="001E6F70">
        <w:t>стирование и отладку; выполняет работу по подготовке программ к отладке и проводит их отладку; разрабатывает инструкции по работе с программами, оформляет необходимую техническую документацию; обеспечивает пр</w:t>
      </w:r>
      <w:r w:rsidR="001E6F70">
        <w:t>а</w:t>
      </w:r>
      <w:r w:rsidR="001E6F70">
        <w:t>вильную техническую эксплуатацию, бесперебойную работу компьютеров и отдельных устройств.</w:t>
      </w:r>
    </w:p>
    <w:p w:rsidR="001C4D03" w:rsidRDefault="001C4D03" w:rsidP="00BA5769">
      <w:pPr>
        <w:tabs>
          <w:tab w:val="left" w:pos="3765"/>
        </w:tabs>
        <w:spacing w:before="0" w:beforeAutospacing="0" w:after="0" w:afterAutospacing="0"/>
        <w:ind w:left="0" w:firstLine="0"/>
        <w:jc w:val="both"/>
      </w:pPr>
      <w:proofErr w:type="gramStart"/>
      <w:r>
        <w:t xml:space="preserve">Как мы видим по схеме вид данной </w:t>
      </w:r>
      <w:proofErr w:type="spellStart"/>
      <w:r>
        <w:t>оргструктуры</w:t>
      </w:r>
      <w:proofErr w:type="spellEnd"/>
      <w:r>
        <w:t xml:space="preserve"> – линейно-функциональный. </w:t>
      </w:r>
      <w:proofErr w:type="gramEnd"/>
    </w:p>
    <w:p w:rsidR="001C4D03" w:rsidRDefault="001C4D03" w:rsidP="001E6F70">
      <w:pPr>
        <w:ind w:left="0" w:firstLine="0"/>
        <w:jc w:val="both"/>
      </w:pPr>
    </w:p>
    <w:p w:rsidR="001E6F70" w:rsidRDefault="001E6F70" w:rsidP="001E6F70">
      <w:pPr>
        <w:ind w:left="0" w:firstLine="0"/>
        <w:jc w:val="both"/>
      </w:pPr>
    </w:p>
    <w:p w:rsidR="00D72A3A" w:rsidRPr="00072951" w:rsidRDefault="00D72A3A" w:rsidP="00D72A3A">
      <w:pPr>
        <w:ind w:left="0" w:firstLine="0"/>
        <w:jc w:val="both"/>
      </w:pPr>
    </w:p>
    <w:p w:rsidR="00D72A3A" w:rsidRPr="00D72A3A" w:rsidRDefault="00D72A3A" w:rsidP="00D72A3A">
      <w:pPr>
        <w:ind w:left="0" w:firstLine="0"/>
        <w:jc w:val="both"/>
        <w:rPr>
          <w:sz w:val="24"/>
          <w:szCs w:val="24"/>
        </w:rPr>
      </w:pPr>
    </w:p>
    <w:p w:rsidR="00D72A3A" w:rsidRPr="00D72A3A" w:rsidRDefault="00D72A3A" w:rsidP="00D72A3A">
      <w:pPr>
        <w:ind w:left="0" w:firstLine="0"/>
        <w:jc w:val="both"/>
        <w:rPr>
          <w:sz w:val="24"/>
          <w:szCs w:val="24"/>
        </w:rPr>
      </w:pPr>
    </w:p>
    <w:p w:rsidR="00D72A3A" w:rsidRPr="00D72A3A" w:rsidRDefault="00D72A3A" w:rsidP="00D72A3A">
      <w:pPr>
        <w:ind w:left="0" w:firstLine="0"/>
        <w:jc w:val="both"/>
        <w:rPr>
          <w:sz w:val="24"/>
          <w:szCs w:val="24"/>
        </w:rPr>
      </w:pPr>
    </w:p>
    <w:p w:rsidR="00D72A3A" w:rsidRPr="00D72A3A" w:rsidRDefault="00D72A3A" w:rsidP="00D72A3A">
      <w:pPr>
        <w:ind w:left="0" w:firstLine="0"/>
        <w:jc w:val="both"/>
        <w:rPr>
          <w:sz w:val="24"/>
          <w:szCs w:val="24"/>
        </w:rPr>
      </w:pPr>
      <w:r w:rsidRPr="00D72A3A">
        <w:rPr>
          <w:sz w:val="24"/>
          <w:szCs w:val="24"/>
        </w:rPr>
        <w:t xml:space="preserve"> </w:t>
      </w:r>
    </w:p>
    <w:p w:rsidR="00D72A3A" w:rsidRPr="00D72A3A" w:rsidRDefault="00D72A3A" w:rsidP="00D72A3A">
      <w:pPr>
        <w:ind w:left="0" w:firstLine="0"/>
        <w:jc w:val="both"/>
        <w:rPr>
          <w:sz w:val="24"/>
          <w:szCs w:val="24"/>
        </w:rPr>
      </w:pPr>
    </w:p>
    <w:p w:rsidR="00D72A3A" w:rsidRPr="00D72A3A" w:rsidRDefault="00D72A3A" w:rsidP="00D72A3A">
      <w:pPr>
        <w:ind w:left="0" w:firstLine="0"/>
        <w:jc w:val="both"/>
        <w:rPr>
          <w:sz w:val="24"/>
          <w:szCs w:val="24"/>
        </w:rPr>
      </w:pPr>
      <w:r w:rsidRPr="00D72A3A">
        <w:rPr>
          <w:sz w:val="24"/>
          <w:szCs w:val="24"/>
        </w:rPr>
        <w:t xml:space="preserve"> </w:t>
      </w:r>
    </w:p>
    <w:p w:rsidR="00D72A3A" w:rsidRDefault="00D72A3A" w:rsidP="00E97DEE">
      <w:pPr>
        <w:ind w:left="0" w:firstLine="0"/>
        <w:jc w:val="left"/>
      </w:pPr>
    </w:p>
    <w:p w:rsidR="00D72A3A" w:rsidRPr="00E97DEE" w:rsidRDefault="00D72A3A" w:rsidP="00E97DEE">
      <w:pPr>
        <w:ind w:left="0" w:firstLine="0"/>
        <w:jc w:val="left"/>
        <w:rPr>
          <w:b/>
        </w:rPr>
      </w:pPr>
    </w:p>
    <w:p w:rsidR="00BB3B1A" w:rsidRDefault="00BB3B1A" w:rsidP="00BA5769">
      <w:pPr>
        <w:ind w:left="0" w:firstLine="0"/>
        <w:jc w:val="both"/>
      </w:pPr>
    </w:p>
    <w:p w:rsidR="00575737" w:rsidRDefault="00BB3B1A" w:rsidP="005560AF">
      <w:pPr>
        <w:shd w:val="clear" w:color="auto" w:fill="FFFFFF"/>
        <w:tabs>
          <w:tab w:val="left" w:pos="480"/>
        </w:tabs>
        <w:ind w:left="0" w:firstLine="0"/>
        <w:jc w:val="both"/>
      </w:pPr>
      <w:r>
        <w:br w:type="page"/>
      </w:r>
    </w:p>
    <w:p w:rsidR="00575737" w:rsidRPr="0085199F" w:rsidRDefault="00575737" w:rsidP="004C4C3B">
      <w:pPr>
        <w:shd w:val="clear" w:color="auto" w:fill="FFFFFF"/>
        <w:tabs>
          <w:tab w:val="left" w:pos="480"/>
        </w:tabs>
        <w:ind w:left="0" w:firstLine="0"/>
        <w:outlineLvl w:val="0"/>
        <w:rPr>
          <w:b/>
        </w:rPr>
      </w:pPr>
      <w:bookmarkStart w:id="3" w:name="_Toc351621401"/>
      <w:r w:rsidRPr="00575737">
        <w:rPr>
          <w:b/>
        </w:rPr>
        <w:lastRenderedPageBreak/>
        <w:t xml:space="preserve">3.  ХАРАКТЕРИСТИКА ФИНАНСОВОЙ ДЕЯТЕЛЬНОСТИ  </w:t>
      </w:r>
      <w:r>
        <w:rPr>
          <w:b/>
        </w:rPr>
        <w:t xml:space="preserve">           </w:t>
      </w:r>
      <w:r w:rsidR="0085199F">
        <w:rPr>
          <w:b/>
        </w:rPr>
        <w:t xml:space="preserve"> ОАО </w:t>
      </w:r>
      <w:r w:rsidR="0085199F" w:rsidRPr="0085199F">
        <w:rPr>
          <w:b/>
        </w:rPr>
        <w:t>”СКБ-БАНК ”</w:t>
      </w:r>
      <w:bookmarkEnd w:id="3"/>
    </w:p>
    <w:p w:rsidR="00605916" w:rsidRPr="00575737" w:rsidRDefault="00605916" w:rsidP="00605916">
      <w:pPr>
        <w:shd w:val="clear" w:color="auto" w:fill="FFFFFF"/>
        <w:tabs>
          <w:tab w:val="left" w:pos="480"/>
        </w:tabs>
        <w:ind w:left="0" w:firstLine="0"/>
        <w:outlineLvl w:val="1"/>
        <w:rPr>
          <w:b/>
        </w:rPr>
      </w:pPr>
      <w:bookmarkStart w:id="4" w:name="_Toc351621402"/>
      <w:r>
        <w:rPr>
          <w:b/>
        </w:rPr>
        <w:t xml:space="preserve">3.1. </w:t>
      </w:r>
      <w:r w:rsidRPr="00605916">
        <w:rPr>
          <w:b/>
        </w:rPr>
        <w:t>Положе</w:t>
      </w:r>
      <w:r w:rsidR="0085199F">
        <w:rPr>
          <w:b/>
        </w:rPr>
        <w:t xml:space="preserve">ние ОАО </w:t>
      </w:r>
      <w:r w:rsidR="0085199F" w:rsidRPr="0085199F">
        <w:rPr>
          <w:b/>
        </w:rPr>
        <w:t>”</w:t>
      </w:r>
      <w:r w:rsidR="0085199F" w:rsidRPr="0085199F">
        <w:t xml:space="preserve"> </w:t>
      </w:r>
      <w:r w:rsidR="0085199F" w:rsidRPr="0085199F">
        <w:rPr>
          <w:b/>
        </w:rPr>
        <w:t>СКБ-банк</w:t>
      </w:r>
      <w:r w:rsidR="0085199F">
        <w:rPr>
          <w:b/>
        </w:rPr>
        <w:t>а</w:t>
      </w:r>
      <w:r w:rsidR="0085199F" w:rsidRPr="0085199F">
        <w:rPr>
          <w:b/>
        </w:rPr>
        <w:t>”</w:t>
      </w:r>
      <w:r>
        <w:rPr>
          <w:b/>
        </w:rPr>
        <w:t xml:space="preserve"> в банковской </w:t>
      </w:r>
      <w:r w:rsidRPr="00605916">
        <w:rPr>
          <w:b/>
        </w:rPr>
        <w:t>отрасли</w:t>
      </w:r>
      <w:bookmarkEnd w:id="4"/>
    </w:p>
    <w:p w:rsidR="00BB3B1A" w:rsidRPr="00575737" w:rsidRDefault="00575737" w:rsidP="005560AF">
      <w:pPr>
        <w:shd w:val="clear" w:color="auto" w:fill="FFFFFF"/>
        <w:tabs>
          <w:tab w:val="left" w:pos="480"/>
        </w:tabs>
        <w:ind w:left="0" w:firstLine="0"/>
        <w:jc w:val="both"/>
        <w:rPr>
          <w:rFonts w:eastAsia="Times New Roman"/>
          <w:color w:val="auto"/>
          <w:lang w:eastAsia="ru-RU"/>
        </w:rPr>
      </w:pPr>
      <w:r w:rsidRPr="00575737">
        <w:rPr>
          <w:rFonts w:eastAsia="Times New Roman"/>
          <w:color w:val="auto"/>
          <w:lang w:eastAsia="ru-RU"/>
        </w:rPr>
        <w:t>По итогам 2012</w:t>
      </w:r>
      <w:r w:rsidR="00BB3B1A" w:rsidRPr="00575737">
        <w:rPr>
          <w:rFonts w:eastAsia="Times New Roman"/>
          <w:color w:val="auto"/>
          <w:lang w:eastAsia="ru-RU"/>
        </w:rPr>
        <w:t xml:space="preserve"> года объем нетто-активов Банка увеличился на 31%, что по</w:t>
      </w:r>
      <w:r w:rsidR="00BB3B1A" w:rsidRPr="00575737">
        <w:rPr>
          <w:rFonts w:eastAsia="Times New Roman"/>
          <w:color w:val="auto"/>
          <w:lang w:eastAsia="ru-RU"/>
        </w:rPr>
        <w:t>з</w:t>
      </w:r>
      <w:r w:rsidR="00BB3B1A" w:rsidRPr="00575737">
        <w:rPr>
          <w:rFonts w:eastAsia="Times New Roman"/>
          <w:color w:val="auto"/>
          <w:lang w:eastAsia="ru-RU"/>
        </w:rPr>
        <w:t xml:space="preserve">волило улучшить позицию Банка с 47 до 39 в рейтинге российских банков, подготовленном </w:t>
      </w:r>
      <w:proofErr w:type="spellStart"/>
      <w:r w:rsidR="00BB3B1A" w:rsidRPr="00575737">
        <w:rPr>
          <w:rFonts w:eastAsia="Times New Roman"/>
          <w:color w:val="auto"/>
          <w:lang w:eastAsia="ru-RU"/>
        </w:rPr>
        <w:t>агенством</w:t>
      </w:r>
      <w:proofErr w:type="spellEnd"/>
      <w:r w:rsidR="00BB3B1A" w:rsidRPr="00575737">
        <w:rPr>
          <w:rFonts w:eastAsia="Times New Roman"/>
          <w:color w:val="auto"/>
          <w:lang w:eastAsia="ru-RU"/>
        </w:rPr>
        <w:t xml:space="preserve"> «</w:t>
      </w:r>
      <w:proofErr w:type="spellStart"/>
      <w:r w:rsidR="00BB3B1A" w:rsidRPr="00575737">
        <w:rPr>
          <w:rFonts w:eastAsia="Times New Roman"/>
          <w:color w:val="auto"/>
          <w:lang w:eastAsia="ru-RU"/>
        </w:rPr>
        <w:t>РБК</w:t>
      </w:r>
      <w:proofErr w:type="gramStart"/>
      <w:r w:rsidR="00BB3B1A" w:rsidRPr="00575737">
        <w:rPr>
          <w:rFonts w:eastAsia="Times New Roman"/>
          <w:color w:val="auto"/>
          <w:lang w:eastAsia="ru-RU"/>
        </w:rPr>
        <w:t>.Р</w:t>
      </w:r>
      <w:proofErr w:type="gramEnd"/>
      <w:r w:rsidR="00BB3B1A" w:rsidRPr="00575737">
        <w:rPr>
          <w:rFonts w:eastAsia="Times New Roman"/>
          <w:color w:val="auto"/>
          <w:lang w:eastAsia="ru-RU"/>
        </w:rPr>
        <w:t>ейтинг</w:t>
      </w:r>
      <w:proofErr w:type="spellEnd"/>
      <w:r w:rsidR="00BB3B1A" w:rsidRPr="00575737">
        <w:rPr>
          <w:rFonts w:eastAsia="Times New Roman"/>
          <w:color w:val="auto"/>
          <w:lang w:eastAsia="ru-RU"/>
        </w:rPr>
        <w:t>». ОАО «СКБ-банк» также вошел в число 40 лучших банков страны по большинству показателей: поднялся на 4 позиции по объему портфеля кредитов физических лиц; удержал позицию в ТОП-30 лучших банков России по депозитам физических лиц.</w:t>
      </w:r>
    </w:p>
    <w:p w:rsidR="00BB3B1A" w:rsidRPr="00575737" w:rsidRDefault="00BB3B1A" w:rsidP="00BB3B1A">
      <w:pPr>
        <w:shd w:val="clear" w:color="auto" w:fill="FFFFFF"/>
        <w:tabs>
          <w:tab w:val="left" w:pos="480"/>
        </w:tabs>
        <w:spacing w:before="0" w:beforeAutospacing="0" w:after="0" w:afterAutospacing="0"/>
        <w:ind w:left="0" w:firstLine="600"/>
        <w:jc w:val="both"/>
        <w:rPr>
          <w:rFonts w:eastAsia="Times New Roman"/>
          <w:color w:val="auto"/>
          <w:lang w:eastAsia="ru-RU"/>
        </w:rPr>
      </w:pPr>
      <w:r w:rsidRPr="00575737">
        <w:rPr>
          <w:rFonts w:eastAsia="Times New Roman"/>
          <w:color w:val="auto"/>
          <w:lang w:eastAsia="ru-RU"/>
        </w:rPr>
        <w:t xml:space="preserve">По данным журнала </w:t>
      </w:r>
      <w:proofErr w:type="spellStart"/>
      <w:r w:rsidRPr="00575737">
        <w:rPr>
          <w:rFonts w:eastAsia="Times New Roman"/>
          <w:color w:val="auto"/>
          <w:lang w:eastAsia="ru-RU"/>
        </w:rPr>
        <w:t>Forbes</w:t>
      </w:r>
      <w:proofErr w:type="spellEnd"/>
      <w:r w:rsidRPr="00575737">
        <w:rPr>
          <w:rFonts w:eastAsia="Times New Roman"/>
          <w:color w:val="auto"/>
          <w:lang w:eastAsia="ru-RU"/>
        </w:rPr>
        <w:t xml:space="preserve">, ОАО «СКБ-банк» </w:t>
      </w:r>
      <w:proofErr w:type="gramStart"/>
      <w:r w:rsidRPr="00575737">
        <w:rPr>
          <w:rFonts w:eastAsia="Times New Roman"/>
          <w:color w:val="auto"/>
          <w:lang w:eastAsia="ru-RU"/>
        </w:rPr>
        <w:t>признан</w:t>
      </w:r>
      <w:proofErr w:type="gramEnd"/>
      <w:r w:rsidRPr="00575737">
        <w:rPr>
          <w:rFonts w:eastAsia="Times New Roman"/>
          <w:color w:val="auto"/>
          <w:lang w:eastAsia="ru-RU"/>
        </w:rPr>
        <w:t xml:space="preserve"> самым наде</w:t>
      </w:r>
      <w:r w:rsidRPr="00575737">
        <w:rPr>
          <w:rFonts w:eastAsia="Times New Roman"/>
          <w:color w:val="auto"/>
          <w:lang w:eastAsia="ru-RU"/>
        </w:rPr>
        <w:t>ж</w:t>
      </w:r>
      <w:r w:rsidRPr="00575737">
        <w:rPr>
          <w:rFonts w:eastAsia="Times New Roman"/>
          <w:color w:val="auto"/>
          <w:lang w:eastAsia="ru-RU"/>
        </w:rPr>
        <w:t>ным банком в Свердловской области.</w:t>
      </w:r>
    </w:p>
    <w:p w:rsidR="00BB3B1A" w:rsidRPr="00575737" w:rsidRDefault="00575737" w:rsidP="00BB3B1A">
      <w:pPr>
        <w:tabs>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По итогам 2012</w:t>
      </w:r>
      <w:r w:rsidR="00BB3B1A" w:rsidRPr="00575737">
        <w:rPr>
          <w:rFonts w:eastAsia="Times New Roman"/>
          <w:color w:val="auto"/>
          <w:lang w:eastAsia="ru-RU"/>
        </w:rPr>
        <w:t xml:space="preserve"> года Банк занимает следующие позиции в рейтингах международных агентств (таблица 1):</w:t>
      </w:r>
    </w:p>
    <w:p w:rsidR="00BB3B1A" w:rsidRPr="00575737" w:rsidRDefault="00BB3B1A" w:rsidP="00BB3B1A">
      <w:pPr>
        <w:tabs>
          <w:tab w:val="left" w:pos="1080"/>
        </w:tabs>
        <w:spacing w:before="0" w:beforeAutospacing="0" w:after="0" w:afterAutospacing="0"/>
        <w:ind w:left="0" w:firstLine="567"/>
        <w:jc w:val="right"/>
        <w:rPr>
          <w:rFonts w:eastAsia="Times New Roman"/>
          <w:color w:val="auto"/>
          <w:lang w:eastAsia="ru-RU"/>
        </w:rPr>
      </w:pPr>
      <w:r w:rsidRPr="00575737">
        <w:rPr>
          <w:rFonts w:eastAsia="Times New Roman"/>
          <w:color w:val="auto"/>
          <w:lang w:eastAsia="ru-RU"/>
        </w:rPr>
        <w:t xml:space="preserve"> Таблица 1</w:t>
      </w:r>
    </w:p>
    <w:p w:rsidR="00BB3B1A" w:rsidRDefault="00BB3B1A" w:rsidP="00575737">
      <w:pPr>
        <w:tabs>
          <w:tab w:val="left" w:pos="1080"/>
        </w:tabs>
        <w:spacing w:before="0" w:beforeAutospacing="0" w:after="0" w:afterAutospacing="0"/>
        <w:ind w:left="0" w:firstLine="567"/>
        <w:rPr>
          <w:rFonts w:eastAsia="Times New Roman"/>
          <w:color w:val="auto"/>
          <w:lang w:eastAsia="ru-RU"/>
        </w:rPr>
      </w:pPr>
      <w:r w:rsidRPr="00575737">
        <w:rPr>
          <w:rFonts w:eastAsia="Times New Roman"/>
          <w:bCs/>
          <w:color w:val="auto"/>
          <w:lang w:eastAsia="ru-RU"/>
        </w:rPr>
        <w:t>Рейтинги, присвоенные Банку</w:t>
      </w:r>
      <w:r w:rsidRPr="00575737">
        <w:rPr>
          <w:rFonts w:eastAsia="Times New Roman"/>
          <w:b/>
          <w:bCs/>
          <w:color w:val="auto"/>
          <w:lang w:eastAsia="ru-RU"/>
        </w:rPr>
        <w:t xml:space="preserve"> </w:t>
      </w:r>
      <w:r w:rsidRPr="00575737">
        <w:rPr>
          <w:rFonts w:eastAsia="Times New Roman"/>
          <w:color w:val="auto"/>
          <w:lang w:eastAsia="ru-RU"/>
        </w:rPr>
        <w:t>международными рейтинг</w:t>
      </w:r>
      <w:r w:rsidR="00575737" w:rsidRPr="00575737">
        <w:rPr>
          <w:rFonts w:eastAsia="Times New Roman"/>
          <w:color w:val="auto"/>
          <w:lang w:eastAsia="ru-RU"/>
        </w:rPr>
        <w:t>овыми агентствами, на 01.01.2013</w:t>
      </w:r>
      <w:r w:rsidRPr="00575737">
        <w:rPr>
          <w:rFonts w:eastAsia="Times New Roman"/>
          <w:color w:val="auto"/>
          <w:lang w:eastAsia="ru-RU"/>
        </w:rPr>
        <w:t xml:space="preserve"> г.</w:t>
      </w:r>
    </w:p>
    <w:p w:rsidR="00575737" w:rsidRPr="00575737" w:rsidRDefault="00575737" w:rsidP="00575737">
      <w:pPr>
        <w:tabs>
          <w:tab w:val="left" w:pos="1080"/>
        </w:tabs>
        <w:spacing w:before="0" w:beforeAutospacing="0" w:after="0" w:afterAutospacing="0"/>
        <w:ind w:left="0" w:firstLine="567"/>
        <w:rPr>
          <w:rFonts w:eastAsia="Times New Roman"/>
          <w:color w:val="auto"/>
          <w:lang w:eastAsia="ru-RU"/>
        </w:rPr>
      </w:pPr>
    </w:p>
    <w:tbl>
      <w:tblPr>
        <w:tblStyle w:val="12"/>
        <w:tblW w:w="5000" w:type="pct"/>
        <w:jc w:val="center"/>
        <w:shd w:val="clear" w:color="auto" w:fill="FFFFFF"/>
        <w:tblLook w:val="01E0" w:firstRow="1" w:lastRow="1" w:firstColumn="1" w:lastColumn="1" w:noHBand="0" w:noVBand="0"/>
      </w:tblPr>
      <w:tblGrid>
        <w:gridCol w:w="3280"/>
        <w:gridCol w:w="6291"/>
      </w:tblGrid>
      <w:tr w:rsidR="00BB3B1A" w:rsidRPr="00575737" w:rsidTr="00BB3B1A">
        <w:trPr>
          <w:jc w:val="center"/>
        </w:trPr>
        <w:tc>
          <w:tcPr>
            <w:tcW w:w="10482" w:type="dxa"/>
            <w:gridSpan w:val="2"/>
            <w:shd w:val="clear" w:color="auto" w:fill="FFFFFF"/>
          </w:tcPr>
          <w:p w:rsidR="00BB3B1A" w:rsidRPr="00575737" w:rsidRDefault="00BB3B1A" w:rsidP="00BB3B1A">
            <w:pPr>
              <w:spacing w:before="40" w:beforeAutospacing="0" w:after="40" w:afterAutospacing="0" w:line="240" w:lineRule="auto"/>
              <w:ind w:left="0" w:firstLine="0"/>
              <w:rPr>
                <w:b/>
                <w:color w:val="auto"/>
                <w:sz w:val="24"/>
                <w:szCs w:val="24"/>
                <w:lang w:val="en-US" w:eastAsia="ru-RU"/>
              </w:rPr>
            </w:pPr>
            <w:proofErr w:type="spellStart"/>
            <w:r w:rsidRPr="00575737">
              <w:rPr>
                <w:b/>
                <w:color w:val="auto"/>
                <w:sz w:val="24"/>
                <w:szCs w:val="24"/>
                <w:lang w:eastAsia="ru-RU"/>
              </w:rPr>
              <w:t>Moody's</w:t>
            </w:r>
            <w:proofErr w:type="spellEnd"/>
            <w:r w:rsidRPr="00575737">
              <w:rPr>
                <w:b/>
                <w:color w:val="auto"/>
                <w:sz w:val="24"/>
                <w:szCs w:val="24"/>
                <w:lang w:eastAsia="ru-RU"/>
              </w:rPr>
              <w:t xml:space="preserve"> </w:t>
            </w:r>
            <w:r w:rsidRPr="00575737">
              <w:rPr>
                <w:b/>
                <w:color w:val="auto"/>
                <w:sz w:val="24"/>
                <w:szCs w:val="24"/>
                <w:lang w:val="en-US" w:eastAsia="ru-RU"/>
              </w:rPr>
              <w:t>Investors Service</w:t>
            </w:r>
          </w:p>
        </w:tc>
      </w:tr>
      <w:tr w:rsidR="00BB3B1A" w:rsidRPr="00575737" w:rsidTr="00BB3B1A">
        <w:trPr>
          <w:jc w:val="center"/>
        </w:trPr>
        <w:tc>
          <w:tcPr>
            <w:tcW w:w="3494" w:type="dxa"/>
            <w:shd w:val="clear" w:color="auto" w:fill="FFFFFF"/>
          </w:tcPr>
          <w:p w:rsidR="00BB3B1A" w:rsidRPr="00575737" w:rsidRDefault="00BB3B1A" w:rsidP="00BB3B1A">
            <w:pPr>
              <w:spacing w:before="40" w:beforeAutospacing="0" w:after="40" w:afterAutospacing="0" w:line="240" w:lineRule="auto"/>
              <w:ind w:left="0" w:firstLine="0"/>
              <w:jc w:val="left"/>
              <w:rPr>
                <w:color w:val="auto"/>
                <w:sz w:val="24"/>
                <w:szCs w:val="24"/>
                <w:lang w:eastAsia="ru-RU"/>
              </w:rPr>
            </w:pPr>
            <w:r w:rsidRPr="00575737">
              <w:rPr>
                <w:color w:val="auto"/>
                <w:sz w:val="24"/>
                <w:szCs w:val="24"/>
                <w:lang w:eastAsia="ru-RU"/>
              </w:rPr>
              <w:t>Долгосрочный рейтинг деп</w:t>
            </w:r>
            <w:r w:rsidRPr="00575737">
              <w:rPr>
                <w:color w:val="auto"/>
                <w:sz w:val="24"/>
                <w:szCs w:val="24"/>
                <w:lang w:eastAsia="ru-RU"/>
              </w:rPr>
              <w:t>о</w:t>
            </w:r>
            <w:r w:rsidRPr="00575737">
              <w:rPr>
                <w:color w:val="auto"/>
                <w:sz w:val="24"/>
                <w:szCs w:val="24"/>
                <w:lang w:eastAsia="ru-RU"/>
              </w:rPr>
              <w:t>зитов в национальной и ин</w:t>
            </w:r>
            <w:r w:rsidRPr="00575737">
              <w:rPr>
                <w:color w:val="auto"/>
                <w:sz w:val="24"/>
                <w:szCs w:val="24"/>
                <w:lang w:eastAsia="ru-RU"/>
              </w:rPr>
              <w:t>о</w:t>
            </w:r>
            <w:r w:rsidRPr="00575737">
              <w:rPr>
                <w:color w:val="auto"/>
                <w:sz w:val="24"/>
                <w:szCs w:val="24"/>
                <w:lang w:eastAsia="ru-RU"/>
              </w:rPr>
              <w:t>странной валюте по межд</w:t>
            </w:r>
            <w:r w:rsidRPr="00575737">
              <w:rPr>
                <w:color w:val="auto"/>
                <w:sz w:val="24"/>
                <w:szCs w:val="24"/>
                <w:lang w:eastAsia="ru-RU"/>
              </w:rPr>
              <w:t>у</w:t>
            </w:r>
            <w:r w:rsidRPr="00575737">
              <w:rPr>
                <w:color w:val="auto"/>
                <w:sz w:val="24"/>
                <w:szCs w:val="24"/>
                <w:lang w:eastAsia="ru-RU"/>
              </w:rPr>
              <w:t>народной шкале</w:t>
            </w:r>
          </w:p>
        </w:tc>
        <w:tc>
          <w:tcPr>
            <w:tcW w:w="6988" w:type="dxa"/>
            <w:shd w:val="clear" w:color="auto" w:fill="FFFFFF"/>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«B1», прогноз «стабильный»</w:t>
            </w:r>
          </w:p>
        </w:tc>
      </w:tr>
      <w:tr w:rsidR="00BB3B1A" w:rsidRPr="00575737" w:rsidTr="00BB3B1A">
        <w:trPr>
          <w:jc w:val="center"/>
        </w:trPr>
        <w:tc>
          <w:tcPr>
            <w:tcW w:w="10482" w:type="dxa"/>
            <w:gridSpan w:val="2"/>
            <w:shd w:val="clear" w:color="auto" w:fill="FFFFFF"/>
          </w:tcPr>
          <w:p w:rsidR="00BB3B1A" w:rsidRPr="00575737" w:rsidRDefault="00BB3B1A" w:rsidP="00BB3B1A">
            <w:pPr>
              <w:spacing w:before="40" w:beforeAutospacing="0" w:after="40" w:afterAutospacing="0" w:line="240" w:lineRule="auto"/>
              <w:ind w:left="0" w:firstLine="0"/>
              <w:rPr>
                <w:b/>
                <w:color w:val="auto"/>
                <w:sz w:val="24"/>
                <w:szCs w:val="24"/>
                <w:lang w:val="en-US" w:eastAsia="ru-RU"/>
              </w:rPr>
            </w:pPr>
            <w:r w:rsidRPr="00575737">
              <w:rPr>
                <w:b/>
                <w:color w:val="auto"/>
                <w:sz w:val="24"/>
                <w:szCs w:val="24"/>
                <w:lang w:val="en-US" w:eastAsia="ru-RU"/>
              </w:rPr>
              <w:t>Fitch Ratings</w:t>
            </w:r>
          </w:p>
        </w:tc>
      </w:tr>
      <w:tr w:rsidR="00BB3B1A" w:rsidRPr="00575737" w:rsidTr="00BB3B1A">
        <w:trPr>
          <w:jc w:val="center"/>
        </w:trPr>
        <w:tc>
          <w:tcPr>
            <w:tcW w:w="3494" w:type="dxa"/>
            <w:shd w:val="clear" w:color="auto" w:fill="FFFFFF"/>
          </w:tcPr>
          <w:p w:rsidR="00BB3B1A" w:rsidRPr="00575737" w:rsidRDefault="00BB3B1A" w:rsidP="00BB3B1A">
            <w:pPr>
              <w:spacing w:before="40" w:beforeAutospacing="0" w:after="40" w:afterAutospacing="0" w:line="240" w:lineRule="auto"/>
              <w:ind w:left="0" w:firstLine="0"/>
              <w:jc w:val="left"/>
              <w:rPr>
                <w:color w:val="auto"/>
                <w:sz w:val="24"/>
                <w:szCs w:val="24"/>
                <w:lang w:eastAsia="ru-RU"/>
              </w:rPr>
            </w:pPr>
            <w:r w:rsidRPr="00575737">
              <w:rPr>
                <w:color w:val="auto"/>
                <w:sz w:val="24"/>
                <w:szCs w:val="24"/>
                <w:lang w:eastAsia="ru-RU"/>
              </w:rPr>
              <w:t>Долгосрочный рейтинг д</w:t>
            </w:r>
            <w:r w:rsidRPr="00575737">
              <w:rPr>
                <w:color w:val="auto"/>
                <w:sz w:val="24"/>
                <w:szCs w:val="24"/>
                <w:lang w:eastAsia="ru-RU"/>
              </w:rPr>
              <w:t>е</w:t>
            </w:r>
            <w:r w:rsidRPr="00575737">
              <w:rPr>
                <w:color w:val="auto"/>
                <w:sz w:val="24"/>
                <w:szCs w:val="24"/>
                <w:lang w:eastAsia="ru-RU"/>
              </w:rPr>
              <w:t>фолта эмитента</w:t>
            </w:r>
          </w:p>
        </w:tc>
        <w:tc>
          <w:tcPr>
            <w:tcW w:w="6988" w:type="dxa"/>
            <w:shd w:val="clear" w:color="auto" w:fill="FFFFFF"/>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«B», прогноз «стабильный»</w:t>
            </w:r>
          </w:p>
        </w:tc>
      </w:tr>
      <w:tr w:rsidR="00BB3B1A" w:rsidRPr="00575737" w:rsidTr="00BB3B1A">
        <w:trPr>
          <w:jc w:val="center"/>
        </w:trPr>
        <w:tc>
          <w:tcPr>
            <w:tcW w:w="10482" w:type="dxa"/>
            <w:gridSpan w:val="2"/>
            <w:shd w:val="clear" w:color="auto" w:fill="FFFFFF"/>
          </w:tcPr>
          <w:p w:rsidR="00BB3B1A" w:rsidRPr="00575737" w:rsidRDefault="00BB3B1A" w:rsidP="00BB3B1A">
            <w:pPr>
              <w:spacing w:before="40" w:beforeAutospacing="0" w:after="40" w:afterAutospacing="0" w:line="240" w:lineRule="auto"/>
              <w:ind w:left="0" w:firstLine="0"/>
              <w:rPr>
                <w:b/>
                <w:color w:val="auto"/>
                <w:sz w:val="24"/>
                <w:szCs w:val="24"/>
                <w:lang w:eastAsia="ru-RU"/>
              </w:rPr>
            </w:pPr>
            <w:proofErr w:type="gramStart"/>
            <w:r w:rsidRPr="00575737">
              <w:rPr>
                <w:b/>
                <w:color w:val="auto"/>
                <w:sz w:val="24"/>
                <w:szCs w:val="24"/>
                <w:lang w:eastAsia="ru-RU"/>
              </w:rPr>
              <w:t>Рус-Рейтинг</w:t>
            </w:r>
            <w:proofErr w:type="gramEnd"/>
          </w:p>
        </w:tc>
      </w:tr>
      <w:tr w:rsidR="00BB3B1A" w:rsidRPr="00575737" w:rsidTr="00BB3B1A">
        <w:trPr>
          <w:jc w:val="center"/>
        </w:trPr>
        <w:tc>
          <w:tcPr>
            <w:tcW w:w="3494" w:type="dxa"/>
            <w:shd w:val="clear" w:color="auto" w:fill="FFFFFF"/>
          </w:tcPr>
          <w:p w:rsidR="00BB3B1A" w:rsidRPr="00575737" w:rsidRDefault="00BB3B1A" w:rsidP="00BB3B1A">
            <w:pPr>
              <w:spacing w:before="40" w:beforeAutospacing="0" w:after="40" w:afterAutospacing="0" w:line="240" w:lineRule="auto"/>
              <w:ind w:left="0" w:firstLine="0"/>
              <w:jc w:val="left"/>
              <w:rPr>
                <w:color w:val="auto"/>
                <w:sz w:val="24"/>
                <w:szCs w:val="24"/>
                <w:lang w:eastAsia="ru-RU"/>
              </w:rPr>
            </w:pPr>
            <w:r w:rsidRPr="00575737">
              <w:rPr>
                <w:color w:val="auto"/>
                <w:sz w:val="24"/>
                <w:szCs w:val="24"/>
                <w:lang w:eastAsia="ru-RU"/>
              </w:rPr>
              <w:t>Кредитный рейтинг по ме</w:t>
            </w:r>
            <w:r w:rsidRPr="00575737">
              <w:rPr>
                <w:color w:val="auto"/>
                <w:sz w:val="24"/>
                <w:szCs w:val="24"/>
                <w:lang w:eastAsia="ru-RU"/>
              </w:rPr>
              <w:t>ж</w:t>
            </w:r>
            <w:r w:rsidRPr="00575737">
              <w:rPr>
                <w:color w:val="auto"/>
                <w:sz w:val="24"/>
                <w:szCs w:val="24"/>
                <w:lang w:eastAsia="ru-RU"/>
              </w:rPr>
              <w:t>дународной шкале</w:t>
            </w:r>
          </w:p>
        </w:tc>
        <w:tc>
          <w:tcPr>
            <w:tcW w:w="6988" w:type="dxa"/>
            <w:shd w:val="clear" w:color="auto" w:fill="FFFFFF"/>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«BB+», прогноз «возможное повышение»</w:t>
            </w:r>
          </w:p>
        </w:tc>
      </w:tr>
    </w:tbl>
    <w:p w:rsidR="00BB3B1A" w:rsidRPr="00575737" w:rsidRDefault="00BB3B1A" w:rsidP="00BB3B1A">
      <w:pPr>
        <w:tabs>
          <w:tab w:val="left" w:pos="1080"/>
        </w:tabs>
        <w:spacing w:beforeAutospacing="0" w:after="0" w:afterAutospacing="0"/>
        <w:ind w:left="0" w:firstLine="601"/>
        <w:jc w:val="both"/>
        <w:rPr>
          <w:rFonts w:eastAsia="Times New Roman"/>
          <w:color w:val="auto"/>
          <w:lang w:eastAsia="ru-RU"/>
        </w:rPr>
      </w:pPr>
      <w:r w:rsidRPr="00575737">
        <w:rPr>
          <w:rFonts w:eastAsia="Times New Roman"/>
          <w:color w:val="auto"/>
          <w:lang w:eastAsia="ru-RU"/>
        </w:rPr>
        <w:t>Благодаря увеличению капитала, расширению географии присутствия, значительному росту розничного бизнеса, дальнейшему развитию системы корпоративного управления Банк существенно укрепил свои позиции на ба</w:t>
      </w:r>
      <w:r w:rsidRPr="00575737">
        <w:rPr>
          <w:rFonts w:eastAsia="Times New Roman"/>
          <w:color w:val="auto"/>
          <w:lang w:eastAsia="ru-RU"/>
        </w:rPr>
        <w:t>н</w:t>
      </w:r>
      <w:r w:rsidRPr="00575737">
        <w:rPr>
          <w:rFonts w:eastAsia="Times New Roman"/>
          <w:color w:val="auto"/>
          <w:lang w:eastAsia="ru-RU"/>
        </w:rPr>
        <w:lastRenderedPageBreak/>
        <w:t xml:space="preserve">ковском рынке. В </w:t>
      </w:r>
      <w:proofErr w:type="gramStart"/>
      <w:r w:rsidRPr="00575737">
        <w:rPr>
          <w:rFonts w:eastAsia="Times New Roman"/>
          <w:color w:val="auto"/>
          <w:lang w:eastAsia="ru-RU"/>
        </w:rPr>
        <w:t>связи</w:t>
      </w:r>
      <w:proofErr w:type="gramEnd"/>
      <w:r w:rsidRPr="00575737">
        <w:rPr>
          <w:rFonts w:eastAsia="Times New Roman"/>
          <w:color w:val="auto"/>
          <w:lang w:eastAsia="ru-RU"/>
        </w:rPr>
        <w:t xml:space="preserve"> с чем </w:t>
      </w:r>
      <w:proofErr w:type="spellStart"/>
      <w:r w:rsidRPr="00575737">
        <w:rPr>
          <w:rFonts w:eastAsia="Times New Roman"/>
          <w:color w:val="auto"/>
          <w:lang w:eastAsia="ru-RU"/>
        </w:rPr>
        <w:t>Moody's</w:t>
      </w:r>
      <w:proofErr w:type="spellEnd"/>
      <w:r w:rsidRPr="00575737">
        <w:rPr>
          <w:rFonts w:eastAsia="Times New Roman"/>
          <w:color w:val="auto"/>
          <w:lang w:eastAsia="ru-RU"/>
        </w:rPr>
        <w:t xml:space="preserve"> </w:t>
      </w:r>
      <w:r w:rsidRPr="00575737">
        <w:rPr>
          <w:rFonts w:eastAsia="Times New Roman"/>
          <w:color w:val="auto"/>
          <w:lang w:val="en-US" w:eastAsia="ru-RU"/>
        </w:rPr>
        <w:t>Investors</w:t>
      </w:r>
      <w:r w:rsidRPr="00575737">
        <w:rPr>
          <w:rFonts w:eastAsia="Times New Roman"/>
          <w:color w:val="auto"/>
          <w:lang w:eastAsia="ru-RU"/>
        </w:rPr>
        <w:t xml:space="preserve"> </w:t>
      </w:r>
      <w:r w:rsidRPr="00575737">
        <w:rPr>
          <w:rFonts w:eastAsia="Times New Roman"/>
          <w:color w:val="auto"/>
          <w:lang w:val="en-US" w:eastAsia="ru-RU"/>
        </w:rPr>
        <w:t>Service</w:t>
      </w:r>
      <w:r w:rsidRPr="00575737">
        <w:rPr>
          <w:rFonts w:eastAsia="Times New Roman"/>
          <w:color w:val="auto"/>
          <w:lang w:eastAsia="ru-RU"/>
        </w:rPr>
        <w:t xml:space="preserve"> повысил долгосро</w:t>
      </w:r>
      <w:r w:rsidRPr="00575737">
        <w:rPr>
          <w:rFonts w:eastAsia="Times New Roman"/>
          <w:color w:val="auto"/>
          <w:lang w:eastAsia="ru-RU"/>
        </w:rPr>
        <w:t>ч</w:t>
      </w:r>
      <w:r w:rsidRPr="00575737">
        <w:rPr>
          <w:rFonts w:eastAsia="Times New Roman"/>
          <w:color w:val="auto"/>
          <w:lang w:eastAsia="ru-RU"/>
        </w:rPr>
        <w:t>ный рейтинг депозитов в национальной и иностранной валюте по междун</w:t>
      </w:r>
      <w:r w:rsidRPr="00575737">
        <w:rPr>
          <w:rFonts w:eastAsia="Times New Roman"/>
          <w:color w:val="auto"/>
          <w:lang w:eastAsia="ru-RU"/>
        </w:rPr>
        <w:t>а</w:t>
      </w:r>
      <w:r w:rsidRPr="00575737">
        <w:rPr>
          <w:rFonts w:eastAsia="Times New Roman"/>
          <w:color w:val="auto"/>
          <w:lang w:eastAsia="ru-RU"/>
        </w:rPr>
        <w:t xml:space="preserve">родной шкале до </w:t>
      </w:r>
      <w:proofErr w:type="spellStart"/>
      <w:r w:rsidRPr="00575737">
        <w:rPr>
          <w:rFonts w:eastAsia="Times New Roman"/>
          <w:color w:val="auto"/>
          <w:lang w:eastAsia="ru-RU"/>
        </w:rPr>
        <w:t>урорвня</w:t>
      </w:r>
      <w:proofErr w:type="spellEnd"/>
      <w:r w:rsidRPr="00575737">
        <w:rPr>
          <w:rFonts w:eastAsia="Times New Roman"/>
          <w:color w:val="auto"/>
          <w:lang w:eastAsia="ru-RU"/>
        </w:rPr>
        <w:t xml:space="preserve"> «B1», прогноз «стабильный». Рейтингово</w:t>
      </w:r>
      <w:r w:rsidR="00575737" w:rsidRPr="00575737">
        <w:rPr>
          <w:rFonts w:eastAsia="Times New Roman"/>
          <w:color w:val="auto"/>
          <w:lang w:eastAsia="ru-RU"/>
        </w:rPr>
        <w:t>е агентство «Рус-Рейтинг» в 201</w:t>
      </w:r>
      <w:r w:rsidR="00575737">
        <w:rPr>
          <w:rFonts w:eastAsia="Times New Roman"/>
          <w:color w:val="auto"/>
          <w:lang w:eastAsia="ru-RU"/>
        </w:rPr>
        <w:t>2</w:t>
      </w:r>
      <w:r w:rsidRPr="00575737">
        <w:rPr>
          <w:rFonts w:eastAsia="Times New Roman"/>
          <w:color w:val="auto"/>
          <w:lang w:eastAsia="ru-RU"/>
        </w:rPr>
        <w:t xml:space="preserve"> году изменило прогноз кредитного рейтинга Банка с уровня «стабильный» </w:t>
      </w:r>
      <w:proofErr w:type="gramStart"/>
      <w:r w:rsidRPr="00575737">
        <w:rPr>
          <w:rFonts w:eastAsia="Times New Roman"/>
          <w:color w:val="auto"/>
          <w:lang w:eastAsia="ru-RU"/>
        </w:rPr>
        <w:t>до</w:t>
      </w:r>
      <w:proofErr w:type="gramEnd"/>
      <w:r w:rsidRPr="00575737">
        <w:rPr>
          <w:rFonts w:eastAsia="Times New Roman"/>
          <w:color w:val="auto"/>
          <w:lang w:eastAsia="ru-RU"/>
        </w:rPr>
        <w:t xml:space="preserve"> «</w:t>
      </w:r>
      <w:proofErr w:type="gramStart"/>
      <w:r w:rsidRPr="00575737">
        <w:rPr>
          <w:rFonts w:eastAsia="Times New Roman"/>
          <w:color w:val="auto"/>
          <w:lang w:eastAsia="ru-RU"/>
        </w:rPr>
        <w:t>воз</w:t>
      </w:r>
      <w:r w:rsidR="00575737" w:rsidRPr="00575737">
        <w:rPr>
          <w:rFonts w:eastAsia="Times New Roman"/>
          <w:color w:val="auto"/>
          <w:lang w:eastAsia="ru-RU"/>
        </w:rPr>
        <w:t>можное</w:t>
      </w:r>
      <w:proofErr w:type="gramEnd"/>
      <w:r w:rsidR="00575737" w:rsidRPr="00575737">
        <w:rPr>
          <w:rFonts w:eastAsia="Times New Roman"/>
          <w:color w:val="auto"/>
          <w:lang w:eastAsia="ru-RU"/>
        </w:rPr>
        <w:t xml:space="preserve"> повышение», в январе 2013</w:t>
      </w:r>
      <w:r w:rsidRPr="00575737">
        <w:rPr>
          <w:rFonts w:eastAsia="Times New Roman"/>
          <w:color w:val="auto"/>
          <w:lang w:eastAsia="ru-RU"/>
        </w:rPr>
        <w:t xml:space="preserve"> г</w:t>
      </w:r>
      <w:r w:rsidRPr="00575737">
        <w:rPr>
          <w:rFonts w:eastAsia="Times New Roman"/>
          <w:color w:val="auto"/>
          <w:lang w:eastAsia="ru-RU"/>
        </w:rPr>
        <w:t>о</w:t>
      </w:r>
      <w:r w:rsidRPr="00575737">
        <w:rPr>
          <w:rFonts w:eastAsia="Times New Roman"/>
          <w:color w:val="auto"/>
          <w:lang w:eastAsia="ru-RU"/>
        </w:rPr>
        <w:t>да рейтинг повышен до уровня «BBB-», прогноз «стабильный». Междун</w:t>
      </w:r>
      <w:r w:rsidRPr="00575737">
        <w:rPr>
          <w:rFonts w:eastAsia="Times New Roman"/>
          <w:color w:val="auto"/>
          <w:lang w:eastAsia="ru-RU"/>
        </w:rPr>
        <w:t>а</w:t>
      </w:r>
      <w:r w:rsidRPr="00575737">
        <w:rPr>
          <w:rFonts w:eastAsia="Times New Roman"/>
          <w:color w:val="auto"/>
          <w:lang w:eastAsia="ru-RU"/>
        </w:rPr>
        <w:t xml:space="preserve">родное рейтинговое агентство </w:t>
      </w:r>
      <w:proofErr w:type="spellStart"/>
      <w:r w:rsidRPr="00575737">
        <w:rPr>
          <w:rFonts w:eastAsia="Times New Roman"/>
          <w:color w:val="auto"/>
          <w:lang w:eastAsia="ru-RU"/>
        </w:rPr>
        <w:t>Fitch</w:t>
      </w:r>
      <w:proofErr w:type="spellEnd"/>
      <w:r w:rsidRPr="00575737">
        <w:rPr>
          <w:rFonts w:eastAsia="Times New Roman"/>
          <w:color w:val="auto"/>
          <w:lang w:eastAsia="ru-RU"/>
        </w:rPr>
        <w:t xml:space="preserve"> </w:t>
      </w:r>
      <w:proofErr w:type="spellStart"/>
      <w:r w:rsidRPr="00575737">
        <w:rPr>
          <w:rFonts w:eastAsia="Times New Roman"/>
          <w:color w:val="auto"/>
          <w:lang w:eastAsia="ru-RU"/>
        </w:rPr>
        <w:t>Ratings</w:t>
      </w:r>
      <w:proofErr w:type="spellEnd"/>
      <w:r w:rsidRPr="00575737">
        <w:rPr>
          <w:rFonts w:eastAsia="Times New Roman"/>
          <w:color w:val="auto"/>
          <w:lang w:eastAsia="ru-RU"/>
        </w:rPr>
        <w:t xml:space="preserve"> подтвердило долгосрочный ре</w:t>
      </w:r>
      <w:r w:rsidRPr="00575737">
        <w:rPr>
          <w:rFonts w:eastAsia="Times New Roman"/>
          <w:color w:val="auto"/>
          <w:lang w:eastAsia="ru-RU"/>
        </w:rPr>
        <w:t>й</w:t>
      </w:r>
      <w:r w:rsidRPr="00575737">
        <w:rPr>
          <w:rFonts w:eastAsia="Times New Roman"/>
          <w:color w:val="auto"/>
          <w:lang w:eastAsia="ru-RU"/>
        </w:rPr>
        <w:t>тинг дефолта эмитента на уровне «B», прогноз «стабильный».</w:t>
      </w:r>
    </w:p>
    <w:p w:rsidR="00BB3B1A" w:rsidRPr="00575737" w:rsidRDefault="00575737" w:rsidP="00BB3B1A">
      <w:pPr>
        <w:spacing w:before="0" w:beforeAutospacing="0" w:after="0" w:afterAutospacing="0"/>
        <w:ind w:left="0" w:firstLine="500"/>
        <w:jc w:val="both"/>
        <w:rPr>
          <w:rFonts w:eastAsia="Times New Roman"/>
          <w:color w:val="auto"/>
          <w:lang w:eastAsia="ru-RU"/>
        </w:rPr>
      </w:pPr>
      <w:r w:rsidRPr="00575737">
        <w:rPr>
          <w:rFonts w:eastAsia="Times New Roman"/>
          <w:color w:val="auto"/>
          <w:lang w:eastAsia="ru-RU"/>
        </w:rPr>
        <w:t>В 2012</w:t>
      </w:r>
      <w:r w:rsidR="00BB3B1A" w:rsidRPr="00575737">
        <w:rPr>
          <w:rFonts w:eastAsia="Times New Roman"/>
          <w:color w:val="auto"/>
          <w:lang w:eastAsia="ru-RU"/>
        </w:rPr>
        <w:t xml:space="preserve"> году Банк усилил свои позиции среди </w:t>
      </w:r>
      <w:proofErr w:type="gramStart"/>
      <w:r w:rsidR="00BB3B1A" w:rsidRPr="00575737">
        <w:rPr>
          <w:rFonts w:eastAsia="Times New Roman"/>
          <w:color w:val="auto"/>
          <w:lang w:eastAsia="ru-RU"/>
        </w:rPr>
        <w:t>крупнейших</w:t>
      </w:r>
      <w:proofErr w:type="gramEnd"/>
      <w:r w:rsidR="00BB3B1A" w:rsidRPr="00575737">
        <w:rPr>
          <w:rFonts w:eastAsia="Times New Roman"/>
          <w:color w:val="auto"/>
          <w:lang w:eastAsia="ru-RU"/>
        </w:rPr>
        <w:t xml:space="preserve"> кредитных о</w:t>
      </w:r>
      <w:r w:rsidR="00BB3B1A" w:rsidRPr="00575737">
        <w:rPr>
          <w:rFonts w:eastAsia="Times New Roman"/>
          <w:color w:val="auto"/>
          <w:lang w:eastAsia="ru-RU"/>
        </w:rPr>
        <w:t>р</w:t>
      </w:r>
      <w:r w:rsidR="00BB3B1A" w:rsidRPr="00575737">
        <w:rPr>
          <w:rFonts w:eastAsia="Times New Roman"/>
          <w:color w:val="auto"/>
          <w:lang w:eastAsia="ru-RU"/>
        </w:rPr>
        <w:t>ганизации страны. Сегодня филиальная сеть ОАО «СКБ-банк» насчитывает более 200 офисов, расположенных во всех федеральных округах страны.</w:t>
      </w:r>
    </w:p>
    <w:p w:rsidR="00BB3B1A" w:rsidRPr="00575737" w:rsidRDefault="00BB3B1A" w:rsidP="00BB3B1A">
      <w:pPr>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На рынке банковских услуг ОАО «СКБ-банк» обладает следующими конкурентными преимуществами:</w:t>
      </w:r>
    </w:p>
    <w:p w:rsid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Сформированный имидж Банка как од</w:t>
      </w:r>
      <w:r w:rsidR="00575737">
        <w:rPr>
          <w:rFonts w:eastAsia="Times New Roman"/>
          <w:color w:val="auto"/>
          <w:lang w:eastAsia="ru-RU"/>
        </w:rPr>
        <w:t>ного из крупнейших и усто</w:t>
      </w:r>
      <w:r w:rsidR="00575737">
        <w:rPr>
          <w:rFonts w:eastAsia="Times New Roman"/>
          <w:color w:val="auto"/>
          <w:lang w:eastAsia="ru-RU"/>
        </w:rPr>
        <w:t>й</w:t>
      </w:r>
      <w:r w:rsidR="00575737">
        <w:rPr>
          <w:rFonts w:eastAsia="Times New Roman"/>
          <w:color w:val="auto"/>
          <w:lang w:eastAsia="ru-RU"/>
        </w:rPr>
        <w:t>чивых</w:t>
      </w:r>
    </w:p>
    <w:p w:rsidR="00BB3B1A" w:rsidRPr="00575737" w:rsidRDefault="00BB3B1A" w:rsidP="00575737">
      <w:p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финансовых институтов Уральского Федерального округа;</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Значимость бизнеса основного Акционера Банка в экономике Ро</w:t>
      </w:r>
      <w:r w:rsidRPr="00575737">
        <w:rPr>
          <w:rFonts w:eastAsia="Times New Roman"/>
          <w:color w:val="auto"/>
          <w:lang w:eastAsia="ru-RU"/>
        </w:rPr>
        <w:t>с</w:t>
      </w:r>
      <w:r w:rsidRPr="00575737">
        <w:rPr>
          <w:rFonts w:eastAsia="Times New Roman"/>
          <w:color w:val="auto"/>
          <w:lang w:eastAsia="ru-RU"/>
        </w:rPr>
        <w:t>сии;</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Участие в капитале Банка одного из крупнейших международных финансовых институтов – Европейского банка реконструкции и разв</w:t>
      </w:r>
      <w:r w:rsidRPr="00575737">
        <w:rPr>
          <w:rFonts w:eastAsia="Times New Roman"/>
          <w:color w:val="auto"/>
          <w:lang w:eastAsia="ru-RU"/>
        </w:rPr>
        <w:t>и</w:t>
      </w:r>
      <w:r w:rsidRPr="00575737">
        <w:rPr>
          <w:rFonts w:eastAsia="Times New Roman"/>
          <w:color w:val="auto"/>
          <w:lang w:eastAsia="ru-RU"/>
        </w:rPr>
        <w:t>тия;</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proofErr w:type="gramStart"/>
      <w:r w:rsidRPr="00575737">
        <w:rPr>
          <w:rFonts w:eastAsia="Times New Roman"/>
          <w:color w:val="auto"/>
          <w:lang w:eastAsia="ru-RU"/>
        </w:rPr>
        <w:t>Сильные маркетинговая и рекламная позиции Банка;</w:t>
      </w:r>
      <w:proofErr w:type="gramEnd"/>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Широкая и динамично развивающаяся сеть продающих площадок на всей территории России;</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Удачное территориальное расположение филиалов и дополнител</w:t>
      </w:r>
      <w:r w:rsidRPr="00575737">
        <w:rPr>
          <w:rFonts w:eastAsia="Times New Roman"/>
          <w:color w:val="auto"/>
          <w:lang w:eastAsia="ru-RU"/>
        </w:rPr>
        <w:t>ь</w:t>
      </w:r>
      <w:r w:rsidRPr="00575737">
        <w:rPr>
          <w:rFonts w:eastAsia="Times New Roman"/>
          <w:color w:val="auto"/>
          <w:lang w:eastAsia="ru-RU"/>
        </w:rPr>
        <w:t>ных офисов на центральных улицах и в деловых центрах городов по</w:t>
      </w:r>
      <w:r w:rsidRPr="00575737">
        <w:rPr>
          <w:rFonts w:eastAsia="Times New Roman"/>
          <w:color w:val="auto"/>
          <w:lang w:eastAsia="ru-RU"/>
        </w:rPr>
        <w:t>з</w:t>
      </w:r>
      <w:r w:rsidRPr="00575737">
        <w:rPr>
          <w:rFonts w:eastAsia="Times New Roman"/>
          <w:color w:val="auto"/>
          <w:lang w:eastAsia="ru-RU"/>
        </w:rPr>
        <w:t>воляют позиционировать Банк на новых территориях как институт ро</w:t>
      </w:r>
      <w:r w:rsidRPr="00575737">
        <w:rPr>
          <w:rFonts w:eastAsia="Times New Roman"/>
          <w:color w:val="auto"/>
          <w:lang w:eastAsia="ru-RU"/>
        </w:rPr>
        <w:t>з</w:t>
      </w:r>
      <w:r w:rsidRPr="00575737">
        <w:rPr>
          <w:rFonts w:eastAsia="Times New Roman"/>
          <w:color w:val="auto"/>
          <w:lang w:eastAsia="ru-RU"/>
        </w:rPr>
        <w:t>ничных услуг;</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lastRenderedPageBreak/>
        <w:t>Наличие практически всех наиболее востребованных рынком ба</w:t>
      </w:r>
      <w:r w:rsidRPr="00575737">
        <w:rPr>
          <w:rFonts w:eastAsia="Times New Roman"/>
          <w:color w:val="auto"/>
          <w:lang w:eastAsia="ru-RU"/>
        </w:rPr>
        <w:t>н</w:t>
      </w:r>
      <w:r w:rsidRPr="00575737">
        <w:rPr>
          <w:rFonts w:eastAsia="Times New Roman"/>
          <w:color w:val="auto"/>
          <w:lang w:eastAsia="ru-RU"/>
        </w:rPr>
        <w:t>ковских продуктов, уверенное присутствие на рынке и прогрессиру</w:t>
      </w:r>
      <w:r w:rsidRPr="00575737">
        <w:rPr>
          <w:rFonts w:eastAsia="Times New Roman"/>
          <w:color w:val="auto"/>
          <w:lang w:eastAsia="ru-RU"/>
        </w:rPr>
        <w:t>ю</w:t>
      </w:r>
      <w:r w:rsidRPr="00575737">
        <w:rPr>
          <w:rFonts w:eastAsia="Times New Roman"/>
          <w:color w:val="auto"/>
          <w:lang w:eastAsia="ru-RU"/>
        </w:rPr>
        <w:t xml:space="preserve">щая динамика по объемам основных видов банковских операций; </w:t>
      </w:r>
    </w:p>
    <w:p w:rsidR="00BB3B1A" w:rsidRPr="00575737" w:rsidRDefault="00BB3B1A" w:rsidP="00575737">
      <w:pPr>
        <w:numPr>
          <w:ilvl w:val="0"/>
          <w:numId w:val="33"/>
        </w:numPr>
        <w:shd w:val="clear" w:color="auto" w:fill="FFFFFF"/>
        <w:tabs>
          <w:tab w:val="left" w:pos="50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Постоянное техническое и технологическое совершенствование функционирования продуктов Банка;</w:t>
      </w:r>
    </w:p>
    <w:p w:rsidR="00BB3B1A" w:rsidRPr="00575737" w:rsidRDefault="00BB3B1A" w:rsidP="00575737">
      <w:pPr>
        <w:numPr>
          <w:ilvl w:val="0"/>
          <w:numId w:val="33"/>
        </w:numPr>
        <w:shd w:val="clear" w:color="auto" w:fill="FFFFFF"/>
        <w:tabs>
          <w:tab w:val="left" w:pos="480"/>
        </w:tabs>
        <w:spacing w:before="0" w:beforeAutospacing="0" w:after="0" w:afterAutospacing="0"/>
        <w:ind w:left="709" w:firstLine="0"/>
        <w:jc w:val="both"/>
        <w:rPr>
          <w:rFonts w:eastAsia="Times New Roman"/>
          <w:color w:val="auto"/>
          <w:lang w:eastAsia="ru-RU"/>
        </w:rPr>
      </w:pPr>
      <w:r w:rsidRPr="00575737">
        <w:rPr>
          <w:rFonts w:eastAsia="Times New Roman"/>
          <w:color w:val="auto"/>
          <w:lang w:eastAsia="ru-RU"/>
        </w:rPr>
        <w:t>Наличие высококвалифицированных специалистов на ключевых участках бизнеса, регулярное обучение персонала Банка.</w:t>
      </w:r>
    </w:p>
    <w:p w:rsidR="00BB3B1A" w:rsidRDefault="00BB3B1A" w:rsidP="00BB3B1A">
      <w:pPr>
        <w:tabs>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Российскими рейтинговыми агентствами ОАО «СКБ-банк» присвоены следующие позиции в рейтингах/</w:t>
      </w:r>
      <w:proofErr w:type="spellStart"/>
      <w:r w:rsidRPr="00575737">
        <w:rPr>
          <w:rFonts w:eastAsia="Times New Roman"/>
          <w:color w:val="auto"/>
          <w:lang w:eastAsia="ru-RU"/>
        </w:rPr>
        <w:t>рэнкингах</w:t>
      </w:r>
      <w:proofErr w:type="spellEnd"/>
      <w:r w:rsidR="00575737">
        <w:rPr>
          <w:rFonts w:eastAsia="Times New Roman"/>
          <w:color w:val="auto"/>
          <w:lang w:eastAsia="ru-RU"/>
        </w:rPr>
        <w:t xml:space="preserve"> по итогам 2012</w:t>
      </w:r>
      <w:r w:rsidRPr="00575737">
        <w:rPr>
          <w:rFonts w:eastAsia="Times New Roman"/>
          <w:color w:val="auto"/>
          <w:lang w:eastAsia="ru-RU"/>
        </w:rPr>
        <w:t xml:space="preserve"> года (таблица 2):</w:t>
      </w:r>
    </w:p>
    <w:p w:rsidR="00575737" w:rsidRPr="00575737" w:rsidRDefault="00575737" w:rsidP="00BB3B1A">
      <w:pPr>
        <w:tabs>
          <w:tab w:val="left" w:pos="1080"/>
        </w:tabs>
        <w:spacing w:before="0" w:beforeAutospacing="0" w:after="0" w:afterAutospacing="0"/>
        <w:ind w:left="0" w:firstLine="567"/>
        <w:jc w:val="both"/>
        <w:rPr>
          <w:rFonts w:eastAsia="Times New Roman"/>
          <w:color w:val="auto"/>
          <w:lang w:eastAsia="ru-RU"/>
        </w:rPr>
      </w:pPr>
    </w:p>
    <w:p w:rsidR="00BB3B1A" w:rsidRPr="00575737" w:rsidRDefault="00BB3B1A" w:rsidP="00BB3B1A">
      <w:pPr>
        <w:tabs>
          <w:tab w:val="left" w:pos="1080"/>
        </w:tabs>
        <w:spacing w:before="0" w:beforeAutospacing="0" w:after="0" w:afterAutospacing="0"/>
        <w:ind w:left="0" w:firstLine="567"/>
        <w:jc w:val="right"/>
        <w:rPr>
          <w:rFonts w:eastAsia="Times New Roman"/>
          <w:color w:val="auto"/>
          <w:lang w:eastAsia="ru-RU"/>
        </w:rPr>
      </w:pPr>
      <w:r w:rsidRPr="00575737">
        <w:rPr>
          <w:rFonts w:eastAsia="Times New Roman"/>
          <w:color w:val="auto"/>
          <w:lang w:eastAsia="ru-RU"/>
        </w:rPr>
        <w:t>Таблица 2</w:t>
      </w:r>
    </w:p>
    <w:p w:rsidR="00BB3B1A" w:rsidRDefault="00BB3B1A" w:rsidP="00575737">
      <w:pPr>
        <w:tabs>
          <w:tab w:val="left" w:pos="1080"/>
        </w:tabs>
        <w:spacing w:before="0" w:beforeAutospacing="0" w:after="0" w:afterAutospacing="0"/>
        <w:ind w:left="0" w:firstLine="567"/>
        <w:rPr>
          <w:rFonts w:eastAsia="Times New Roman"/>
          <w:color w:val="auto"/>
          <w:lang w:eastAsia="ru-RU"/>
        </w:rPr>
      </w:pPr>
      <w:r w:rsidRPr="00575737">
        <w:rPr>
          <w:rFonts w:eastAsia="Times New Roman"/>
          <w:bCs/>
          <w:color w:val="auto"/>
          <w:lang w:eastAsia="ru-RU"/>
        </w:rPr>
        <w:t>Рейтинги</w:t>
      </w:r>
      <w:r w:rsidRPr="00575737">
        <w:rPr>
          <w:rFonts w:eastAsia="Times New Roman"/>
          <w:color w:val="auto"/>
          <w:lang w:eastAsia="ru-RU"/>
        </w:rPr>
        <w:t>/</w:t>
      </w:r>
      <w:proofErr w:type="spellStart"/>
      <w:r w:rsidRPr="00575737">
        <w:rPr>
          <w:rFonts w:eastAsia="Times New Roman"/>
          <w:color w:val="auto"/>
          <w:lang w:eastAsia="ru-RU"/>
        </w:rPr>
        <w:t>рэнкинги</w:t>
      </w:r>
      <w:proofErr w:type="spellEnd"/>
      <w:r w:rsidRPr="00575737">
        <w:rPr>
          <w:rFonts w:eastAsia="Times New Roman"/>
          <w:bCs/>
          <w:color w:val="auto"/>
          <w:lang w:eastAsia="ru-RU"/>
        </w:rPr>
        <w:t>, присвоенные Банку</w:t>
      </w:r>
      <w:r w:rsidRPr="00575737">
        <w:rPr>
          <w:rFonts w:eastAsia="Times New Roman"/>
          <w:b/>
          <w:bCs/>
          <w:color w:val="auto"/>
          <w:lang w:eastAsia="ru-RU"/>
        </w:rPr>
        <w:t xml:space="preserve"> </w:t>
      </w:r>
      <w:r w:rsidRPr="00575737">
        <w:rPr>
          <w:rFonts w:eastAsia="Times New Roman"/>
          <w:color w:val="auto"/>
          <w:lang w:eastAsia="ru-RU"/>
        </w:rPr>
        <w:t>российскими рейтинг</w:t>
      </w:r>
      <w:r w:rsidR="00575737" w:rsidRPr="00575737">
        <w:rPr>
          <w:rFonts w:eastAsia="Times New Roman"/>
          <w:color w:val="auto"/>
          <w:lang w:eastAsia="ru-RU"/>
        </w:rPr>
        <w:t>овыми агентствами, на 01.01.2013</w:t>
      </w:r>
      <w:r w:rsidRPr="00575737">
        <w:rPr>
          <w:rFonts w:eastAsia="Times New Roman"/>
          <w:color w:val="auto"/>
          <w:lang w:eastAsia="ru-RU"/>
        </w:rPr>
        <w:t xml:space="preserve"> г.</w:t>
      </w:r>
    </w:p>
    <w:p w:rsidR="00575737" w:rsidRPr="00575737" w:rsidRDefault="00575737" w:rsidP="00575737">
      <w:pPr>
        <w:tabs>
          <w:tab w:val="left" w:pos="1080"/>
        </w:tabs>
        <w:spacing w:before="0" w:beforeAutospacing="0" w:after="0" w:afterAutospacing="0"/>
        <w:ind w:left="0" w:firstLine="567"/>
        <w:rPr>
          <w:rFonts w:eastAsia="Times New Roman"/>
          <w:color w:val="auto"/>
          <w:lang w:eastAsia="ru-RU"/>
        </w:rPr>
      </w:pPr>
    </w:p>
    <w:tbl>
      <w:tblPr>
        <w:tblStyle w:val="12"/>
        <w:tblW w:w="5000" w:type="pct"/>
        <w:jc w:val="center"/>
        <w:tblLook w:val="01E0" w:firstRow="1" w:lastRow="1" w:firstColumn="1" w:lastColumn="1" w:noHBand="0" w:noVBand="0"/>
      </w:tblPr>
      <w:tblGrid>
        <w:gridCol w:w="2535"/>
        <w:gridCol w:w="2402"/>
        <w:gridCol w:w="2352"/>
        <w:gridCol w:w="2282"/>
      </w:tblGrid>
      <w:tr w:rsidR="00BB3B1A" w:rsidRPr="00BB3B1A" w:rsidTr="00BB3B1A">
        <w:trPr>
          <w:jc w:val="center"/>
        </w:trPr>
        <w:tc>
          <w:tcPr>
            <w:tcW w:w="2619" w:type="dxa"/>
            <w:vMerge w:val="restart"/>
            <w:shd w:val="clear" w:color="auto" w:fill="auto"/>
            <w:vAlign w:val="center"/>
          </w:tcPr>
          <w:p w:rsidR="00BB3B1A" w:rsidRPr="00575737" w:rsidRDefault="00BB3B1A" w:rsidP="00BB3B1A">
            <w:pPr>
              <w:spacing w:before="40" w:beforeAutospacing="0" w:after="40" w:afterAutospacing="0" w:line="240" w:lineRule="auto"/>
              <w:ind w:left="0" w:firstLine="0"/>
              <w:rPr>
                <w:b/>
                <w:color w:val="auto"/>
                <w:sz w:val="24"/>
                <w:szCs w:val="24"/>
                <w:lang w:eastAsia="ru-RU"/>
              </w:rPr>
            </w:pPr>
            <w:r w:rsidRPr="00575737">
              <w:rPr>
                <w:b/>
                <w:color w:val="auto"/>
                <w:sz w:val="24"/>
                <w:szCs w:val="24"/>
                <w:lang w:eastAsia="ru-RU"/>
              </w:rPr>
              <w:t>Оцениваемый пок</w:t>
            </w:r>
            <w:r w:rsidRPr="00575737">
              <w:rPr>
                <w:b/>
                <w:color w:val="auto"/>
                <w:sz w:val="24"/>
                <w:szCs w:val="24"/>
                <w:lang w:eastAsia="ru-RU"/>
              </w:rPr>
              <w:t>а</w:t>
            </w:r>
            <w:r w:rsidRPr="00575737">
              <w:rPr>
                <w:b/>
                <w:color w:val="auto"/>
                <w:sz w:val="24"/>
                <w:szCs w:val="24"/>
                <w:lang w:eastAsia="ru-RU"/>
              </w:rPr>
              <w:t>затель</w:t>
            </w:r>
          </w:p>
        </w:tc>
        <w:tc>
          <w:tcPr>
            <w:tcW w:w="7863" w:type="dxa"/>
            <w:gridSpan w:val="3"/>
            <w:shd w:val="clear" w:color="auto" w:fill="auto"/>
          </w:tcPr>
          <w:p w:rsidR="00BB3B1A" w:rsidRPr="00575737" w:rsidRDefault="00BB3B1A" w:rsidP="00BB3B1A">
            <w:pPr>
              <w:spacing w:before="40" w:beforeAutospacing="0" w:after="40" w:afterAutospacing="0" w:line="240" w:lineRule="auto"/>
              <w:ind w:left="0" w:firstLine="0"/>
              <w:rPr>
                <w:b/>
                <w:color w:val="auto"/>
                <w:sz w:val="24"/>
                <w:szCs w:val="24"/>
                <w:lang w:eastAsia="ru-RU"/>
              </w:rPr>
            </w:pPr>
            <w:r w:rsidRPr="00575737">
              <w:rPr>
                <w:b/>
                <w:color w:val="auto"/>
                <w:sz w:val="24"/>
                <w:szCs w:val="24"/>
                <w:lang w:eastAsia="ru-RU"/>
              </w:rPr>
              <w:t xml:space="preserve">Информационное агентство, предоставившее </w:t>
            </w:r>
            <w:r w:rsidRPr="00575737">
              <w:rPr>
                <w:b/>
                <w:bCs/>
                <w:color w:val="auto"/>
                <w:sz w:val="24"/>
                <w:szCs w:val="24"/>
                <w:lang w:eastAsia="ru-RU"/>
              </w:rPr>
              <w:t>ре</w:t>
            </w:r>
            <w:r w:rsidRPr="00575737">
              <w:rPr>
                <w:b/>
                <w:bCs/>
                <w:color w:val="auto"/>
                <w:sz w:val="24"/>
                <w:szCs w:val="24"/>
                <w:lang w:eastAsia="ru-RU"/>
              </w:rPr>
              <w:t>й</w:t>
            </w:r>
            <w:r w:rsidRPr="00575737">
              <w:rPr>
                <w:b/>
                <w:bCs/>
                <w:color w:val="auto"/>
                <w:sz w:val="24"/>
                <w:szCs w:val="24"/>
                <w:lang w:eastAsia="ru-RU"/>
              </w:rPr>
              <w:t>тинг</w:t>
            </w:r>
            <w:r w:rsidRPr="00575737">
              <w:rPr>
                <w:b/>
                <w:color w:val="auto"/>
                <w:sz w:val="24"/>
                <w:szCs w:val="24"/>
                <w:lang w:eastAsia="ru-RU"/>
              </w:rPr>
              <w:t>/</w:t>
            </w:r>
            <w:proofErr w:type="spellStart"/>
            <w:r w:rsidRPr="00575737">
              <w:rPr>
                <w:b/>
                <w:color w:val="auto"/>
                <w:sz w:val="24"/>
                <w:szCs w:val="24"/>
                <w:lang w:eastAsia="ru-RU"/>
              </w:rPr>
              <w:t>рэнкинг</w:t>
            </w:r>
            <w:proofErr w:type="spellEnd"/>
          </w:p>
        </w:tc>
      </w:tr>
      <w:tr w:rsidR="00BB3B1A" w:rsidRPr="00BB3B1A" w:rsidTr="00BB3B1A">
        <w:trPr>
          <w:jc w:val="center"/>
        </w:trPr>
        <w:tc>
          <w:tcPr>
            <w:tcW w:w="2619" w:type="dxa"/>
            <w:vMerge/>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p>
        </w:tc>
        <w:tc>
          <w:tcPr>
            <w:tcW w:w="2621" w:type="dxa"/>
            <w:shd w:val="clear" w:color="auto" w:fill="auto"/>
          </w:tcPr>
          <w:p w:rsidR="00BB3B1A" w:rsidRPr="00575737" w:rsidRDefault="00BB3B1A" w:rsidP="00BB3B1A">
            <w:pPr>
              <w:spacing w:before="40" w:beforeAutospacing="0" w:after="40" w:afterAutospacing="0" w:line="240" w:lineRule="auto"/>
              <w:ind w:left="0" w:firstLine="0"/>
              <w:rPr>
                <w:b/>
                <w:color w:val="auto"/>
                <w:sz w:val="24"/>
                <w:szCs w:val="24"/>
                <w:lang w:eastAsia="ru-RU"/>
              </w:rPr>
            </w:pPr>
            <w:proofErr w:type="spellStart"/>
            <w:r w:rsidRPr="00575737">
              <w:rPr>
                <w:b/>
                <w:color w:val="auto"/>
                <w:sz w:val="24"/>
                <w:szCs w:val="24"/>
                <w:lang w:eastAsia="ru-RU"/>
              </w:rPr>
              <w:t>РБК</w:t>
            </w:r>
            <w:proofErr w:type="gramStart"/>
            <w:r w:rsidRPr="00575737">
              <w:rPr>
                <w:b/>
                <w:color w:val="auto"/>
                <w:sz w:val="24"/>
                <w:szCs w:val="24"/>
                <w:lang w:eastAsia="ru-RU"/>
              </w:rPr>
              <w:t>.Р</w:t>
            </w:r>
            <w:proofErr w:type="gramEnd"/>
            <w:r w:rsidRPr="00575737">
              <w:rPr>
                <w:b/>
                <w:color w:val="auto"/>
                <w:sz w:val="24"/>
                <w:szCs w:val="24"/>
                <w:lang w:eastAsia="ru-RU"/>
              </w:rPr>
              <w:t>ейтинг</w:t>
            </w:r>
            <w:proofErr w:type="spellEnd"/>
          </w:p>
        </w:tc>
        <w:tc>
          <w:tcPr>
            <w:tcW w:w="2621" w:type="dxa"/>
            <w:shd w:val="clear" w:color="auto" w:fill="auto"/>
          </w:tcPr>
          <w:p w:rsidR="00BB3B1A" w:rsidRPr="00575737" w:rsidRDefault="00BB3B1A" w:rsidP="00BB3B1A">
            <w:pPr>
              <w:spacing w:before="40" w:beforeAutospacing="0" w:after="40" w:afterAutospacing="0" w:line="240" w:lineRule="auto"/>
              <w:ind w:left="0" w:firstLine="0"/>
              <w:rPr>
                <w:b/>
                <w:color w:val="auto"/>
                <w:sz w:val="24"/>
                <w:szCs w:val="24"/>
                <w:lang w:eastAsia="ru-RU"/>
              </w:rPr>
            </w:pPr>
            <w:r w:rsidRPr="00575737">
              <w:rPr>
                <w:b/>
                <w:color w:val="auto"/>
                <w:sz w:val="24"/>
                <w:szCs w:val="24"/>
                <w:lang w:eastAsia="ru-RU"/>
              </w:rPr>
              <w:t>Интерфакс</w:t>
            </w:r>
          </w:p>
        </w:tc>
        <w:tc>
          <w:tcPr>
            <w:tcW w:w="2621" w:type="dxa"/>
            <w:shd w:val="clear" w:color="auto" w:fill="auto"/>
          </w:tcPr>
          <w:p w:rsidR="00BB3B1A" w:rsidRPr="00575737" w:rsidRDefault="00BB3B1A" w:rsidP="00BB3B1A">
            <w:pPr>
              <w:spacing w:before="40" w:beforeAutospacing="0" w:after="40" w:afterAutospacing="0" w:line="240" w:lineRule="auto"/>
              <w:ind w:left="0" w:firstLine="0"/>
              <w:rPr>
                <w:b/>
                <w:color w:val="auto"/>
                <w:sz w:val="24"/>
                <w:szCs w:val="24"/>
                <w:lang w:eastAsia="ru-RU"/>
              </w:rPr>
            </w:pPr>
            <w:r w:rsidRPr="00575737">
              <w:rPr>
                <w:b/>
                <w:color w:val="auto"/>
                <w:sz w:val="24"/>
                <w:szCs w:val="24"/>
                <w:lang w:eastAsia="ru-RU"/>
              </w:rPr>
              <w:t>Эксперт Ра</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p>
        </w:tc>
        <w:tc>
          <w:tcPr>
            <w:tcW w:w="7863" w:type="dxa"/>
            <w:gridSpan w:val="3"/>
            <w:shd w:val="clear" w:color="auto" w:fill="auto"/>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b/>
                <w:color w:val="auto"/>
                <w:sz w:val="24"/>
                <w:szCs w:val="24"/>
                <w:lang w:eastAsia="ru-RU"/>
              </w:rPr>
              <w:t>Позиция в рейтинге/</w:t>
            </w:r>
            <w:proofErr w:type="spellStart"/>
            <w:r w:rsidRPr="00575737">
              <w:rPr>
                <w:b/>
                <w:color w:val="auto"/>
                <w:sz w:val="24"/>
                <w:szCs w:val="24"/>
                <w:lang w:eastAsia="ru-RU"/>
              </w:rPr>
              <w:t>рэнкинге</w:t>
            </w:r>
            <w:proofErr w:type="spellEnd"/>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Активы Банка</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39</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40</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40</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Собственный кап</w:t>
            </w:r>
            <w:r w:rsidRPr="00575737">
              <w:rPr>
                <w:b/>
                <w:color w:val="auto"/>
                <w:sz w:val="24"/>
                <w:szCs w:val="24"/>
                <w:lang w:eastAsia="ru-RU"/>
              </w:rPr>
              <w:t>и</w:t>
            </w:r>
            <w:r w:rsidRPr="00575737">
              <w:rPr>
                <w:b/>
                <w:color w:val="auto"/>
                <w:sz w:val="24"/>
                <w:szCs w:val="24"/>
                <w:lang w:eastAsia="ru-RU"/>
              </w:rPr>
              <w:t>тал</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58</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Нераспределенная прибыль</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50</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50</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51</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Общий кредитный портфель</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41</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39</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 xml:space="preserve">Портфель кредитов физических лиц </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21</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23</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Общий депозитный портфель</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35</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35</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Портфель депозитов физических лиц</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29</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32</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29</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Портфель депозитов юридических лиц</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45</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Вложение в ценные бумаги</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46</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r>
      <w:tr w:rsidR="00BB3B1A" w:rsidRPr="00BB3B1A" w:rsidTr="00BB3B1A">
        <w:trPr>
          <w:jc w:val="center"/>
        </w:trPr>
        <w:tc>
          <w:tcPr>
            <w:tcW w:w="2619" w:type="dxa"/>
            <w:shd w:val="clear" w:color="auto" w:fill="auto"/>
          </w:tcPr>
          <w:p w:rsidR="00BB3B1A" w:rsidRPr="00575737" w:rsidRDefault="00BB3B1A" w:rsidP="00BB3B1A">
            <w:pPr>
              <w:spacing w:before="40" w:beforeAutospacing="0" w:after="40" w:afterAutospacing="0" w:line="240" w:lineRule="auto"/>
              <w:ind w:left="0" w:firstLine="0"/>
              <w:jc w:val="left"/>
              <w:rPr>
                <w:b/>
                <w:color w:val="auto"/>
                <w:sz w:val="24"/>
                <w:szCs w:val="24"/>
                <w:lang w:eastAsia="ru-RU"/>
              </w:rPr>
            </w:pPr>
            <w:r w:rsidRPr="00575737">
              <w:rPr>
                <w:b/>
                <w:color w:val="auto"/>
                <w:sz w:val="24"/>
                <w:szCs w:val="24"/>
                <w:lang w:eastAsia="ru-RU"/>
              </w:rPr>
              <w:t>Количество банко</w:t>
            </w:r>
            <w:r w:rsidRPr="00575737">
              <w:rPr>
                <w:b/>
                <w:color w:val="auto"/>
                <w:sz w:val="24"/>
                <w:szCs w:val="24"/>
                <w:lang w:eastAsia="ru-RU"/>
              </w:rPr>
              <w:t>в</w:t>
            </w:r>
            <w:r w:rsidRPr="00575737">
              <w:rPr>
                <w:b/>
                <w:color w:val="auto"/>
                <w:sz w:val="24"/>
                <w:szCs w:val="24"/>
                <w:lang w:eastAsia="ru-RU"/>
              </w:rPr>
              <w:t>ских карт</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val="en-US" w:eastAsia="ru-RU"/>
              </w:rPr>
            </w:pPr>
            <w:r w:rsidRPr="00575737">
              <w:rPr>
                <w:color w:val="auto"/>
                <w:sz w:val="24"/>
                <w:szCs w:val="24"/>
                <w:lang w:val="en-US" w:eastAsia="ru-RU"/>
              </w:rPr>
              <w:t>15</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c>
          <w:tcPr>
            <w:tcW w:w="2621" w:type="dxa"/>
            <w:shd w:val="clear" w:color="auto" w:fill="auto"/>
            <w:vAlign w:val="center"/>
          </w:tcPr>
          <w:p w:rsidR="00BB3B1A" w:rsidRPr="00575737" w:rsidRDefault="00BB3B1A" w:rsidP="00BB3B1A">
            <w:pPr>
              <w:spacing w:before="40" w:beforeAutospacing="0" w:after="40" w:afterAutospacing="0" w:line="240" w:lineRule="auto"/>
              <w:ind w:left="0" w:firstLine="0"/>
              <w:rPr>
                <w:color w:val="auto"/>
                <w:sz w:val="24"/>
                <w:szCs w:val="24"/>
                <w:lang w:eastAsia="ru-RU"/>
              </w:rPr>
            </w:pPr>
            <w:r w:rsidRPr="00575737">
              <w:rPr>
                <w:color w:val="auto"/>
                <w:sz w:val="24"/>
                <w:szCs w:val="24"/>
                <w:lang w:eastAsia="ru-RU"/>
              </w:rPr>
              <w:t>-</w:t>
            </w:r>
          </w:p>
        </w:tc>
      </w:tr>
    </w:tbl>
    <w:p w:rsidR="00575737" w:rsidRDefault="00575737" w:rsidP="00BB3B1A">
      <w:pPr>
        <w:shd w:val="clear" w:color="auto" w:fill="FFFFFF"/>
        <w:tabs>
          <w:tab w:val="left" w:pos="480"/>
        </w:tabs>
        <w:spacing w:beforeAutospacing="0" w:after="0" w:afterAutospacing="0"/>
        <w:ind w:left="0" w:firstLine="601"/>
        <w:jc w:val="both"/>
        <w:rPr>
          <w:rFonts w:ascii="Arial" w:eastAsia="Times New Roman" w:hAnsi="Arial" w:cs="Arial"/>
          <w:color w:val="auto"/>
          <w:sz w:val="20"/>
          <w:szCs w:val="20"/>
          <w:lang w:eastAsia="ru-RU"/>
        </w:rPr>
      </w:pPr>
    </w:p>
    <w:p w:rsidR="00BB3B1A" w:rsidRPr="00575737" w:rsidRDefault="00BB3B1A" w:rsidP="00BB3B1A">
      <w:pPr>
        <w:shd w:val="clear" w:color="auto" w:fill="FFFFFF"/>
        <w:tabs>
          <w:tab w:val="left" w:pos="480"/>
        </w:tabs>
        <w:spacing w:beforeAutospacing="0" w:after="0" w:afterAutospacing="0"/>
        <w:ind w:left="0" w:firstLine="601"/>
        <w:jc w:val="both"/>
        <w:rPr>
          <w:rFonts w:eastAsia="Times New Roman"/>
          <w:bCs/>
          <w:iCs/>
          <w:color w:val="auto"/>
          <w:lang w:eastAsia="ru-RU"/>
        </w:rPr>
      </w:pPr>
      <w:r w:rsidRPr="00575737">
        <w:rPr>
          <w:rFonts w:eastAsia="Times New Roman"/>
          <w:color w:val="auto"/>
          <w:lang w:eastAsia="ru-RU"/>
        </w:rPr>
        <w:t xml:space="preserve">Анализ тенденций развития в сфере </w:t>
      </w:r>
      <w:r w:rsidRPr="00575737">
        <w:rPr>
          <w:rFonts w:eastAsia="Times New Roman"/>
          <w:bCs/>
          <w:iCs/>
          <w:color w:val="auto"/>
          <w:lang w:eastAsia="ru-RU"/>
        </w:rPr>
        <w:t>рынка банковских услуг</w:t>
      </w:r>
      <w:r w:rsidRPr="00575737">
        <w:rPr>
          <w:rFonts w:eastAsia="Times New Roman"/>
          <w:color w:val="auto"/>
          <w:lang w:eastAsia="ru-RU"/>
        </w:rPr>
        <w:t xml:space="preserve">, анализ факторов и условий, </w:t>
      </w:r>
      <w:proofErr w:type="spellStart"/>
      <w:r w:rsidRPr="00575737">
        <w:rPr>
          <w:rFonts w:eastAsia="Times New Roman"/>
          <w:color w:val="auto"/>
          <w:lang w:eastAsia="ru-RU"/>
        </w:rPr>
        <w:t>вляющих</w:t>
      </w:r>
      <w:proofErr w:type="spellEnd"/>
      <w:r w:rsidRPr="00575737">
        <w:rPr>
          <w:rFonts w:eastAsia="Times New Roman"/>
          <w:color w:val="auto"/>
          <w:lang w:eastAsia="ru-RU"/>
        </w:rPr>
        <w:t xml:space="preserve"> на деятельность ОАО «СКБ-банк», а также информация об основных конкурентах Банка приведена в составе информ</w:t>
      </w:r>
      <w:r w:rsidRPr="00575737">
        <w:rPr>
          <w:rFonts w:eastAsia="Times New Roman"/>
          <w:color w:val="auto"/>
          <w:lang w:eastAsia="ru-RU"/>
        </w:rPr>
        <w:t>а</w:t>
      </w:r>
      <w:r w:rsidRPr="00575737">
        <w:rPr>
          <w:rFonts w:eastAsia="Times New Roman"/>
          <w:color w:val="auto"/>
          <w:lang w:eastAsia="ru-RU"/>
        </w:rPr>
        <w:t xml:space="preserve">ции, включенной в Ежеквартальные отчеты по ценным бумагам ОАО «СКБ-банк», размещенные на </w:t>
      </w:r>
      <w:r w:rsidRPr="00575737">
        <w:rPr>
          <w:rFonts w:eastAsia="Times New Roman"/>
          <w:color w:val="auto"/>
          <w:lang w:val="en-US" w:eastAsia="ru-RU"/>
        </w:rPr>
        <w:t>WEB</w:t>
      </w:r>
      <w:r w:rsidRPr="00575737">
        <w:rPr>
          <w:rFonts w:eastAsia="Times New Roman"/>
          <w:color w:val="auto"/>
          <w:lang w:eastAsia="ru-RU"/>
        </w:rPr>
        <w:t xml:space="preserve">-сайте Банка в сети «Интернет»: </w:t>
      </w:r>
      <w:hyperlink r:id="rId9" w:history="1">
        <w:r w:rsidRPr="00575737">
          <w:rPr>
            <w:rFonts w:eastAsia="Times New Roman"/>
            <w:color w:val="0000FF"/>
            <w:u w:val="single"/>
            <w:lang w:val="en-US" w:eastAsia="ru-RU"/>
          </w:rPr>
          <w:t>www</w:t>
        </w:r>
        <w:r w:rsidRPr="00575737">
          <w:rPr>
            <w:rFonts w:eastAsia="Times New Roman"/>
            <w:color w:val="0000FF"/>
            <w:u w:val="single"/>
            <w:lang w:eastAsia="ru-RU"/>
          </w:rPr>
          <w:t>.</w:t>
        </w:r>
        <w:proofErr w:type="spellStart"/>
        <w:r w:rsidRPr="00575737">
          <w:rPr>
            <w:rFonts w:eastAsia="Times New Roman"/>
            <w:color w:val="0000FF"/>
            <w:u w:val="single"/>
            <w:lang w:val="en-US" w:eastAsia="ru-RU"/>
          </w:rPr>
          <w:t>skbbank</w:t>
        </w:r>
        <w:proofErr w:type="spellEnd"/>
        <w:r w:rsidRPr="00575737">
          <w:rPr>
            <w:rFonts w:eastAsia="Times New Roman"/>
            <w:color w:val="0000FF"/>
            <w:u w:val="single"/>
            <w:lang w:eastAsia="ru-RU"/>
          </w:rPr>
          <w:t>.</w:t>
        </w:r>
        <w:proofErr w:type="spellStart"/>
        <w:r w:rsidRPr="00575737">
          <w:rPr>
            <w:rFonts w:eastAsia="Times New Roman"/>
            <w:color w:val="0000FF"/>
            <w:u w:val="single"/>
            <w:lang w:val="en-US" w:eastAsia="ru-RU"/>
          </w:rPr>
          <w:t>ru</w:t>
        </w:r>
        <w:proofErr w:type="spellEnd"/>
      </w:hyperlink>
      <w:r w:rsidRPr="00575737">
        <w:rPr>
          <w:rFonts w:eastAsia="Times New Roman"/>
          <w:bCs/>
          <w:iCs/>
          <w:color w:val="auto"/>
          <w:lang w:eastAsia="ru-RU"/>
        </w:rPr>
        <w:t>.</w:t>
      </w:r>
    </w:p>
    <w:p w:rsidR="00BB3B1A" w:rsidRDefault="00BB3B1A" w:rsidP="00BB3B1A">
      <w:pPr>
        <w:shd w:val="clear" w:color="auto" w:fill="FFFFFF"/>
        <w:tabs>
          <w:tab w:val="left" w:pos="480"/>
        </w:tabs>
        <w:spacing w:before="0" w:beforeAutospacing="0" w:after="0" w:afterAutospacing="0"/>
        <w:ind w:left="0" w:firstLine="600"/>
        <w:jc w:val="both"/>
        <w:rPr>
          <w:rFonts w:eastAsia="Times New Roman"/>
          <w:color w:val="auto"/>
          <w:lang w:eastAsia="ru-RU"/>
        </w:rPr>
      </w:pPr>
      <w:r w:rsidRPr="00575737">
        <w:rPr>
          <w:rFonts w:eastAsia="Times New Roman"/>
          <w:color w:val="auto"/>
          <w:lang w:eastAsia="ru-RU"/>
        </w:rPr>
        <w:t>Сегодня ОАО «СКБ-банк» занимает 5 место по активам среди реги</w:t>
      </w:r>
      <w:r w:rsidRPr="00575737">
        <w:rPr>
          <w:rFonts w:eastAsia="Times New Roman"/>
          <w:color w:val="auto"/>
          <w:lang w:eastAsia="ru-RU"/>
        </w:rPr>
        <w:t>о</w:t>
      </w:r>
      <w:r w:rsidRPr="00575737">
        <w:rPr>
          <w:rFonts w:eastAsia="Times New Roman"/>
          <w:color w:val="auto"/>
          <w:lang w:eastAsia="ru-RU"/>
        </w:rPr>
        <w:t>нальных банков Российской Федерации по данным рейтингового агентства «Эксперт РА». ОАО «СКБ-банк» является одним из лидеров на территории Уральского Федерального округа, а также домашнем регионе – Свердловской области.</w:t>
      </w:r>
    </w:p>
    <w:p w:rsidR="00605916" w:rsidRDefault="00605916" w:rsidP="00BB3B1A">
      <w:pPr>
        <w:shd w:val="clear" w:color="auto" w:fill="FFFFFF"/>
        <w:tabs>
          <w:tab w:val="left" w:pos="480"/>
        </w:tabs>
        <w:spacing w:before="0" w:beforeAutospacing="0" w:after="0" w:afterAutospacing="0"/>
        <w:ind w:left="0" w:firstLine="600"/>
        <w:jc w:val="both"/>
        <w:rPr>
          <w:rFonts w:eastAsia="Times New Roman"/>
          <w:color w:val="auto"/>
          <w:lang w:eastAsia="ru-RU"/>
        </w:rPr>
      </w:pPr>
    </w:p>
    <w:p w:rsidR="00605916" w:rsidRDefault="00605916" w:rsidP="00D14EE0">
      <w:pPr>
        <w:shd w:val="clear" w:color="auto" w:fill="FFFFFF"/>
        <w:tabs>
          <w:tab w:val="left" w:pos="480"/>
        </w:tabs>
        <w:spacing w:before="0" w:beforeAutospacing="0" w:after="0" w:afterAutospacing="0"/>
        <w:ind w:left="0" w:firstLine="601"/>
        <w:outlineLvl w:val="1"/>
        <w:rPr>
          <w:rFonts w:eastAsia="Times New Roman"/>
          <w:b/>
          <w:color w:val="auto"/>
          <w:lang w:eastAsia="ru-RU"/>
        </w:rPr>
      </w:pPr>
      <w:bookmarkStart w:id="5" w:name="_Toc351621403"/>
      <w:r w:rsidRPr="00605916">
        <w:rPr>
          <w:rFonts w:eastAsia="Times New Roman"/>
          <w:b/>
          <w:color w:val="auto"/>
          <w:lang w:eastAsia="ru-RU"/>
        </w:rPr>
        <w:t>3.2. Характеристика финансовых показателей</w:t>
      </w:r>
      <w:bookmarkEnd w:id="5"/>
    </w:p>
    <w:p w:rsidR="00605916" w:rsidRPr="0085199F" w:rsidRDefault="0085199F" w:rsidP="00D14EE0">
      <w:pPr>
        <w:shd w:val="clear" w:color="auto" w:fill="FFFFFF"/>
        <w:tabs>
          <w:tab w:val="left" w:pos="480"/>
        </w:tabs>
        <w:spacing w:before="0" w:beforeAutospacing="0" w:after="0" w:afterAutospacing="0"/>
        <w:ind w:left="0" w:firstLine="600"/>
        <w:outlineLvl w:val="1"/>
        <w:rPr>
          <w:rFonts w:eastAsia="Times New Roman"/>
          <w:b/>
          <w:color w:val="auto"/>
          <w:lang w:eastAsia="ru-RU"/>
        </w:rPr>
      </w:pPr>
      <w:bookmarkStart w:id="6" w:name="_Toc351621404"/>
      <w:r>
        <w:rPr>
          <w:rFonts w:eastAsia="Times New Roman"/>
          <w:b/>
          <w:color w:val="auto"/>
          <w:lang w:eastAsia="ru-RU"/>
        </w:rPr>
        <w:t xml:space="preserve">ОАО </w:t>
      </w:r>
      <w:r w:rsidRPr="0085199F">
        <w:rPr>
          <w:rFonts w:eastAsia="Times New Roman"/>
          <w:b/>
          <w:color w:val="auto"/>
          <w:lang w:eastAsia="ru-RU"/>
        </w:rPr>
        <w:t xml:space="preserve">”СКБ </w:t>
      </w:r>
      <w:r>
        <w:rPr>
          <w:rFonts w:eastAsia="Times New Roman"/>
          <w:b/>
          <w:color w:val="auto"/>
          <w:lang w:eastAsia="ru-RU"/>
        </w:rPr>
        <w:t>–</w:t>
      </w:r>
      <w:r w:rsidRPr="0085199F">
        <w:rPr>
          <w:rFonts w:eastAsia="Times New Roman"/>
          <w:b/>
          <w:color w:val="auto"/>
          <w:lang w:eastAsia="ru-RU"/>
        </w:rPr>
        <w:t xml:space="preserve"> банка”</w:t>
      </w:r>
      <w:bookmarkEnd w:id="6"/>
    </w:p>
    <w:p w:rsidR="00D14EE0" w:rsidRPr="00575737" w:rsidRDefault="00D14EE0" w:rsidP="00D14EE0">
      <w:pPr>
        <w:shd w:val="clear" w:color="auto" w:fill="FFFFFF"/>
        <w:tabs>
          <w:tab w:val="left" w:pos="480"/>
        </w:tabs>
        <w:spacing w:before="0" w:beforeAutospacing="0" w:after="0" w:afterAutospacing="0"/>
        <w:ind w:left="0" w:firstLine="600"/>
        <w:rPr>
          <w:rFonts w:eastAsia="Times New Roman"/>
          <w:color w:val="auto"/>
          <w:lang w:eastAsia="ru-RU"/>
        </w:rPr>
      </w:pPr>
    </w:p>
    <w:p w:rsidR="00BB3B1A" w:rsidRPr="00575737" w:rsidRDefault="00BB3B1A" w:rsidP="00BB3B1A">
      <w:pPr>
        <w:tabs>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За отчетный период Банк укрепил свои лидирующие позиции на банко</w:t>
      </w:r>
      <w:r w:rsidRPr="00575737">
        <w:rPr>
          <w:rFonts w:eastAsia="Times New Roman"/>
          <w:color w:val="auto"/>
          <w:lang w:eastAsia="ru-RU"/>
        </w:rPr>
        <w:t>в</w:t>
      </w:r>
      <w:r w:rsidRPr="00575737">
        <w:rPr>
          <w:rFonts w:eastAsia="Times New Roman"/>
          <w:color w:val="auto"/>
          <w:lang w:eastAsia="ru-RU"/>
        </w:rPr>
        <w:t>ском рынке по основным показателям деятельности и успешно развивал ф</w:t>
      </w:r>
      <w:r w:rsidRPr="00575737">
        <w:rPr>
          <w:rFonts w:eastAsia="Times New Roman"/>
          <w:color w:val="auto"/>
          <w:lang w:eastAsia="ru-RU"/>
        </w:rPr>
        <w:t>и</w:t>
      </w:r>
      <w:r w:rsidRPr="00575737">
        <w:rPr>
          <w:rFonts w:eastAsia="Times New Roman"/>
          <w:color w:val="auto"/>
          <w:lang w:eastAsia="ru-RU"/>
        </w:rPr>
        <w:t>лиальную сеть. Качественные изменения, произошедшие в Банке, спосо</w:t>
      </w:r>
      <w:r w:rsidRPr="00575737">
        <w:rPr>
          <w:rFonts w:eastAsia="Times New Roman"/>
          <w:color w:val="auto"/>
          <w:lang w:eastAsia="ru-RU"/>
        </w:rPr>
        <w:t>б</w:t>
      </w:r>
      <w:r w:rsidRPr="00575737">
        <w:rPr>
          <w:rFonts w:eastAsia="Times New Roman"/>
          <w:color w:val="auto"/>
          <w:lang w:eastAsia="ru-RU"/>
        </w:rPr>
        <w:t>ствовали существенному изменению основных финансовых показателей.</w:t>
      </w:r>
    </w:p>
    <w:p w:rsidR="00BB3B1A" w:rsidRPr="00575737" w:rsidRDefault="00BB3B1A" w:rsidP="00BB3B1A">
      <w:pPr>
        <w:tabs>
          <w:tab w:val="num" w:pos="720"/>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Банк существенно активизировал свою деятельность в городах прису</w:t>
      </w:r>
      <w:r w:rsidRPr="00575737">
        <w:rPr>
          <w:rFonts w:eastAsia="Times New Roman"/>
          <w:color w:val="auto"/>
          <w:lang w:eastAsia="ru-RU"/>
        </w:rPr>
        <w:t>т</w:t>
      </w:r>
      <w:r w:rsidRPr="00575737">
        <w:rPr>
          <w:rFonts w:eastAsia="Times New Roman"/>
          <w:color w:val="auto"/>
          <w:lang w:eastAsia="ru-RU"/>
        </w:rPr>
        <w:t>ствия, повысил качество банковских продуктов, расширил сеть дополнител</w:t>
      </w:r>
      <w:r w:rsidRPr="00575737">
        <w:rPr>
          <w:rFonts w:eastAsia="Times New Roman"/>
          <w:color w:val="auto"/>
          <w:lang w:eastAsia="ru-RU"/>
        </w:rPr>
        <w:t>ь</w:t>
      </w:r>
      <w:r w:rsidRPr="00575737">
        <w:rPr>
          <w:rFonts w:eastAsia="Times New Roman"/>
          <w:color w:val="auto"/>
          <w:lang w:eastAsia="ru-RU"/>
        </w:rPr>
        <w:t>ных офисов и филиалов. За 2011 год открыто 50 новых подразделений Банка:</w:t>
      </w:r>
    </w:p>
    <w:p w:rsidR="00BB3B1A" w:rsidRPr="00575737" w:rsidRDefault="00BB3B1A" w:rsidP="00BB3B1A">
      <w:pPr>
        <w:numPr>
          <w:ilvl w:val="0"/>
          <w:numId w:val="33"/>
        </w:numPr>
        <w:shd w:val="clear" w:color="auto" w:fill="FFFFFF"/>
        <w:tabs>
          <w:tab w:val="num" w:pos="540"/>
        </w:tabs>
        <w:spacing w:before="0" w:beforeAutospacing="0" w:after="0" w:afterAutospacing="0" w:line="240" w:lineRule="auto"/>
        <w:ind w:left="540" w:hanging="540"/>
        <w:jc w:val="both"/>
        <w:rPr>
          <w:rFonts w:eastAsia="Times New Roman"/>
          <w:color w:val="auto"/>
          <w:lang w:eastAsia="ru-RU"/>
        </w:rPr>
      </w:pPr>
      <w:r w:rsidRPr="00575737">
        <w:rPr>
          <w:rFonts w:eastAsia="Times New Roman"/>
          <w:color w:val="auto"/>
          <w:lang w:eastAsia="ru-RU"/>
        </w:rPr>
        <w:t>5 дополнительных офисов в Екатеринбурге;</w:t>
      </w:r>
    </w:p>
    <w:p w:rsidR="00BB3B1A" w:rsidRPr="00575737" w:rsidRDefault="00BB3B1A" w:rsidP="00BB3B1A">
      <w:pPr>
        <w:numPr>
          <w:ilvl w:val="0"/>
          <w:numId w:val="33"/>
        </w:numPr>
        <w:shd w:val="clear" w:color="auto" w:fill="FFFFFF"/>
        <w:tabs>
          <w:tab w:val="num" w:pos="540"/>
        </w:tabs>
        <w:spacing w:before="0" w:beforeAutospacing="0" w:after="0" w:afterAutospacing="0" w:line="240" w:lineRule="auto"/>
        <w:ind w:left="540" w:hanging="540"/>
        <w:jc w:val="both"/>
        <w:rPr>
          <w:rFonts w:eastAsia="Times New Roman"/>
          <w:color w:val="auto"/>
          <w:lang w:eastAsia="ru-RU"/>
        </w:rPr>
      </w:pPr>
      <w:r w:rsidRPr="00575737">
        <w:rPr>
          <w:rFonts w:eastAsia="Times New Roman"/>
          <w:color w:val="auto"/>
          <w:lang w:eastAsia="ru-RU"/>
        </w:rPr>
        <w:t>5 дополнительных офисов в других городах Свердловской области;</w:t>
      </w:r>
    </w:p>
    <w:p w:rsidR="00BB3B1A" w:rsidRPr="00575737" w:rsidRDefault="00BB3B1A" w:rsidP="00BB3B1A">
      <w:pPr>
        <w:numPr>
          <w:ilvl w:val="0"/>
          <w:numId w:val="33"/>
        </w:numPr>
        <w:shd w:val="clear" w:color="auto" w:fill="FFFFFF"/>
        <w:tabs>
          <w:tab w:val="num" w:pos="540"/>
        </w:tabs>
        <w:spacing w:before="0" w:beforeAutospacing="0" w:after="0" w:afterAutospacing="0" w:line="240" w:lineRule="auto"/>
        <w:ind w:left="540" w:hanging="540"/>
        <w:jc w:val="both"/>
        <w:rPr>
          <w:rFonts w:eastAsia="Times New Roman"/>
          <w:color w:val="auto"/>
          <w:lang w:eastAsia="ru-RU"/>
        </w:rPr>
      </w:pPr>
      <w:r w:rsidRPr="00575737">
        <w:rPr>
          <w:rFonts w:eastAsia="Times New Roman"/>
          <w:color w:val="auto"/>
          <w:lang w:eastAsia="ru-RU"/>
        </w:rPr>
        <w:t>40 операционных офисов в остальных регионах России.</w:t>
      </w:r>
    </w:p>
    <w:p w:rsidR="00BB3B1A" w:rsidRPr="00575737" w:rsidRDefault="00575737" w:rsidP="00BB3B1A">
      <w:pPr>
        <w:tabs>
          <w:tab w:val="num" w:pos="720"/>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На 01.01.2013</w:t>
      </w:r>
      <w:r w:rsidR="00BB3B1A" w:rsidRPr="00575737">
        <w:rPr>
          <w:rFonts w:eastAsia="Times New Roman"/>
          <w:color w:val="auto"/>
          <w:lang w:eastAsia="ru-RU"/>
        </w:rPr>
        <w:t xml:space="preserve"> года Банк располагает сетью федерального масштаба, включающей 202 точки продаж. Офисы Банка расположены в 8 федеральных округах, 51 субъекте РФ. На территории Уральского Федерального округа ОАО «СКБ-банк» обладает одной из самых крупных сетей среди коммерч</w:t>
      </w:r>
      <w:r w:rsidR="00BB3B1A" w:rsidRPr="00575737">
        <w:rPr>
          <w:rFonts w:eastAsia="Times New Roman"/>
          <w:color w:val="auto"/>
          <w:lang w:eastAsia="ru-RU"/>
        </w:rPr>
        <w:t>е</w:t>
      </w:r>
      <w:r w:rsidR="00BB3B1A" w:rsidRPr="00575737">
        <w:rPr>
          <w:rFonts w:eastAsia="Times New Roman"/>
          <w:color w:val="auto"/>
          <w:lang w:eastAsia="ru-RU"/>
        </w:rPr>
        <w:t>ских банков, состоящей из 107 офисов и охватывающей 30 городов Свер</w:t>
      </w:r>
      <w:r w:rsidR="00BB3B1A" w:rsidRPr="00575737">
        <w:rPr>
          <w:rFonts w:eastAsia="Times New Roman"/>
          <w:color w:val="auto"/>
          <w:lang w:eastAsia="ru-RU"/>
        </w:rPr>
        <w:t>д</w:t>
      </w:r>
      <w:r w:rsidR="00BB3B1A" w:rsidRPr="00575737">
        <w:rPr>
          <w:rFonts w:eastAsia="Times New Roman"/>
          <w:color w:val="auto"/>
          <w:lang w:eastAsia="ru-RU"/>
        </w:rPr>
        <w:lastRenderedPageBreak/>
        <w:t>ловской области, 19 городов Тюменской области, ЯНАО и ХМАО, 3 города Челябинской области, а также 1 город Курганской области. В результате ув</w:t>
      </w:r>
      <w:r w:rsidR="00BB3B1A" w:rsidRPr="00575737">
        <w:rPr>
          <w:rFonts w:eastAsia="Times New Roman"/>
          <w:color w:val="auto"/>
          <w:lang w:eastAsia="ru-RU"/>
        </w:rPr>
        <w:t>е</w:t>
      </w:r>
      <w:r w:rsidR="00BB3B1A" w:rsidRPr="00575737">
        <w:rPr>
          <w:rFonts w:eastAsia="Times New Roman"/>
          <w:color w:val="auto"/>
          <w:lang w:eastAsia="ru-RU"/>
        </w:rPr>
        <w:t>личения сети у Банка появились дополнительные возможности по увелич</w:t>
      </w:r>
      <w:r w:rsidR="00BB3B1A" w:rsidRPr="00575737">
        <w:rPr>
          <w:rFonts w:eastAsia="Times New Roman"/>
          <w:color w:val="auto"/>
          <w:lang w:eastAsia="ru-RU"/>
        </w:rPr>
        <w:t>е</w:t>
      </w:r>
      <w:r w:rsidR="00BB3B1A" w:rsidRPr="00575737">
        <w:rPr>
          <w:rFonts w:eastAsia="Times New Roman"/>
          <w:color w:val="auto"/>
          <w:lang w:eastAsia="ru-RU"/>
        </w:rPr>
        <w:t>нию клиентской базы, расширению спектра и качества банковских проду</w:t>
      </w:r>
      <w:r w:rsidR="00BB3B1A" w:rsidRPr="00575737">
        <w:rPr>
          <w:rFonts w:eastAsia="Times New Roman"/>
          <w:color w:val="auto"/>
          <w:lang w:eastAsia="ru-RU"/>
        </w:rPr>
        <w:t>к</w:t>
      </w:r>
      <w:r w:rsidR="00BB3B1A" w:rsidRPr="00575737">
        <w:rPr>
          <w:rFonts w:eastAsia="Times New Roman"/>
          <w:color w:val="auto"/>
          <w:lang w:eastAsia="ru-RU"/>
        </w:rPr>
        <w:t>тов, реализации межрегиональных программ, комплексному обслуживанию системообразующих клиентов из числа крупнейших предприятий.</w:t>
      </w:r>
    </w:p>
    <w:p w:rsidR="00BB3B1A" w:rsidRPr="00575737" w:rsidRDefault="00BB3B1A" w:rsidP="00BB3B1A">
      <w:pPr>
        <w:tabs>
          <w:tab w:val="left" w:pos="1080"/>
        </w:tabs>
        <w:spacing w:before="0" w:beforeAutospacing="0" w:after="0" w:afterAutospacing="0"/>
        <w:ind w:left="0" w:firstLine="567"/>
        <w:jc w:val="both"/>
        <w:rPr>
          <w:rFonts w:eastAsia="Times New Roman"/>
          <w:color w:val="auto"/>
          <w:lang w:eastAsia="ru-RU"/>
        </w:rPr>
      </w:pPr>
      <w:r w:rsidRPr="00575737">
        <w:rPr>
          <w:rFonts w:eastAsia="Times New Roman"/>
          <w:color w:val="auto"/>
          <w:lang w:eastAsia="ru-RU"/>
        </w:rPr>
        <w:t>Крупный современный банк, развивающий бизнес в федеральном ма</w:t>
      </w:r>
      <w:r w:rsidRPr="00575737">
        <w:rPr>
          <w:rFonts w:eastAsia="Times New Roman"/>
          <w:color w:val="auto"/>
          <w:lang w:eastAsia="ru-RU"/>
        </w:rPr>
        <w:t>с</w:t>
      </w:r>
      <w:r w:rsidRPr="00575737">
        <w:rPr>
          <w:rFonts w:eastAsia="Times New Roman"/>
          <w:color w:val="auto"/>
          <w:lang w:eastAsia="ru-RU"/>
        </w:rPr>
        <w:t>штабе и укрепляющий сотрудничество с иностранными финансовыми орг</w:t>
      </w:r>
      <w:r w:rsidRPr="00575737">
        <w:rPr>
          <w:rFonts w:eastAsia="Times New Roman"/>
          <w:color w:val="auto"/>
          <w:lang w:eastAsia="ru-RU"/>
        </w:rPr>
        <w:t>а</w:t>
      </w:r>
      <w:r w:rsidRPr="00575737">
        <w:rPr>
          <w:rFonts w:eastAsia="Times New Roman"/>
          <w:color w:val="auto"/>
          <w:lang w:eastAsia="ru-RU"/>
        </w:rPr>
        <w:t>низациями, должен обладать финансовой отчетностью, составленной в соо</w:t>
      </w:r>
      <w:r w:rsidRPr="00575737">
        <w:rPr>
          <w:rFonts w:eastAsia="Times New Roman"/>
          <w:color w:val="auto"/>
          <w:lang w:eastAsia="ru-RU"/>
        </w:rPr>
        <w:t>т</w:t>
      </w:r>
      <w:r w:rsidRPr="00575737">
        <w:rPr>
          <w:rFonts w:eastAsia="Times New Roman"/>
          <w:color w:val="auto"/>
          <w:lang w:eastAsia="ru-RU"/>
        </w:rPr>
        <w:t xml:space="preserve">ветствии с международными стандартами. </w:t>
      </w:r>
      <w:proofErr w:type="gramStart"/>
      <w:r w:rsidRPr="00575737">
        <w:rPr>
          <w:rFonts w:eastAsia="Times New Roman"/>
          <w:color w:val="auto"/>
          <w:lang w:eastAsia="ru-RU"/>
        </w:rPr>
        <w:t xml:space="preserve">В этой связи Банк уже десятый год проходит международный аудит, в </w:t>
      </w:r>
      <w:proofErr w:type="spellStart"/>
      <w:r w:rsidRPr="00575737">
        <w:rPr>
          <w:rFonts w:eastAsia="Times New Roman"/>
          <w:color w:val="auto"/>
          <w:lang w:eastAsia="ru-RU"/>
        </w:rPr>
        <w:t>т.ч</w:t>
      </w:r>
      <w:proofErr w:type="spellEnd"/>
      <w:r w:rsidRPr="00575737">
        <w:rPr>
          <w:rFonts w:eastAsia="Times New Roman"/>
          <w:color w:val="auto"/>
          <w:lang w:eastAsia="ru-RU"/>
        </w:rPr>
        <w:t>. семь лет проверку Банка ос</w:t>
      </w:r>
      <w:r w:rsidRPr="00575737">
        <w:rPr>
          <w:rFonts w:eastAsia="Times New Roman"/>
          <w:color w:val="auto"/>
          <w:lang w:eastAsia="ru-RU"/>
        </w:rPr>
        <w:t>у</w:t>
      </w:r>
      <w:r w:rsidRPr="00575737">
        <w:rPr>
          <w:rFonts w:eastAsia="Times New Roman"/>
          <w:color w:val="auto"/>
          <w:lang w:eastAsia="ru-RU"/>
        </w:rPr>
        <w:t>ществляла международная аудиторская компания K</w:t>
      </w:r>
      <w:r w:rsidRPr="00575737">
        <w:rPr>
          <w:rFonts w:eastAsia="Times New Roman"/>
          <w:color w:val="auto"/>
          <w:lang w:val="en-US" w:eastAsia="ru-RU"/>
        </w:rPr>
        <w:t>PMG</w:t>
      </w:r>
      <w:r w:rsidRPr="00575737">
        <w:rPr>
          <w:rFonts w:eastAsia="Times New Roman"/>
          <w:color w:val="auto"/>
          <w:lang w:eastAsia="ru-RU"/>
        </w:rPr>
        <w:t xml:space="preserve">, три последних года Банк проходил аудит в одной из крупнейших и наиболее признанных во всем мире аудиторских компаний – </w:t>
      </w:r>
      <w:r w:rsidRPr="00575737">
        <w:rPr>
          <w:rFonts w:eastAsia="Times New Roman"/>
          <w:color w:val="auto"/>
          <w:lang w:val="en-US" w:eastAsia="ru-RU"/>
        </w:rPr>
        <w:t>PricewaterhouseCoopers</w:t>
      </w:r>
      <w:r w:rsidRPr="00575737">
        <w:rPr>
          <w:rFonts w:eastAsia="Times New Roman"/>
          <w:color w:val="auto"/>
          <w:lang w:eastAsia="ru-RU"/>
        </w:rPr>
        <w:t>, которая подтверждала соответствие основных параметров деятельности ОАО «СКБ-банк» межд</w:t>
      </w:r>
      <w:r w:rsidRPr="00575737">
        <w:rPr>
          <w:rFonts w:eastAsia="Times New Roman"/>
          <w:color w:val="auto"/>
          <w:lang w:eastAsia="ru-RU"/>
        </w:rPr>
        <w:t>у</w:t>
      </w:r>
      <w:r w:rsidRPr="00575737">
        <w:rPr>
          <w:rFonts w:eastAsia="Times New Roman"/>
          <w:color w:val="auto"/>
          <w:lang w:eastAsia="ru-RU"/>
        </w:rPr>
        <w:t>народным стандартам.</w:t>
      </w:r>
      <w:proofErr w:type="gramEnd"/>
    </w:p>
    <w:p w:rsidR="00BB3B1A" w:rsidRPr="00CC50A8" w:rsidRDefault="00BB3B1A" w:rsidP="00BB3B1A">
      <w:pPr>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Величина собственных средств (</w:t>
      </w:r>
      <w:r w:rsidR="00575737" w:rsidRPr="00CC50A8">
        <w:rPr>
          <w:rFonts w:eastAsia="Times New Roman"/>
          <w:color w:val="auto"/>
          <w:lang w:eastAsia="ru-RU"/>
        </w:rPr>
        <w:t>капитала) Банка на 1 января 2013</w:t>
      </w:r>
      <w:r w:rsidRPr="00CC50A8">
        <w:rPr>
          <w:rFonts w:eastAsia="Times New Roman"/>
          <w:color w:val="auto"/>
          <w:lang w:eastAsia="ru-RU"/>
        </w:rPr>
        <w:t xml:space="preserve"> года сост</w:t>
      </w:r>
      <w:r w:rsidR="00CC50A8">
        <w:rPr>
          <w:rFonts w:eastAsia="Times New Roman"/>
          <w:color w:val="auto"/>
          <w:lang w:eastAsia="ru-RU"/>
        </w:rPr>
        <w:t xml:space="preserve">авила  </w:t>
      </w:r>
      <w:r w:rsidRPr="00CC50A8">
        <w:rPr>
          <w:rFonts w:eastAsia="Times New Roman"/>
          <w:color w:val="auto"/>
          <w:lang w:eastAsia="ru-RU"/>
        </w:rPr>
        <w:t>11,61 млрд. рублей</w:t>
      </w:r>
      <w:r w:rsidR="00CC50A8" w:rsidRPr="00CC50A8">
        <w:rPr>
          <w:rFonts w:eastAsia="Times New Roman"/>
          <w:color w:val="auto"/>
          <w:lang w:eastAsia="ru-RU"/>
        </w:rPr>
        <w:t xml:space="preserve"> (Таблица 3</w:t>
      </w:r>
      <w:r w:rsidRPr="00CC50A8">
        <w:rPr>
          <w:rFonts w:eastAsia="Times New Roman"/>
          <w:color w:val="auto"/>
          <w:lang w:eastAsia="ru-RU"/>
        </w:rPr>
        <w:t>). Рентабельность капитала состав</w:t>
      </w:r>
      <w:r w:rsidRPr="00CC50A8">
        <w:rPr>
          <w:rFonts w:eastAsia="Times New Roman"/>
          <w:color w:val="auto"/>
          <w:lang w:eastAsia="ru-RU"/>
        </w:rPr>
        <w:t>и</w:t>
      </w:r>
      <w:r w:rsidRPr="00CC50A8">
        <w:rPr>
          <w:rFonts w:eastAsia="Times New Roman"/>
          <w:color w:val="auto"/>
          <w:lang w:eastAsia="ru-RU"/>
        </w:rPr>
        <w:t>ла 19,5%, рентабельность активов - 2,0%. П</w:t>
      </w:r>
      <w:r w:rsidR="00CC50A8" w:rsidRPr="00CC50A8">
        <w:rPr>
          <w:rFonts w:eastAsia="Times New Roman"/>
          <w:color w:val="auto"/>
          <w:lang w:eastAsia="ru-RU"/>
        </w:rPr>
        <w:t>о итогам работы за 2012</w:t>
      </w:r>
      <w:r w:rsidRPr="00CC50A8">
        <w:rPr>
          <w:rFonts w:eastAsia="Times New Roman"/>
          <w:color w:val="auto"/>
          <w:lang w:eastAsia="ru-RU"/>
        </w:rPr>
        <w:t xml:space="preserve"> год Банк получил прибыль до налогообложения в размере  1 870 млн. рублей.</w:t>
      </w:r>
    </w:p>
    <w:p w:rsidR="00BB3B1A" w:rsidRPr="00CC50A8" w:rsidRDefault="00BB3B1A" w:rsidP="00BB3B1A">
      <w:pPr>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Величина пр</w:t>
      </w:r>
      <w:r w:rsidR="00CC50A8" w:rsidRPr="00CC50A8">
        <w:rPr>
          <w:rFonts w:eastAsia="Times New Roman"/>
          <w:color w:val="auto"/>
          <w:lang w:eastAsia="ru-RU"/>
        </w:rPr>
        <w:t>ивлеченных средств Банка за 2012</w:t>
      </w:r>
      <w:r w:rsidRPr="00CC50A8">
        <w:rPr>
          <w:rFonts w:eastAsia="Times New Roman"/>
          <w:color w:val="auto"/>
          <w:lang w:eastAsia="ru-RU"/>
        </w:rPr>
        <w:t xml:space="preserve"> год увеличилась на 24,06 млрд. рублей или в </w:t>
      </w:r>
      <w:r w:rsidR="00CC50A8" w:rsidRPr="00CC50A8">
        <w:rPr>
          <w:rFonts w:eastAsia="Times New Roman"/>
          <w:color w:val="auto"/>
          <w:lang w:eastAsia="ru-RU"/>
        </w:rPr>
        <w:t>1,3 раза. Их объем на 01.01.2013</w:t>
      </w:r>
      <w:r w:rsidRPr="00CC50A8">
        <w:rPr>
          <w:rFonts w:eastAsia="Times New Roman"/>
          <w:color w:val="auto"/>
          <w:lang w:eastAsia="ru-RU"/>
        </w:rPr>
        <w:t xml:space="preserve"> года составил </w:t>
      </w:r>
      <w:r w:rsidRPr="00CC50A8">
        <w:rPr>
          <w:rFonts w:eastAsia="Times New Roman"/>
          <w:bCs/>
          <w:color w:val="auto"/>
          <w:lang w:eastAsia="ru-RU"/>
        </w:rPr>
        <w:t xml:space="preserve">101,01 </w:t>
      </w:r>
      <w:r w:rsidRPr="00CC50A8">
        <w:rPr>
          <w:rFonts w:eastAsia="Times New Roman"/>
          <w:color w:val="auto"/>
          <w:lang w:eastAsia="ru-RU"/>
        </w:rPr>
        <w:t>млрд. рублей.</w:t>
      </w:r>
      <w:r w:rsidRPr="00CC50A8" w:rsidDel="00A469AF">
        <w:rPr>
          <w:rFonts w:eastAsia="Times New Roman"/>
          <w:color w:val="auto"/>
          <w:lang w:eastAsia="ru-RU"/>
        </w:rPr>
        <w:t xml:space="preserve"> </w:t>
      </w:r>
      <w:r w:rsidRPr="00CC50A8">
        <w:rPr>
          <w:rFonts w:eastAsia="Times New Roman"/>
          <w:color w:val="auto"/>
          <w:lang w:eastAsia="ru-RU"/>
        </w:rPr>
        <w:t>В течение всего отчетного периода наблюдался р</w:t>
      </w:r>
      <w:r w:rsidR="00CC50A8" w:rsidRPr="00CC50A8">
        <w:rPr>
          <w:rFonts w:eastAsia="Times New Roman"/>
          <w:color w:val="auto"/>
          <w:lang w:eastAsia="ru-RU"/>
        </w:rPr>
        <w:t>ост нетто-активов Банка, за 2012</w:t>
      </w:r>
      <w:r w:rsidRPr="00CC50A8">
        <w:rPr>
          <w:rFonts w:eastAsia="Times New Roman"/>
          <w:color w:val="auto"/>
          <w:lang w:eastAsia="ru-RU"/>
        </w:rPr>
        <w:t xml:space="preserve"> год этот показатель увеличился  в 1,3 раза, что позволило Банку войти в число 40 лучших федеральных банков. </w:t>
      </w: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За два года работы Банка нетто-активы увеличились почти в 2 раза, что является следствием успешной работы Банка как надежного партнера на рынке финансовых услуг.</w:t>
      </w: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Одним из приоритетных направлений де</w:t>
      </w:r>
      <w:r w:rsidR="00CC50A8" w:rsidRPr="00CC50A8">
        <w:rPr>
          <w:rFonts w:eastAsia="Times New Roman"/>
          <w:color w:val="auto"/>
          <w:lang w:eastAsia="ru-RU"/>
        </w:rPr>
        <w:t>ятельности ОАО «СКБ-банк» в 2012</w:t>
      </w:r>
      <w:r w:rsidRPr="00CC50A8">
        <w:rPr>
          <w:rFonts w:eastAsia="Times New Roman"/>
          <w:color w:val="auto"/>
          <w:lang w:eastAsia="ru-RU"/>
        </w:rPr>
        <w:t xml:space="preserve"> году являлся розничный бизнес. Банк помогает миллионам жителей э</w:t>
      </w:r>
      <w:r w:rsidRPr="00CC50A8">
        <w:rPr>
          <w:rFonts w:eastAsia="Times New Roman"/>
          <w:color w:val="auto"/>
          <w:lang w:eastAsia="ru-RU"/>
        </w:rPr>
        <w:t>ф</w:t>
      </w:r>
      <w:r w:rsidRPr="00CC50A8">
        <w:rPr>
          <w:rFonts w:eastAsia="Times New Roman"/>
          <w:color w:val="auto"/>
          <w:lang w:eastAsia="ru-RU"/>
        </w:rPr>
        <w:lastRenderedPageBreak/>
        <w:t>фективно распоряжаться собственными средствами, предоставляя равные возможности по использованию своей финансовой инфраструктуры всем к</w:t>
      </w:r>
      <w:r w:rsidRPr="00CC50A8">
        <w:rPr>
          <w:rFonts w:eastAsia="Times New Roman"/>
          <w:color w:val="auto"/>
          <w:lang w:eastAsia="ru-RU"/>
        </w:rPr>
        <w:t>а</w:t>
      </w:r>
      <w:r w:rsidRPr="00CC50A8">
        <w:rPr>
          <w:rFonts w:eastAsia="Times New Roman"/>
          <w:color w:val="auto"/>
          <w:lang w:eastAsia="ru-RU"/>
        </w:rPr>
        <w:t xml:space="preserve">тегориям населения. </w:t>
      </w:r>
    </w:p>
    <w:p w:rsidR="00BB3B1A" w:rsidRPr="00CC50A8" w:rsidRDefault="00CC50A8"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На 01.01.2013</w:t>
      </w:r>
      <w:r w:rsidR="00BB3B1A" w:rsidRPr="00CC50A8">
        <w:rPr>
          <w:rFonts w:eastAsia="Times New Roman"/>
          <w:color w:val="auto"/>
          <w:lang w:eastAsia="ru-RU"/>
        </w:rPr>
        <w:t xml:space="preserve"> года Банком было эмитировано 1 014 605 штук банко</w:t>
      </w:r>
      <w:r w:rsidR="00BB3B1A" w:rsidRPr="00CC50A8">
        <w:rPr>
          <w:rFonts w:eastAsia="Times New Roman"/>
          <w:color w:val="auto"/>
          <w:lang w:eastAsia="ru-RU"/>
        </w:rPr>
        <w:t>в</w:t>
      </w:r>
      <w:r w:rsidR="00BB3B1A" w:rsidRPr="00CC50A8">
        <w:rPr>
          <w:rFonts w:eastAsia="Times New Roman"/>
          <w:color w:val="auto"/>
          <w:lang w:eastAsia="ru-RU"/>
        </w:rPr>
        <w:t xml:space="preserve">ских карт, сеть банкоматов увеличилась с 493 до 571 штуки, что позволило Банку существенно увеличить клиентскую базу розничного бизнеса. Банком был увеличен объем сервисов, доступных пользователям банковских карт. При помощи банкоматов можно вносить платежи за пользование услугами сотовой связи, домашнего телефона, интернет, за пользование дошкольными образовательными учреждениями, спутниковым и кабельным телевидением и многих других предприятий сферы услуг. </w:t>
      </w:r>
    </w:p>
    <w:p w:rsidR="00BB3B1A" w:rsidRPr="00CC50A8" w:rsidRDefault="00CC50A8" w:rsidP="00BB3B1A">
      <w:pPr>
        <w:spacing w:before="0" w:beforeAutospacing="0" w:after="0" w:afterAutospacing="0"/>
        <w:ind w:left="0" w:firstLine="567"/>
        <w:jc w:val="right"/>
        <w:rPr>
          <w:rFonts w:eastAsia="Times New Roman"/>
          <w:color w:val="auto"/>
          <w:lang w:eastAsia="ru-RU"/>
        </w:rPr>
      </w:pPr>
      <w:r w:rsidRPr="00CC50A8">
        <w:rPr>
          <w:rFonts w:eastAsia="Times New Roman"/>
          <w:color w:val="auto"/>
          <w:lang w:eastAsia="ru-RU"/>
        </w:rPr>
        <w:t>Таблица 3</w:t>
      </w:r>
    </w:p>
    <w:p w:rsidR="00BB3B1A" w:rsidRDefault="00BB3B1A" w:rsidP="00CC50A8">
      <w:pPr>
        <w:tabs>
          <w:tab w:val="left" w:pos="1080"/>
        </w:tabs>
        <w:spacing w:before="0" w:beforeAutospacing="0" w:after="0" w:afterAutospacing="0"/>
        <w:ind w:left="0" w:firstLine="567"/>
        <w:rPr>
          <w:rFonts w:ascii="Arial" w:eastAsia="Times New Roman" w:hAnsi="Arial" w:cs="Arial"/>
          <w:color w:val="auto"/>
          <w:sz w:val="20"/>
          <w:szCs w:val="20"/>
          <w:lang w:eastAsia="ru-RU"/>
        </w:rPr>
      </w:pPr>
      <w:r w:rsidRPr="00CC50A8">
        <w:rPr>
          <w:rFonts w:eastAsia="Times New Roman"/>
          <w:color w:val="auto"/>
          <w:lang w:eastAsia="ru-RU"/>
        </w:rPr>
        <w:t>Ключевые показатели дея</w:t>
      </w:r>
      <w:r w:rsidR="00CC50A8" w:rsidRPr="00CC50A8">
        <w:rPr>
          <w:rFonts w:eastAsia="Times New Roman"/>
          <w:color w:val="auto"/>
          <w:lang w:eastAsia="ru-RU"/>
        </w:rPr>
        <w:t xml:space="preserve">тельности ОАО «СКБ-банк» </w:t>
      </w:r>
      <w:r w:rsidR="00CC50A8">
        <w:rPr>
          <w:rFonts w:eastAsia="Times New Roman"/>
          <w:color w:val="auto"/>
          <w:lang w:eastAsia="ru-RU"/>
        </w:rPr>
        <w:t xml:space="preserve">                              </w:t>
      </w:r>
      <w:r w:rsidR="00CC50A8" w:rsidRPr="00CC50A8">
        <w:rPr>
          <w:rFonts w:eastAsia="Times New Roman"/>
          <w:color w:val="auto"/>
          <w:lang w:eastAsia="ru-RU"/>
        </w:rPr>
        <w:t>за 2012</w:t>
      </w:r>
      <w:r w:rsidRPr="00CC50A8">
        <w:rPr>
          <w:rFonts w:eastAsia="Times New Roman"/>
          <w:color w:val="auto"/>
          <w:lang w:eastAsia="ru-RU"/>
        </w:rPr>
        <w:t>г., млрд. руб</w:t>
      </w:r>
      <w:r w:rsidRPr="00BB3B1A">
        <w:rPr>
          <w:rFonts w:ascii="Arial" w:eastAsia="Times New Roman" w:hAnsi="Arial" w:cs="Arial"/>
          <w:color w:val="auto"/>
          <w:sz w:val="20"/>
          <w:szCs w:val="20"/>
          <w:lang w:eastAsia="ru-RU"/>
        </w:rPr>
        <w:t>.</w:t>
      </w:r>
    </w:p>
    <w:p w:rsidR="00CC50A8" w:rsidRPr="00BB3B1A" w:rsidRDefault="00CC50A8" w:rsidP="00CC50A8">
      <w:pPr>
        <w:tabs>
          <w:tab w:val="left" w:pos="1080"/>
        </w:tabs>
        <w:spacing w:before="0" w:beforeAutospacing="0" w:after="0" w:afterAutospacing="0"/>
        <w:ind w:left="0" w:firstLine="567"/>
        <w:rPr>
          <w:rFonts w:ascii="Arial" w:eastAsia="Times New Roman" w:hAnsi="Arial" w:cs="Arial"/>
          <w:color w:val="auto"/>
          <w:sz w:val="20"/>
          <w:szCs w:val="20"/>
          <w:lang w:eastAsia="ru-RU"/>
        </w:rPr>
      </w:pPr>
    </w:p>
    <w:tbl>
      <w:tblPr>
        <w:tblW w:w="5000" w:type="pct"/>
        <w:tblLayout w:type="fixed"/>
        <w:tblLook w:val="0000" w:firstRow="0" w:lastRow="0" w:firstColumn="0" w:lastColumn="0" w:noHBand="0" w:noVBand="0"/>
      </w:tblPr>
      <w:tblGrid>
        <w:gridCol w:w="4667"/>
        <w:gridCol w:w="1226"/>
        <w:gridCol w:w="1226"/>
        <w:gridCol w:w="1226"/>
        <w:gridCol w:w="1226"/>
      </w:tblGrid>
      <w:tr w:rsidR="00BB3B1A" w:rsidRPr="00BB3B1A" w:rsidTr="00605916">
        <w:trPr>
          <w:trHeight w:val="312"/>
        </w:trPr>
        <w:tc>
          <w:tcPr>
            <w:tcW w:w="4667" w:type="dxa"/>
            <w:tcBorders>
              <w:top w:val="single" w:sz="4" w:space="0" w:color="auto"/>
              <w:left w:val="single" w:sz="4" w:space="0" w:color="auto"/>
              <w:bottom w:val="single" w:sz="4" w:space="0" w:color="auto"/>
              <w:right w:val="nil"/>
            </w:tcBorders>
            <w:shd w:val="clear" w:color="auto" w:fill="auto"/>
            <w:noWrap/>
            <w:vAlign w:val="center"/>
          </w:tcPr>
          <w:p w:rsidR="00BB3B1A" w:rsidRPr="00CC50A8" w:rsidRDefault="00BB3B1A"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млрд. руб.</w:t>
            </w:r>
          </w:p>
        </w:tc>
        <w:tc>
          <w:tcPr>
            <w:tcW w:w="1226" w:type="dxa"/>
            <w:tcBorders>
              <w:top w:val="single" w:sz="4" w:space="0" w:color="auto"/>
              <w:left w:val="single" w:sz="4" w:space="0" w:color="auto"/>
              <w:bottom w:val="single" w:sz="4" w:space="0" w:color="auto"/>
              <w:right w:val="single" w:sz="4" w:space="0" w:color="auto"/>
            </w:tcBorders>
            <w:vAlign w:val="center"/>
          </w:tcPr>
          <w:p w:rsidR="00BB3B1A" w:rsidRPr="00CC50A8" w:rsidDel="0014343B" w:rsidRDefault="00CC50A8"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На 01.01.2011</w:t>
            </w:r>
          </w:p>
        </w:tc>
        <w:tc>
          <w:tcPr>
            <w:tcW w:w="1226" w:type="dxa"/>
            <w:tcBorders>
              <w:top w:val="single" w:sz="4" w:space="0" w:color="auto"/>
              <w:left w:val="single" w:sz="4" w:space="0" w:color="auto"/>
              <w:bottom w:val="single" w:sz="4" w:space="0" w:color="auto"/>
              <w:right w:val="single" w:sz="4" w:space="0" w:color="auto"/>
            </w:tcBorders>
            <w:vAlign w:val="center"/>
          </w:tcPr>
          <w:p w:rsidR="00BB3B1A" w:rsidRPr="00CC50A8" w:rsidRDefault="00BB3B1A"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На 01.01</w:t>
            </w:r>
            <w:r w:rsidR="00CC50A8" w:rsidRPr="00CC50A8">
              <w:rPr>
                <w:rFonts w:eastAsia="Times New Roman"/>
                <w:b/>
                <w:bCs/>
                <w:color w:val="auto"/>
                <w:sz w:val="24"/>
                <w:szCs w:val="24"/>
                <w:lang w:eastAsia="ru-RU"/>
              </w:rPr>
              <w:t>.2012</w:t>
            </w:r>
          </w:p>
        </w:tc>
        <w:tc>
          <w:tcPr>
            <w:tcW w:w="1226" w:type="dxa"/>
            <w:tcBorders>
              <w:top w:val="single" w:sz="4" w:space="0" w:color="auto"/>
              <w:left w:val="single" w:sz="4" w:space="0" w:color="auto"/>
              <w:bottom w:val="single" w:sz="4" w:space="0" w:color="auto"/>
              <w:right w:val="single" w:sz="4" w:space="0" w:color="auto"/>
            </w:tcBorders>
            <w:vAlign w:val="center"/>
          </w:tcPr>
          <w:p w:rsidR="00BB3B1A" w:rsidRPr="00CC50A8" w:rsidRDefault="00CC50A8"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На 01.01.2013</w:t>
            </w:r>
          </w:p>
        </w:tc>
        <w:tc>
          <w:tcPr>
            <w:tcW w:w="1226" w:type="dxa"/>
            <w:tcBorders>
              <w:top w:val="single" w:sz="4" w:space="0" w:color="auto"/>
              <w:left w:val="nil"/>
              <w:bottom w:val="single" w:sz="4" w:space="0" w:color="auto"/>
              <w:right w:val="single" w:sz="4" w:space="0" w:color="000000"/>
            </w:tcBorders>
            <w:shd w:val="clear" w:color="auto" w:fill="auto"/>
            <w:noWrap/>
            <w:vAlign w:val="center"/>
          </w:tcPr>
          <w:p w:rsidR="00BB3B1A" w:rsidRPr="00CC50A8" w:rsidRDefault="00CC50A8"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Измен</w:t>
            </w:r>
            <w:r w:rsidRPr="00CC50A8">
              <w:rPr>
                <w:rFonts w:eastAsia="Times New Roman"/>
                <w:b/>
                <w:bCs/>
                <w:color w:val="auto"/>
                <w:sz w:val="24"/>
                <w:szCs w:val="24"/>
                <w:lang w:eastAsia="ru-RU"/>
              </w:rPr>
              <w:t>е</w:t>
            </w:r>
            <w:r w:rsidRPr="00CC50A8">
              <w:rPr>
                <w:rFonts w:eastAsia="Times New Roman"/>
                <w:b/>
                <w:bCs/>
                <w:color w:val="auto"/>
                <w:sz w:val="24"/>
                <w:szCs w:val="24"/>
                <w:lang w:eastAsia="ru-RU"/>
              </w:rPr>
              <w:t xml:space="preserve">ние за 2012 </w:t>
            </w:r>
            <w:r w:rsidR="00BB3B1A" w:rsidRPr="00CC50A8">
              <w:rPr>
                <w:rFonts w:eastAsia="Times New Roman"/>
                <w:b/>
                <w:bCs/>
                <w:color w:val="auto"/>
                <w:sz w:val="24"/>
                <w:szCs w:val="24"/>
                <w:lang w:eastAsia="ru-RU"/>
              </w:rPr>
              <w:t xml:space="preserve">г. </w:t>
            </w:r>
          </w:p>
          <w:p w:rsidR="00BB3B1A" w:rsidRPr="00CC50A8" w:rsidRDefault="00BB3B1A" w:rsidP="00BB3B1A">
            <w:pPr>
              <w:spacing w:before="0" w:beforeAutospacing="0" w:after="0" w:afterAutospacing="0" w:line="240" w:lineRule="auto"/>
              <w:ind w:left="0" w:firstLine="0"/>
              <w:rPr>
                <w:rFonts w:eastAsia="Times New Roman"/>
                <w:b/>
                <w:bCs/>
                <w:color w:val="auto"/>
                <w:sz w:val="24"/>
                <w:szCs w:val="24"/>
                <w:lang w:eastAsia="ru-RU"/>
              </w:rPr>
            </w:pPr>
            <w:r w:rsidRPr="00CC50A8">
              <w:rPr>
                <w:rFonts w:eastAsia="Times New Roman"/>
                <w:b/>
                <w:bCs/>
                <w:color w:val="auto"/>
                <w:sz w:val="24"/>
                <w:szCs w:val="24"/>
                <w:lang w:eastAsia="ru-RU"/>
              </w:rPr>
              <w:t>(в %)</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bCs/>
                <w:color w:val="auto"/>
                <w:sz w:val="24"/>
                <w:szCs w:val="24"/>
                <w:lang w:eastAsia="ru-RU"/>
              </w:rPr>
              <w:t>Нетто-активы</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61,90</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88,28</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116,84</w:t>
            </w:r>
          </w:p>
        </w:tc>
        <w:tc>
          <w:tcPr>
            <w:tcW w:w="1226" w:type="dxa"/>
            <w:tcBorders>
              <w:top w:val="nil"/>
              <w:left w:val="nil"/>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32</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bCs/>
                <w:color w:val="auto"/>
                <w:sz w:val="24"/>
                <w:szCs w:val="24"/>
                <w:lang w:eastAsia="ru-RU"/>
              </w:rPr>
              <w:t>Привлеченные средства</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53,17</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76,95</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101,01</w:t>
            </w:r>
          </w:p>
        </w:tc>
        <w:tc>
          <w:tcPr>
            <w:tcW w:w="1226" w:type="dxa"/>
            <w:tcBorders>
              <w:top w:val="nil"/>
              <w:left w:val="nil"/>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31</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bCs/>
                <w:color w:val="auto"/>
                <w:sz w:val="24"/>
                <w:szCs w:val="24"/>
                <w:lang w:eastAsia="ru-RU"/>
              </w:rPr>
              <w:t>Прибыль до налогообложения</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0,443</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0,610</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1,870</w:t>
            </w:r>
          </w:p>
        </w:tc>
        <w:tc>
          <w:tcPr>
            <w:tcW w:w="1226" w:type="dxa"/>
            <w:tcBorders>
              <w:top w:val="nil"/>
              <w:left w:val="nil"/>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207</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bCs/>
                <w:color w:val="auto"/>
                <w:sz w:val="24"/>
                <w:szCs w:val="24"/>
                <w:lang w:eastAsia="ru-RU"/>
              </w:rPr>
              <w:t>Рентабельность капитала</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6,1%</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7,5%</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19,5%</w:t>
            </w:r>
          </w:p>
        </w:tc>
        <w:tc>
          <w:tcPr>
            <w:tcW w:w="1226" w:type="dxa"/>
            <w:tcBorders>
              <w:top w:val="nil"/>
              <w:left w:val="nil"/>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r>
      <w:tr w:rsidR="00BB3B1A" w:rsidRPr="00BB3B1A" w:rsidTr="00605916">
        <w:trPr>
          <w:trHeight w:val="312"/>
        </w:trPr>
        <w:tc>
          <w:tcPr>
            <w:tcW w:w="4667" w:type="dxa"/>
            <w:tcBorders>
              <w:top w:val="nil"/>
              <w:left w:val="single" w:sz="4" w:space="0" w:color="auto"/>
              <w:bottom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bCs/>
                <w:color w:val="auto"/>
                <w:sz w:val="24"/>
                <w:szCs w:val="24"/>
                <w:lang w:eastAsia="ru-RU"/>
              </w:rPr>
              <w:t>Рентабельность активов</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1,0%</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1,0%</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2,0%</w:t>
            </w:r>
          </w:p>
        </w:tc>
        <w:tc>
          <w:tcPr>
            <w:tcW w:w="1226" w:type="dxa"/>
            <w:tcBorders>
              <w:top w:val="nil"/>
              <w:left w:val="nil"/>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r>
      <w:tr w:rsidR="00BB3B1A" w:rsidRPr="00BB3B1A" w:rsidTr="00605916">
        <w:trPr>
          <w:trHeight w:val="312"/>
        </w:trPr>
        <w:tc>
          <w:tcPr>
            <w:tcW w:w="4667" w:type="dxa"/>
            <w:tcBorders>
              <w:top w:val="single" w:sz="4" w:space="0" w:color="auto"/>
              <w:left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p>
        </w:tc>
        <w:tc>
          <w:tcPr>
            <w:tcW w:w="1226" w:type="dxa"/>
            <w:tcBorders>
              <w:top w:val="single" w:sz="4" w:space="0" w:color="auto"/>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r>
      <w:tr w:rsidR="00BB3B1A" w:rsidRPr="00BB3B1A" w:rsidTr="00605916">
        <w:trPr>
          <w:trHeight w:val="312"/>
        </w:trPr>
        <w:tc>
          <w:tcPr>
            <w:tcW w:w="4667" w:type="dxa"/>
            <w:tcBorders>
              <w:top w:val="single" w:sz="4" w:space="0" w:color="auto"/>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Вклады населения (срочные)</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23,19</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32,40</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40,40</w:t>
            </w:r>
          </w:p>
        </w:tc>
        <w:tc>
          <w:tcPr>
            <w:tcW w:w="1226" w:type="dxa"/>
            <w:tcBorders>
              <w:top w:val="single" w:sz="4" w:space="0" w:color="auto"/>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25</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Остатки на банковских картах и вклады населения «до востребования»</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2,27</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3,20</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3,82</w:t>
            </w:r>
          </w:p>
        </w:tc>
        <w:tc>
          <w:tcPr>
            <w:tcW w:w="1226" w:type="dxa"/>
            <w:tcBorders>
              <w:top w:val="nil"/>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19</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Собственные векселя и депозиты юр. лиц</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11,46</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10,87</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18,36</w:t>
            </w:r>
          </w:p>
        </w:tc>
        <w:tc>
          <w:tcPr>
            <w:tcW w:w="1226" w:type="dxa"/>
            <w:tcBorders>
              <w:top w:val="nil"/>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69</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CC50A8">
              <w:rPr>
                <w:rFonts w:eastAsia="Times New Roman"/>
                <w:bCs/>
                <w:color w:val="auto"/>
                <w:sz w:val="24"/>
                <w:szCs w:val="24"/>
                <w:lang w:eastAsia="ru-RU"/>
              </w:rPr>
              <w:t>Долговое финансирование</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0,78</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5,00</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7,51</w:t>
            </w:r>
          </w:p>
        </w:tc>
        <w:tc>
          <w:tcPr>
            <w:tcW w:w="1226" w:type="dxa"/>
            <w:tcBorders>
              <w:top w:val="nil"/>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50</w:t>
            </w:r>
          </w:p>
        </w:tc>
      </w:tr>
      <w:tr w:rsidR="00BB3B1A" w:rsidRPr="00BB3B1A" w:rsidTr="00605916">
        <w:trPr>
          <w:trHeight w:val="312"/>
        </w:trPr>
        <w:tc>
          <w:tcPr>
            <w:tcW w:w="4667" w:type="dxa"/>
            <w:tcBorders>
              <w:top w:val="nil"/>
              <w:left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Остатки на расчетных счетах</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8,54</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16,21</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20,63</w:t>
            </w:r>
          </w:p>
        </w:tc>
        <w:tc>
          <w:tcPr>
            <w:tcW w:w="1226" w:type="dxa"/>
            <w:tcBorders>
              <w:top w:val="nil"/>
              <w:left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27</w:t>
            </w:r>
          </w:p>
        </w:tc>
      </w:tr>
      <w:tr w:rsidR="00BB3B1A" w:rsidRPr="00BB3B1A" w:rsidTr="00605916">
        <w:trPr>
          <w:trHeight w:val="312"/>
        </w:trPr>
        <w:tc>
          <w:tcPr>
            <w:tcW w:w="4667" w:type="dxa"/>
            <w:tcBorders>
              <w:top w:val="nil"/>
              <w:left w:val="single" w:sz="4" w:space="0" w:color="auto"/>
              <w:bottom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Привлеченные МБК</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4,56</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7,08</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7,41</w:t>
            </w:r>
          </w:p>
        </w:tc>
        <w:tc>
          <w:tcPr>
            <w:tcW w:w="1226" w:type="dxa"/>
            <w:tcBorders>
              <w:top w:val="nil"/>
              <w:left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5</w:t>
            </w:r>
          </w:p>
        </w:tc>
      </w:tr>
      <w:tr w:rsidR="00BB3B1A" w:rsidRPr="00BB3B1A" w:rsidTr="00605916">
        <w:trPr>
          <w:trHeight w:val="312"/>
        </w:trPr>
        <w:tc>
          <w:tcPr>
            <w:tcW w:w="4667" w:type="dxa"/>
            <w:tcBorders>
              <w:top w:val="single" w:sz="4" w:space="0" w:color="auto"/>
              <w:left w:val="single" w:sz="4" w:space="0" w:color="auto"/>
              <w:bottom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 </w:t>
            </w:r>
          </w:p>
        </w:tc>
        <w:tc>
          <w:tcPr>
            <w:tcW w:w="1226" w:type="dxa"/>
            <w:tcBorders>
              <w:top w:val="single" w:sz="4" w:space="0" w:color="auto"/>
              <w:bottom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bottom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bottom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r>
      <w:tr w:rsidR="00BB3B1A" w:rsidRPr="00BB3B1A" w:rsidTr="00605916">
        <w:trPr>
          <w:trHeight w:val="312"/>
        </w:trPr>
        <w:tc>
          <w:tcPr>
            <w:tcW w:w="4667" w:type="dxa"/>
            <w:tcBorders>
              <w:top w:val="single" w:sz="4" w:space="0" w:color="auto"/>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Кредиты юр. лицам (в том числе МСБ)</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20,74</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29,33</w:t>
            </w:r>
          </w:p>
        </w:tc>
        <w:tc>
          <w:tcPr>
            <w:tcW w:w="1226" w:type="dxa"/>
            <w:tcBorders>
              <w:top w:val="single" w:sz="4" w:space="0" w:color="auto"/>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31,28</w:t>
            </w:r>
          </w:p>
        </w:tc>
        <w:tc>
          <w:tcPr>
            <w:tcW w:w="1226" w:type="dxa"/>
            <w:tcBorders>
              <w:top w:val="single" w:sz="4" w:space="0" w:color="auto"/>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7</w:t>
            </w:r>
          </w:p>
        </w:tc>
      </w:tr>
      <w:tr w:rsidR="00BB3B1A" w:rsidRPr="00BB3B1A" w:rsidTr="00605916">
        <w:trPr>
          <w:trHeight w:val="312"/>
        </w:trPr>
        <w:tc>
          <w:tcPr>
            <w:tcW w:w="4667" w:type="dxa"/>
            <w:tcBorders>
              <w:top w:val="nil"/>
              <w:left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Кредиты физическим лицам</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11,10</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23,21</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40,73</w:t>
            </w:r>
          </w:p>
        </w:tc>
        <w:tc>
          <w:tcPr>
            <w:tcW w:w="1226" w:type="dxa"/>
            <w:tcBorders>
              <w:top w:val="nil"/>
              <w:left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75</w:t>
            </w:r>
          </w:p>
        </w:tc>
      </w:tr>
      <w:tr w:rsidR="00BB3B1A" w:rsidRPr="00BB3B1A" w:rsidTr="00605916">
        <w:trPr>
          <w:trHeight w:val="312"/>
        </w:trPr>
        <w:tc>
          <w:tcPr>
            <w:tcW w:w="4667" w:type="dxa"/>
            <w:tcBorders>
              <w:top w:val="nil"/>
              <w:left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Портфель ценных бумаг</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11,79</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15,24</w:t>
            </w:r>
          </w:p>
        </w:tc>
        <w:tc>
          <w:tcPr>
            <w:tcW w:w="1226" w:type="dxa"/>
            <w:tcBorders>
              <w:top w:val="nil"/>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15,21</w:t>
            </w:r>
          </w:p>
        </w:tc>
        <w:tc>
          <w:tcPr>
            <w:tcW w:w="1226" w:type="dxa"/>
            <w:tcBorders>
              <w:top w:val="nil"/>
              <w:left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0</w:t>
            </w:r>
          </w:p>
        </w:tc>
      </w:tr>
      <w:tr w:rsidR="00BB3B1A" w:rsidRPr="00BB3B1A" w:rsidTr="00605916">
        <w:trPr>
          <w:trHeight w:val="267"/>
        </w:trPr>
        <w:tc>
          <w:tcPr>
            <w:tcW w:w="4667" w:type="dxa"/>
            <w:tcBorders>
              <w:left w:val="single" w:sz="4" w:space="0" w:color="auto"/>
              <w:bottom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CC50A8">
              <w:rPr>
                <w:rFonts w:eastAsia="Times New Roman"/>
                <w:color w:val="auto"/>
                <w:sz w:val="24"/>
                <w:szCs w:val="24"/>
                <w:lang w:eastAsia="ru-RU"/>
              </w:rPr>
              <w:t>Размещенные МБК</w:t>
            </w:r>
          </w:p>
        </w:tc>
        <w:tc>
          <w:tcPr>
            <w:tcW w:w="1226" w:type="dxa"/>
            <w:tcBorders>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5,61</w:t>
            </w:r>
          </w:p>
        </w:tc>
        <w:tc>
          <w:tcPr>
            <w:tcW w:w="1226" w:type="dxa"/>
            <w:tcBorders>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5,35</w:t>
            </w:r>
          </w:p>
        </w:tc>
        <w:tc>
          <w:tcPr>
            <w:tcW w:w="1226" w:type="dxa"/>
            <w:tcBorders>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14,08</w:t>
            </w:r>
          </w:p>
        </w:tc>
        <w:tc>
          <w:tcPr>
            <w:tcW w:w="1226" w:type="dxa"/>
            <w:tcBorders>
              <w:left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163</w:t>
            </w:r>
          </w:p>
        </w:tc>
      </w:tr>
      <w:tr w:rsidR="00BB3B1A" w:rsidRPr="00BB3B1A" w:rsidTr="00605916">
        <w:trPr>
          <w:trHeight w:val="312"/>
        </w:trPr>
        <w:tc>
          <w:tcPr>
            <w:tcW w:w="4667" w:type="dxa"/>
            <w:tcBorders>
              <w:top w:val="single" w:sz="4" w:space="0" w:color="auto"/>
              <w:lef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 </w:t>
            </w:r>
          </w:p>
        </w:tc>
        <w:tc>
          <w:tcPr>
            <w:tcW w:w="1226" w:type="dxa"/>
            <w:tcBorders>
              <w:top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c>
          <w:tcPr>
            <w:tcW w:w="1226" w:type="dxa"/>
            <w:tcBorders>
              <w:top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p>
        </w:tc>
      </w:tr>
      <w:tr w:rsidR="00605916" w:rsidRPr="00BB3B1A" w:rsidTr="00605916">
        <w:trPr>
          <w:trHeight w:val="312"/>
        </w:trPr>
        <w:tc>
          <w:tcPr>
            <w:tcW w:w="9571" w:type="dxa"/>
            <w:gridSpan w:val="5"/>
            <w:shd w:val="clear" w:color="auto" w:fill="auto"/>
            <w:vAlign w:val="bottom"/>
          </w:tcPr>
          <w:p w:rsidR="00605916" w:rsidRPr="00CC50A8" w:rsidRDefault="00605916" w:rsidP="00BB3B1A">
            <w:pPr>
              <w:spacing w:before="0" w:beforeAutospacing="0" w:after="0" w:afterAutospacing="0" w:line="240" w:lineRule="auto"/>
              <w:ind w:left="0" w:firstLine="0"/>
              <w:jc w:val="right"/>
              <w:rPr>
                <w:rFonts w:eastAsia="Times New Roman"/>
                <w:color w:val="auto"/>
                <w:sz w:val="24"/>
                <w:szCs w:val="24"/>
                <w:lang w:eastAsia="ru-RU"/>
              </w:rPr>
            </w:pPr>
            <w:r>
              <w:rPr>
                <w:rFonts w:eastAsia="Times New Roman"/>
                <w:color w:val="auto"/>
                <w:sz w:val="24"/>
                <w:szCs w:val="24"/>
                <w:lang w:eastAsia="ru-RU"/>
              </w:rPr>
              <w:lastRenderedPageBreak/>
              <w:t>Продолжение таблицы 3</w:t>
            </w:r>
          </w:p>
        </w:tc>
      </w:tr>
      <w:tr w:rsidR="00BB3B1A" w:rsidRPr="00BB3B1A" w:rsidTr="00605916">
        <w:trPr>
          <w:trHeight w:val="312"/>
        </w:trPr>
        <w:tc>
          <w:tcPr>
            <w:tcW w:w="4667" w:type="dxa"/>
            <w:tcBorders>
              <w:left w:val="single" w:sz="4" w:space="0" w:color="auto"/>
              <w:right w:val="nil"/>
            </w:tcBorders>
            <w:shd w:val="clear" w:color="auto" w:fill="auto"/>
            <w:vAlign w:val="bottom"/>
          </w:tcPr>
          <w:p w:rsidR="00BB3B1A" w:rsidRPr="00CC50A8" w:rsidRDefault="00605916" w:rsidP="00BB3B1A">
            <w:pPr>
              <w:spacing w:before="0" w:beforeAutospacing="0" w:after="0" w:afterAutospacing="0" w:line="240" w:lineRule="auto"/>
              <w:ind w:left="0" w:firstLine="0"/>
              <w:jc w:val="left"/>
              <w:rPr>
                <w:rFonts w:eastAsia="Times New Roman"/>
                <w:color w:val="auto"/>
                <w:sz w:val="24"/>
                <w:szCs w:val="24"/>
                <w:lang w:eastAsia="ru-RU"/>
              </w:rPr>
            </w:pPr>
            <w:r>
              <w:rPr>
                <w:rFonts w:eastAsia="Times New Roman"/>
                <w:noProof/>
                <w:color w:val="auto"/>
                <w:sz w:val="24"/>
                <w:szCs w:val="24"/>
                <w:lang w:eastAsia="ru-RU"/>
              </w:rPr>
              <mc:AlternateContent>
                <mc:Choice Requires="wps">
                  <w:drawing>
                    <wp:anchor distT="0" distB="0" distL="114300" distR="114300" simplePos="0" relativeHeight="251673088" behindDoc="0" locked="0" layoutInCell="1" allowOverlap="1">
                      <wp:simplePos x="0" y="0"/>
                      <wp:positionH relativeFrom="column">
                        <wp:posOffset>-70485</wp:posOffset>
                      </wp:positionH>
                      <wp:positionV relativeFrom="paragraph">
                        <wp:posOffset>-1270</wp:posOffset>
                      </wp:positionV>
                      <wp:extent cx="6084000" cy="0"/>
                      <wp:effectExtent l="0" t="0" r="12065"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608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47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" strokecolor="black [3040]"/>
                  </w:pict>
                </mc:Fallback>
              </mc:AlternateContent>
            </w:r>
            <w:r w:rsidR="00BB3B1A" w:rsidRPr="00CC50A8">
              <w:rPr>
                <w:rFonts w:eastAsia="Times New Roman"/>
                <w:color w:val="auto"/>
                <w:sz w:val="24"/>
                <w:szCs w:val="24"/>
                <w:lang w:eastAsia="ru-RU"/>
              </w:rPr>
              <w:t>Количество эмитированных банковских карт</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611 198</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704 600</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1 014 605</w:t>
            </w:r>
          </w:p>
        </w:tc>
        <w:tc>
          <w:tcPr>
            <w:tcW w:w="1226" w:type="dxa"/>
            <w:tcBorders>
              <w:left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44</w:t>
            </w:r>
          </w:p>
        </w:tc>
      </w:tr>
      <w:tr w:rsidR="00BB3B1A" w:rsidRPr="00BB3B1A" w:rsidTr="00605916">
        <w:trPr>
          <w:trHeight w:val="312"/>
        </w:trPr>
        <w:tc>
          <w:tcPr>
            <w:tcW w:w="4667" w:type="dxa"/>
            <w:tcBorders>
              <w:left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CC50A8">
              <w:rPr>
                <w:rFonts w:eastAsia="Times New Roman"/>
                <w:color w:val="auto"/>
                <w:sz w:val="24"/>
                <w:szCs w:val="24"/>
                <w:lang w:eastAsia="ru-RU"/>
              </w:rPr>
              <w:t>Количество подключений к системам ДБО</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17 988</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21 311</w:t>
            </w:r>
          </w:p>
        </w:tc>
        <w:tc>
          <w:tcPr>
            <w:tcW w:w="1226" w:type="dxa"/>
            <w:tcBorders>
              <w:left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32 896</w:t>
            </w:r>
          </w:p>
        </w:tc>
        <w:tc>
          <w:tcPr>
            <w:tcW w:w="1226" w:type="dxa"/>
            <w:tcBorders>
              <w:left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54</w:t>
            </w:r>
          </w:p>
        </w:tc>
      </w:tr>
      <w:tr w:rsidR="00BB3B1A" w:rsidRPr="00BB3B1A" w:rsidTr="00605916">
        <w:trPr>
          <w:trHeight w:val="312"/>
        </w:trPr>
        <w:tc>
          <w:tcPr>
            <w:tcW w:w="4667" w:type="dxa"/>
            <w:tcBorders>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CC50A8">
              <w:rPr>
                <w:rFonts w:eastAsia="Times New Roman"/>
                <w:color w:val="auto"/>
                <w:sz w:val="24"/>
                <w:szCs w:val="24"/>
                <w:lang w:eastAsia="ru-RU"/>
              </w:rPr>
              <w:t>Количество подключений к «Банку-на-Диване»</w:t>
            </w:r>
          </w:p>
        </w:tc>
        <w:tc>
          <w:tcPr>
            <w:tcW w:w="1226" w:type="dxa"/>
            <w:tcBorders>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val="en-US" w:eastAsia="ru-RU"/>
              </w:rPr>
            </w:pPr>
            <w:r w:rsidRPr="00CC50A8">
              <w:rPr>
                <w:rFonts w:eastAsia="Times New Roman"/>
                <w:bCs/>
                <w:color w:val="auto"/>
                <w:sz w:val="24"/>
                <w:szCs w:val="24"/>
                <w:lang w:val="en-US" w:eastAsia="ru-RU"/>
              </w:rPr>
              <w:t>10 906</w:t>
            </w:r>
          </w:p>
        </w:tc>
        <w:tc>
          <w:tcPr>
            <w:tcW w:w="1226" w:type="dxa"/>
            <w:tcBorders>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val="en-US" w:eastAsia="ru-RU"/>
              </w:rPr>
            </w:pPr>
            <w:r w:rsidRPr="00CC50A8">
              <w:rPr>
                <w:rFonts w:eastAsia="Times New Roman"/>
                <w:bCs/>
                <w:color w:val="auto"/>
                <w:sz w:val="24"/>
                <w:szCs w:val="24"/>
                <w:lang w:val="en-US" w:eastAsia="ru-RU"/>
              </w:rPr>
              <w:t>78 758</w:t>
            </w:r>
          </w:p>
        </w:tc>
        <w:tc>
          <w:tcPr>
            <w:tcW w:w="1226" w:type="dxa"/>
            <w:tcBorders>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val="en-US" w:eastAsia="ru-RU"/>
              </w:rPr>
            </w:pPr>
            <w:r w:rsidRPr="00CC50A8">
              <w:rPr>
                <w:rFonts w:eastAsia="Times New Roman"/>
                <w:bCs/>
                <w:color w:val="auto"/>
                <w:sz w:val="24"/>
                <w:szCs w:val="24"/>
                <w:lang w:val="en-US" w:eastAsia="ru-RU"/>
              </w:rPr>
              <w:t>201 606</w:t>
            </w:r>
          </w:p>
        </w:tc>
        <w:tc>
          <w:tcPr>
            <w:tcW w:w="1226" w:type="dxa"/>
            <w:tcBorders>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val="en-US" w:eastAsia="ru-RU"/>
              </w:rPr>
              <w:t>2</w:t>
            </w:r>
            <w:r w:rsidRPr="00CC50A8">
              <w:rPr>
                <w:rFonts w:eastAsia="Times New Roman"/>
                <w:color w:val="auto"/>
                <w:sz w:val="24"/>
                <w:szCs w:val="24"/>
                <w:lang w:eastAsia="ru-RU"/>
              </w:rPr>
              <w:t>56</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Численность персонала</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2 616</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3 489</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4 337</w:t>
            </w:r>
          </w:p>
        </w:tc>
        <w:tc>
          <w:tcPr>
            <w:tcW w:w="1226" w:type="dxa"/>
            <w:tcBorders>
              <w:top w:val="nil"/>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24</w:t>
            </w:r>
          </w:p>
        </w:tc>
      </w:tr>
      <w:tr w:rsidR="00BB3B1A" w:rsidRPr="00BB3B1A" w:rsidTr="00605916">
        <w:trPr>
          <w:trHeight w:val="312"/>
        </w:trPr>
        <w:tc>
          <w:tcPr>
            <w:tcW w:w="4667" w:type="dxa"/>
            <w:tcBorders>
              <w:top w:val="nil"/>
              <w:left w:val="single" w:sz="4" w:space="0" w:color="auto"/>
              <w:bottom w:val="nil"/>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 xml:space="preserve">Площадь занимаемых помещений  (тыс. </w:t>
            </w:r>
            <w:proofErr w:type="spellStart"/>
            <w:r w:rsidRPr="00CC50A8">
              <w:rPr>
                <w:rFonts w:eastAsia="Times New Roman"/>
                <w:color w:val="auto"/>
                <w:sz w:val="24"/>
                <w:szCs w:val="24"/>
                <w:lang w:eastAsia="ru-RU"/>
              </w:rPr>
              <w:t>кв</w:t>
            </w:r>
            <w:proofErr w:type="gramStart"/>
            <w:r w:rsidRPr="00CC50A8">
              <w:rPr>
                <w:rFonts w:eastAsia="Times New Roman"/>
                <w:color w:val="auto"/>
                <w:sz w:val="24"/>
                <w:szCs w:val="24"/>
                <w:lang w:eastAsia="ru-RU"/>
              </w:rPr>
              <w:t>.м</w:t>
            </w:r>
            <w:proofErr w:type="spellEnd"/>
            <w:proofErr w:type="gramEnd"/>
            <w:r w:rsidRPr="00CC50A8">
              <w:rPr>
                <w:rFonts w:eastAsia="Times New Roman"/>
                <w:color w:val="auto"/>
                <w:sz w:val="24"/>
                <w:szCs w:val="24"/>
                <w:lang w:eastAsia="ru-RU"/>
              </w:rPr>
              <w:t>)</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val="en-US" w:eastAsia="ru-RU"/>
              </w:rPr>
              <w:t>4</w:t>
            </w:r>
            <w:r w:rsidRPr="00CC50A8">
              <w:rPr>
                <w:rFonts w:eastAsia="Times New Roman"/>
                <w:bCs/>
                <w:color w:val="auto"/>
                <w:sz w:val="24"/>
                <w:szCs w:val="24"/>
                <w:lang w:eastAsia="ru-RU"/>
              </w:rPr>
              <w:t>1</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52</w:t>
            </w:r>
          </w:p>
        </w:tc>
        <w:tc>
          <w:tcPr>
            <w:tcW w:w="1226" w:type="dxa"/>
            <w:tcBorders>
              <w:top w:val="nil"/>
              <w:left w:val="single" w:sz="4" w:space="0" w:color="auto"/>
              <w:bottom w:val="nil"/>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val="en-US" w:eastAsia="ru-RU"/>
              </w:rPr>
              <w:t>63</w:t>
            </w:r>
          </w:p>
        </w:tc>
        <w:tc>
          <w:tcPr>
            <w:tcW w:w="1226" w:type="dxa"/>
            <w:tcBorders>
              <w:top w:val="nil"/>
              <w:left w:val="single" w:sz="4" w:space="0" w:color="auto"/>
              <w:bottom w:val="nil"/>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21</w:t>
            </w:r>
          </w:p>
        </w:tc>
      </w:tr>
      <w:tr w:rsidR="00BB3B1A" w:rsidRPr="00BB3B1A" w:rsidTr="00605916">
        <w:trPr>
          <w:trHeight w:val="312"/>
        </w:trPr>
        <w:tc>
          <w:tcPr>
            <w:tcW w:w="4667" w:type="dxa"/>
            <w:tcBorders>
              <w:top w:val="nil"/>
              <w:left w:val="single" w:sz="4" w:space="0" w:color="auto"/>
              <w:bottom w:val="single" w:sz="4" w:space="0" w:color="auto"/>
              <w:right w:val="nil"/>
            </w:tcBorders>
            <w:shd w:val="clear" w:color="auto" w:fill="auto"/>
            <w:vAlign w:val="bottom"/>
          </w:tcPr>
          <w:p w:rsidR="00BB3B1A" w:rsidRPr="00CC50A8" w:rsidRDefault="00BB3B1A" w:rsidP="00BB3B1A">
            <w:pPr>
              <w:spacing w:before="0" w:beforeAutospacing="0" w:after="0" w:afterAutospacing="0" w:line="240" w:lineRule="auto"/>
              <w:ind w:left="0" w:firstLine="0"/>
              <w:jc w:val="left"/>
              <w:rPr>
                <w:rFonts w:eastAsia="Times New Roman"/>
                <w:bCs/>
                <w:color w:val="auto"/>
                <w:sz w:val="24"/>
                <w:szCs w:val="24"/>
                <w:lang w:eastAsia="ru-RU"/>
              </w:rPr>
            </w:pPr>
            <w:r w:rsidRPr="00CC50A8">
              <w:rPr>
                <w:rFonts w:eastAsia="Times New Roman"/>
                <w:color w:val="auto"/>
                <w:sz w:val="24"/>
                <w:szCs w:val="24"/>
                <w:lang w:eastAsia="ru-RU"/>
              </w:rPr>
              <w:t>Парк банкоматов</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465</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491</w:t>
            </w:r>
          </w:p>
        </w:tc>
        <w:tc>
          <w:tcPr>
            <w:tcW w:w="1226" w:type="dxa"/>
            <w:tcBorders>
              <w:top w:val="nil"/>
              <w:left w:val="single" w:sz="4" w:space="0" w:color="auto"/>
              <w:bottom w:val="single" w:sz="4" w:space="0" w:color="auto"/>
              <w:right w:val="single" w:sz="4" w:space="0" w:color="auto"/>
            </w:tcBorders>
            <w:vAlign w:val="bottom"/>
          </w:tcPr>
          <w:p w:rsidR="00BB3B1A" w:rsidRPr="00CC50A8" w:rsidRDefault="00BB3B1A" w:rsidP="00BB3B1A">
            <w:pPr>
              <w:spacing w:before="0" w:beforeAutospacing="0" w:after="0" w:afterAutospacing="0" w:line="240" w:lineRule="auto"/>
              <w:ind w:left="0" w:firstLine="0"/>
              <w:jc w:val="right"/>
              <w:rPr>
                <w:rFonts w:eastAsia="Times New Roman"/>
                <w:bCs/>
                <w:color w:val="auto"/>
                <w:sz w:val="24"/>
                <w:szCs w:val="24"/>
                <w:lang w:eastAsia="ru-RU"/>
              </w:rPr>
            </w:pPr>
            <w:r w:rsidRPr="00CC50A8">
              <w:rPr>
                <w:rFonts w:eastAsia="Times New Roman"/>
                <w:bCs/>
                <w:color w:val="auto"/>
                <w:sz w:val="24"/>
                <w:szCs w:val="24"/>
                <w:lang w:eastAsia="ru-RU"/>
              </w:rPr>
              <w:t>571</w:t>
            </w:r>
          </w:p>
        </w:tc>
        <w:tc>
          <w:tcPr>
            <w:tcW w:w="1226" w:type="dxa"/>
            <w:tcBorders>
              <w:top w:val="nil"/>
              <w:left w:val="single" w:sz="4" w:space="0" w:color="auto"/>
              <w:bottom w:val="single" w:sz="4" w:space="0" w:color="auto"/>
              <w:right w:val="single" w:sz="4" w:space="0" w:color="auto"/>
            </w:tcBorders>
            <w:shd w:val="clear" w:color="auto" w:fill="auto"/>
            <w:vAlign w:val="bottom"/>
          </w:tcPr>
          <w:p w:rsidR="00BB3B1A" w:rsidRPr="00CC50A8"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CC50A8">
              <w:rPr>
                <w:rFonts w:eastAsia="Times New Roman"/>
                <w:color w:val="auto"/>
                <w:sz w:val="24"/>
                <w:szCs w:val="24"/>
                <w:lang w:eastAsia="ru-RU"/>
              </w:rPr>
              <w:t>16</w:t>
            </w:r>
          </w:p>
        </w:tc>
      </w:tr>
    </w:tbl>
    <w:p w:rsidR="00BB3B1A" w:rsidRPr="00BB3B1A" w:rsidRDefault="00BB3B1A" w:rsidP="00BB3B1A">
      <w:pPr>
        <w:tabs>
          <w:tab w:val="left" w:pos="1080"/>
        </w:tabs>
        <w:spacing w:before="0" w:beforeAutospacing="0" w:after="0" w:afterAutospacing="0"/>
        <w:ind w:left="0" w:firstLine="0"/>
        <w:jc w:val="both"/>
        <w:rPr>
          <w:rFonts w:ascii="Arial" w:eastAsia="Times New Roman" w:hAnsi="Arial" w:cs="Arial"/>
          <w:color w:val="auto"/>
          <w:sz w:val="8"/>
          <w:szCs w:val="8"/>
          <w:lang w:eastAsia="ru-RU"/>
        </w:rPr>
      </w:pP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Технические и технологические усовершенствования функциониров</w:t>
      </w:r>
      <w:r w:rsidRPr="00CC50A8">
        <w:rPr>
          <w:rFonts w:eastAsia="Times New Roman"/>
          <w:color w:val="auto"/>
          <w:lang w:eastAsia="ru-RU"/>
        </w:rPr>
        <w:t>а</w:t>
      </w:r>
      <w:r w:rsidRPr="00CC50A8">
        <w:rPr>
          <w:rFonts w:eastAsia="Times New Roman"/>
          <w:color w:val="auto"/>
          <w:lang w:eastAsia="ru-RU"/>
        </w:rPr>
        <w:t xml:space="preserve">ния карточных продуктов Банка позволили увеличить число предприятий, подписавших с Банком генеральные соглашения по реализации «зарплатных проектов» с применением </w:t>
      </w:r>
      <w:r w:rsidR="00CC50A8" w:rsidRPr="00CC50A8">
        <w:rPr>
          <w:rFonts w:eastAsia="Times New Roman"/>
          <w:color w:val="auto"/>
          <w:lang w:eastAsia="ru-RU"/>
        </w:rPr>
        <w:t>международных карт: если за 2010</w:t>
      </w:r>
      <w:r w:rsidRPr="00CC50A8">
        <w:rPr>
          <w:rFonts w:eastAsia="Times New Roman"/>
          <w:color w:val="auto"/>
          <w:lang w:eastAsia="ru-RU"/>
        </w:rPr>
        <w:t xml:space="preserve"> год</w:t>
      </w:r>
      <w:r w:rsidR="00CC50A8" w:rsidRPr="00CC50A8">
        <w:rPr>
          <w:rFonts w:eastAsia="Times New Roman"/>
          <w:color w:val="auto"/>
          <w:lang w:eastAsia="ru-RU"/>
        </w:rPr>
        <w:t xml:space="preserve"> подписано  – свыше   3,5 тысяч, за 2011</w:t>
      </w:r>
      <w:r w:rsidRPr="00CC50A8">
        <w:rPr>
          <w:rFonts w:eastAsia="Times New Roman"/>
          <w:color w:val="auto"/>
          <w:lang w:eastAsia="ru-RU"/>
        </w:rPr>
        <w:t xml:space="preserve"> год – около 4 тысяч «</w:t>
      </w:r>
      <w:r w:rsidR="00CC50A8" w:rsidRPr="00CC50A8">
        <w:rPr>
          <w:rFonts w:eastAsia="Times New Roman"/>
          <w:color w:val="auto"/>
          <w:lang w:eastAsia="ru-RU"/>
        </w:rPr>
        <w:t>зарплатных проектов», то за 2012</w:t>
      </w:r>
      <w:r w:rsidRPr="00CC50A8">
        <w:rPr>
          <w:rFonts w:eastAsia="Times New Roman"/>
          <w:color w:val="auto"/>
          <w:lang w:eastAsia="ru-RU"/>
        </w:rPr>
        <w:t xml:space="preserve"> год – почти 10 тысяч. Остатки средств физических лиц на карточных счетах и вкладах «до востребо</w:t>
      </w:r>
      <w:r w:rsidR="00CC50A8" w:rsidRPr="00CC50A8">
        <w:rPr>
          <w:rFonts w:eastAsia="Times New Roman"/>
          <w:color w:val="auto"/>
          <w:lang w:eastAsia="ru-RU"/>
        </w:rPr>
        <w:t>вания» на 01.01.2013</w:t>
      </w:r>
      <w:r w:rsidRPr="00CC50A8">
        <w:rPr>
          <w:rFonts w:eastAsia="Times New Roman"/>
          <w:color w:val="auto"/>
          <w:lang w:eastAsia="ru-RU"/>
        </w:rPr>
        <w:t xml:space="preserve"> года составили </w:t>
      </w:r>
      <w:r w:rsidRPr="00CC50A8">
        <w:rPr>
          <w:rFonts w:eastAsia="Times New Roman"/>
          <w:bCs/>
          <w:color w:val="auto"/>
          <w:lang w:eastAsia="ru-RU"/>
        </w:rPr>
        <w:t>3,82</w:t>
      </w:r>
      <w:r w:rsidRPr="00CC50A8">
        <w:rPr>
          <w:rFonts w:eastAsia="Times New Roman"/>
          <w:color w:val="auto"/>
          <w:lang w:eastAsia="ru-RU"/>
        </w:rPr>
        <w:t xml:space="preserve"> млрд. рублей.</w:t>
      </w: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 xml:space="preserve">За отчетный год объем срочных вкладов населения увеличился на 8,0 млрд. рублей, в </w:t>
      </w:r>
      <w:proofErr w:type="gramStart"/>
      <w:r w:rsidRPr="00CC50A8">
        <w:rPr>
          <w:rFonts w:eastAsia="Times New Roman"/>
          <w:color w:val="auto"/>
          <w:lang w:eastAsia="ru-RU"/>
        </w:rPr>
        <w:t>связи</w:t>
      </w:r>
      <w:proofErr w:type="gramEnd"/>
      <w:r w:rsidRPr="00CC50A8">
        <w:rPr>
          <w:rFonts w:eastAsia="Times New Roman"/>
          <w:color w:val="auto"/>
          <w:lang w:eastAsia="ru-RU"/>
        </w:rPr>
        <w:t xml:space="preserve"> с чем значительно выросла доля ОАО «СКБ-банк» на банковском рынке. Объем сре</w:t>
      </w:r>
      <w:proofErr w:type="gramStart"/>
      <w:r w:rsidRPr="00CC50A8">
        <w:rPr>
          <w:rFonts w:eastAsia="Times New Roman"/>
          <w:color w:val="auto"/>
          <w:lang w:eastAsia="ru-RU"/>
        </w:rPr>
        <w:t>дств вкл</w:t>
      </w:r>
      <w:proofErr w:type="gramEnd"/>
      <w:r w:rsidRPr="00CC50A8">
        <w:rPr>
          <w:rFonts w:eastAsia="Times New Roman"/>
          <w:color w:val="auto"/>
          <w:lang w:eastAsia="ru-RU"/>
        </w:rPr>
        <w:t>адчиков вырос в 1,2 раза, превысив о</w:t>
      </w:r>
      <w:r w:rsidRPr="00CC50A8">
        <w:rPr>
          <w:rFonts w:eastAsia="Times New Roman"/>
          <w:color w:val="auto"/>
          <w:lang w:eastAsia="ru-RU"/>
        </w:rPr>
        <w:t>т</w:t>
      </w:r>
      <w:r w:rsidRPr="00CC50A8">
        <w:rPr>
          <w:rFonts w:eastAsia="Times New Roman"/>
          <w:color w:val="auto"/>
          <w:lang w:eastAsia="ru-RU"/>
        </w:rPr>
        <w:t>метку 40,4 млрд. рублей (</w:t>
      </w:r>
      <w:r w:rsidR="00CC50A8" w:rsidRPr="00CC50A8">
        <w:rPr>
          <w:rFonts w:eastAsia="Times New Roman"/>
          <w:color w:val="auto"/>
          <w:lang w:eastAsia="ru-RU"/>
        </w:rPr>
        <w:t>см. рис.2.</w:t>
      </w:r>
      <w:r w:rsidRPr="00CC50A8">
        <w:rPr>
          <w:rFonts w:eastAsia="Times New Roman"/>
          <w:color w:val="auto"/>
          <w:lang w:eastAsia="ru-RU"/>
        </w:rPr>
        <w:t>).</w:t>
      </w: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Для удобства и максимального удовлетворе</w:t>
      </w:r>
      <w:r w:rsidR="00CC50A8" w:rsidRPr="00CC50A8">
        <w:rPr>
          <w:rFonts w:eastAsia="Times New Roman"/>
          <w:color w:val="auto"/>
          <w:lang w:eastAsia="ru-RU"/>
        </w:rPr>
        <w:t>ния потребностей клиентов в 2012</w:t>
      </w:r>
      <w:r w:rsidRPr="00CC50A8">
        <w:rPr>
          <w:rFonts w:eastAsia="Times New Roman"/>
          <w:color w:val="auto"/>
          <w:lang w:eastAsia="ru-RU"/>
        </w:rPr>
        <w:t xml:space="preserve"> году Банком был предложен новый депозитный продукт – вклад «Счастливая монета».</w:t>
      </w:r>
    </w:p>
    <w:p w:rsidR="00BB3B1A" w:rsidRPr="00BB3B1A" w:rsidRDefault="00BB3B1A" w:rsidP="00BB3B1A">
      <w:pPr>
        <w:tabs>
          <w:tab w:val="left" w:pos="1080"/>
        </w:tabs>
        <w:spacing w:before="0" w:beforeAutospacing="0" w:after="0" w:afterAutospacing="0"/>
        <w:ind w:left="0" w:firstLine="567"/>
        <w:jc w:val="right"/>
        <w:rPr>
          <w:rFonts w:ascii="Arial" w:eastAsia="Times New Roman" w:hAnsi="Arial" w:cs="Arial"/>
          <w:color w:val="auto"/>
          <w:sz w:val="20"/>
          <w:szCs w:val="20"/>
          <w:lang w:eastAsia="ru-RU"/>
        </w:rPr>
      </w:pPr>
      <w:r w:rsidRPr="00BB3B1A">
        <w:rPr>
          <w:rFonts w:ascii="Arial" w:eastAsia="Times New Roman" w:hAnsi="Arial" w:cs="Arial"/>
          <w:color w:val="auto"/>
          <w:sz w:val="20"/>
          <w:szCs w:val="20"/>
          <w:lang w:eastAsia="ru-RU"/>
        </w:rPr>
        <w:t>.</w:t>
      </w:r>
    </w:p>
    <w:p w:rsidR="00BB3B1A" w:rsidRDefault="00BB3B1A" w:rsidP="00BB3B1A">
      <w:pPr>
        <w:tabs>
          <w:tab w:val="left" w:pos="1080"/>
        </w:tabs>
        <w:spacing w:before="0" w:beforeAutospacing="0" w:after="0" w:afterAutospacing="0"/>
        <w:ind w:left="0" w:firstLine="567"/>
        <w:jc w:val="left"/>
        <w:rPr>
          <w:rFonts w:eastAsia="Times New Roman"/>
          <w:color w:val="auto"/>
          <w:sz w:val="20"/>
          <w:szCs w:val="20"/>
          <w:lang w:eastAsia="ru-RU"/>
        </w:rPr>
      </w:pPr>
    </w:p>
    <w:p w:rsidR="00CC50A8" w:rsidRDefault="00AD789D" w:rsidP="00CC50A8">
      <w:pPr>
        <w:tabs>
          <w:tab w:val="left" w:pos="1080"/>
        </w:tabs>
        <w:spacing w:before="0" w:beforeAutospacing="0" w:after="0" w:afterAutospacing="0"/>
        <w:ind w:left="0" w:firstLine="567"/>
        <w:rPr>
          <w:rFonts w:eastAsia="Times New Roman"/>
          <w:color w:val="auto"/>
          <w:lang w:eastAsia="ru-RU"/>
        </w:rPr>
      </w:pPr>
      <w:r>
        <w:rPr>
          <w:rFonts w:eastAsia="Times New Roman"/>
          <w:noProof/>
          <w:color w:val="auto"/>
          <w:sz w:val="20"/>
          <w:szCs w:val="20"/>
          <w:lang w:eastAsia="ru-RU"/>
        </w:rPr>
        <w:lastRenderedPageBreak/>
        <w:drawing>
          <wp:inline distT="0" distB="0" distL="0" distR="0" wp14:anchorId="308E1F17" wp14:editId="574B72B8">
            <wp:extent cx="4343400" cy="2362200"/>
            <wp:effectExtent l="0" t="0" r="19050" b="1905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50A8" w:rsidRDefault="00CC50A8" w:rsidP="00CC50A8">
      <w:pPr>
        <w:tabs>
          <w:tab w:val="left" w:pos="1080"/>
        </w:tabs>
        <w:spacing w:before="0" w:beforeAutospacing="0" w:after="0" w:afterAutospacing="0"/>
        <w:ind w:left="0" w:firstLine="567"/>
        <w:rPr>
          <w:rFonts w:eastAsia="Times New Roman"/>
          <w:noProof/>
          <w:color w:val="auto"/>
          <w:lang w:eastAsia="ru-RU"/>
        </w:rPr>
      </w:pPr>
      <w:r w:rsidRPr="00CC50A8">
        <w:rPr>
          <w:rFonts w:eastAsia="Times New Roman"/>
          <w:color w:val="auto"/>
          <w:lang w:eastAsia="ru-RU"/>
        </w:rPr>
        <w:t>Рис.2. Динамика срочных вкладов насе</w:t>
      </w:r>
      <w:r>
        <w:rPr>
          <w:rFonts w:eastAsia="Times New Roman"/>
          <w:color w:val="auto"/>
          <w:lang w:eastAsia="ru-RU"/>
        </w:rPr>
        <w:t>ления, млрд. ру</w:t>
      </w:r>
      <w:r w:rsidRPr="00CC50A8">
        <w:rPr>
          <w:rFonts w:eastAsia="Times New Roman"/>
          <w:noProof/>
          <w:color w:val="auto"/>
          <w:lang w:eastAsia="ru-RU"/>
        </w:rPr>
        <w:t>б.</w:t>
      </w:r>
    </w:p>
    <w:p w:rsidR="00D14EE0" w:rsidRDefault="00D14EE0" w:rsidP="00CC50A8">
      <w:pPr>
        <w:tabs>
          <w:tab w:val="left" w:pos="1080"/>
        </w:tabs>
        <w:spacing w:before="0" w:beforeAutospacing="0" w:after="0" w:afterAutospacing="0"/>
        <w:ind w:left="0" w:firstLine="567"/>
        <w:rPr>
          <w:rFonts w:ascii="Arial" w:eastAsia="Times New Roman" w:hAnsi="Arial" w:cs="Arial"/>
          <w:noProof/>
          <w:color w:val="auto"/>
          <w:sz w:val="20"/>
          <w:szCs w:val="20"/>
          <w:lang w:eastAsia="ru-RU"/>
        </w:rPr>
      </w:pPr>
    </w:p>
    <w:p w:rsidR="00BB3B1A" w:rsidRPr="00CC50A8" w:rsidRDefault="00BB3B1A" w:rsidP="00CC50A8">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ОАО «СКБ-банк» ведет непрерывную работу по уве</w:t>
      </w:r>
      <w:r w:rsidR="00CC50A8" w:rsidRPr="00CC50A8">
        <w:rPr>
          <w:rFonts w:eastAsia="Times New Roman"/>
          <w:color w:val="auto"/>
          <w:lang w:eastAsia="ru-RU"/>
        </w:rPr>
        <w:t xml:space="preserve">личению качества представляемых </w:t>
      </w:r>
      <w:r w:rsidR="00CC50A8">
        <w:rPr>
          <w:rFonts w:eastAsia="Times New Roman"/>
          <w:color w:val="auto"/>
          <w:lang w:eastAsia="ru-RU"/>
        </w:rPr>
        <w:t>услуг. В 2012</w:t>
      </w:r>
      <w:r w:rsidRPr="00CC50A8">
        <w:rPr>
          <w:rFonts w:eastAsia="Times New Roman"/>
          <w:color w:val="auto"/>
          <w:lang w:eastAsia="ru-RU"/>
        </w:rPr>
        <w:t xml:space="preserve"> году для VIP-клиентов Екатеринбурга, Чел</w:t>
      </w:r>
      <w:r w:rsidRPr="00CC50A8">
        <w:rPr>
          <w:rFonts w:eastAsia="Times New Roman"/>
          <w:color w:val="auto"/>
          <w:lang w:eastAsia="ru-RU"/>
        </w:rPr>
        <w:t>я</w:t>
      </w:r>
      <w:r w:rsidRPr="00CC50A8">
        <w:rPr>
          <w:rFonts w:eastAsia="Times New Roman"/>
          <w:color w:val="auto"/>
          <w:lang w:eastAsia="ru-RU"/>
        </w:rPr>
        <w:t>бинска, Перми, Тюмени, Сургута, Рост</w:t>
      </w:r>
      <w:r w:rsidR="00CC50A8" w:rsidRPr="00CC50A8">
        <w:rPr>
          <w:rFonts w:eastAsia="Times New Roman"/>
          <w:color w:val="auto"/>
          <w:lang w:eastAsia="ru-RU"/>
        </w:rPr>
        <w:t>о</w:t>
      </w:r>
      <w:r w:rsidRPr="00CC50A8">
        <w:rPr>
          <w:rFonts w:eastAsia="Times New Roman"/>
          <w:color w:val="auto"/>
          <w:lang w:eastAsia="ru-RU"/>
        </w:rPr>
        <w:t>ва-на-Дону, Волгограда Банк пр</w:t>
      </w:r>
      <w:proofErr w:type="gramStart"/>
      <w:r w:rsidR="00CC50A8">
        <w:rPr>
          <w:rFonts w:eastAsia="Times New Roman"/>
          <w:color w:val="auto"/>
          <w:lang w:eastAsia="ru-RU"/>
        </w:rPr>
        <w:t>о-</w:t>
      </w:r>
      <w:proofErr w:type="gramEnd"/>
      <w:r w:rsidR="00CC50A8">
        <w:rPr>
          <w:rFonts w:eastAsia="Times New Roman"/>
          <w:color w:val="auto"/>
          <w:lang w:eastAsia="ru-RU"/>
        </w:rPr>
        <w:t xml:space="preserve"> </w:t>
      </w:r>
      <w:proofErr w:type="spellStart"/>
      <w:r w:rsidRPr="00CC50A8">
        <w:rPr>
          <w:rFonts w:eastAsia="Times New Roman"/>
          <w:color w:val="auto"/>
          <w:lang w:eastAsia="ru-RU"/>
        </w:rPr>
        <w:t>должил</w:t>
      </w:r>
      <w:proofErr w:type="spellEnd"/>
      <w:r w:rsidRPr="00CC50A8">
        <w:rPr>
          <w:rFonts w:eastAsia="Times New Roman"/>
          <w:color w:val="auto"/>
          <w:lang w:eastAsia="ru-RU"/>
        </w:rPr>
        <w:t xml:space="preserve"> специальное персональное обслуживание.</w:t>
      </w:r>
    </w:p>
    <w:p w:rsidR="00BB3B1A" w:rsidRPr="00CC50A8" w:rsidRDefault="00BB3B1A"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Основным свидетельством эффективного развития бизнеса, определя</w:t>
      </w:r>
      <w:r w:rsidRPr="00CC50A8">
        <w:rPr>
          <w:rFonts w:eastAsia="Times New Roman"/>
          <w:color w:val="auto"/>
          <w:lang w:eastAsia="ru-RU"/>
        </w:rPr>
        <w:t>ю</w:t>
      </w:r>
      <w:r w:rsidRPr="00CC50A8">
        <w:rPr>
          <w:rFonts w:eastAsia="Times New Roman"/>
          <w:color w:val="auto"/>
          <w:lang w:eastAsia="ru-RU"/>
        </w:rPr>
        <w:t>щим устойчивое положение на рынке, является рост числа корпоративных клиентов ОАО «СКБ-банк». Индивидуальный подход к каждому клиенту, профессиональное содействие в развитии его бизнеса, оперативность реш</w:t>
      </w:r>
      <w:r w:rsidRPr="00CC50A8">
        <w:rPr>
          <w:rFonts w:eastAsia="Times New Roman"/>
          <w:color w:val="auto"/>
          <w:lang w:eastAsia="ru-RU"/>
        </w:rPr>
        <w:t>е</w:t>
      </w:r>
      <w:r w:rsidRPr="00CC50A8">
        <w:rPr>
          <w:rFonts w:eastAsia="Times New Roman"/>
          <w:color w:val="auto"/>
          <w:lang w:eastAsia="ru-RU"/>
        </w:rPr>
        <w:t>ния всех вопросов являются залогом долгосрочных взаимовыгодных отн</w:t>
      </w:r>
      <w:r w:rsidRPr="00CC50A8">
        <w:rPr>
          <w:rFonts w:eastAsia="Times New Roman"/>
          <w:color w:val="auto"/>
          <w:lang w:eastAsia="ru-RU"/>
        </w:rPr>
        <w:t>о</w:t>
      </w:r>
      <w:r w:rsidRPr="00CC50A8">
        <w:rPr>
          <w:rFonts w:eastAsia="Times New Roman"/>
          <w:color w:val="auto"/>
          <w:lang w:eastAsia="ru-RU"/>
        </w:rPr>
        <w:t>шений.</w:t>
      </w:r>
    </w:p>
    <w:p w:rsidR="00BB3B1A" w:rsidRPr="00CC50A8" w:rsidRDefault="00BB3B1A" w:rsidP="00CC50A8">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Объем остатков на расчетных</w:t>
      </w:r>
      <w:r w:rsidR="00CC50A8">
        <w:rPr>
          <w:rFonts w:eastAsia="Times New Roman"/>
          <w:color w:val="auto"/>
          <w:lang w:eastAsia="ru-RU"/>
        </w:rPr>
        <w:t xml:space="preserve"> счетах юридических лиц  за 2012</w:t>
      </w:r>
      <w:r w:rsidRPr="00CC50A8">
        <w:rPr>
          <w:rFonts w:eastAsia="Times New Roman"/>
          <w:color w:val="auto"/>
          <w:lang w:eastAsia="ru-RU"/>
        </w:rPr>
        <w:t xml:space="preserve"> год ув</w:t>
      </w:r>
      <w:r w:rsidRPr="00CC50A8">
        <w:rPr>
          <w:rFonts w:eastAsia="Times New Roman"/>
          <w:color w:val="auto"/>
          <w:lang w:eastAsia="ru-RU"/>
        </w:rPr>
        <w:t>е</w:t>
      </w:r>
      <w:r w:rsidRPr="00CC50A8">
        <w:rPr>
          <w:rFonts w:eastAsia="Times New Roman"/>
          <w:color w:val="auto"/>
          <w:lang w:eastAsia="ru-RU"/>
        </w:rPr>
        <w:t>личился в 1,3 раза (</w:t>
      </w:r>
      <w:r w:rsidR="00CC50A8">
        <w:rPr>
          <w:rFonts w:eastAsia="Times New Roman"/>
          <w:color w:val="auto"/>
          <w:lang w:eastAsia="ru-RU"/>
        </w:rPr>
        <w:t>см. рис. 3</w:t>
      </w:r>
      <w:r w:rsidRPr="00CC50A8">
        <w:rPr>
          <w:rFonts w:eastAsia="Times New Roman"/>
          <w:color w:val="auto"/>
          <w:lang w:eastAsia="ru-RU"/>
        </w:rPr>
        <w:t>), что позволило Банку занять 35 позицию в ре</w:t>
      </w:r>
      <w:r w:rsidRPr="00CC50A8">
        <w:rPr>
          <w:rFonts w:eastAsia="Times New Roman"/>
          <w:color w:val="auto"/>
          <w:lang w:eastAsia="ru-RU"/>
        </w:rPr>
        <w:t>й</w:t>
      </w:r>
      <w:r w:rsidRPr="00CC50A8">
        <w:rPr>
          <w:rFonts w:eastAsia="Times New Roman"/>
          <w:color w:val="auto"/>
          <w:lang w:eastAsia="ru-RU"/>
        </w:rPr>
        <w:t xml:space="preserve">тинге  банков Российской </w:t>
      </w:r>
      <w:proofErr w:type="gramStart"/>
      <w:r w:rsidRPr="00CC50A8">
        <w:rPr>
          <w:rFonts w:eastAsia="Times New Roman"/>
          <w:color w:val="auto"/>
          <w:lang w:eastAsia="ru-RU"/>
        </w:rPr>
        <w:t>Федерации</w:t>
      </w:r>
      <w:proofErr w:type="gramEnd"/>
      <w:r w:rsidRPr="00CC50A8">
        <w:rPr>
          <w:rFonts w:eastAsia="Times New Roman"/>
          <w:color w:val="auto"/>
          <w:lang w:eastAsia="ru-RU"/>
        </w:rPr>
        <w:t xml:space="preserve"> по мнению аналитиков «Эксперт РА» по дан</w:t>
      </w:r>
      <w:r w:rsidR="00CC50A8">
        <w:rPr>
          <w:rFonts w:eastAsia="Times New Roman"/>
          <w:color w:val="auto"/>
          <w:lang w:eastAsia="ru-RU"/>
        </w:rPr>
        <w:t xml:space="preserve">ному показателю.  </w:t>
      </w:r>
    </w:p>
    <w:p w:rsidR="000C75C7" w:rsidRPr="00CC50A8" w:rsidRDefault="000C75C7" w:rsidP="00BB3B1A">
      <w:pPr>
        <w:tabs>
          <w:tab w:val="left" w:pos="1080"/>
        </w:tabs>
        <w:spacing w:before="0" w:beforeAutospacing="0" w:after="0" w:afterAutospacing="0"/>
        <w:ind w:left="0" w:firstLine="567"/>
        <w:jc w:val="both"/>
        <w:rPr>
          <w:rFonts w:ascii="Arial" w:eastAsia="Times New Roman" w:hAnsi="Arial" w:cs="Arial"/>
          <w:color w:val="auto"/>
          <w:sz w:val="20"/>
          <w:szCs w:val="20"/>
          <w:lang w:eastAsia="ru-RU"/>
        </w:rPr>
      </w:pPr>
    </w:p>
    <w:p w:rsidR="000C75C7" w:rsidRPr="00CC50A8" w:rsidRDefault="000C75C7" w:rsidP="00BB3B1A">
      <w:pPr>
        <w:tabs>
          <w:tab w:val="left" w:pos="1080"/>
        </w:tabs>
        <w:spacing w:before="0" w:beforeAutospacing="0" w:after="0" w:afterAutospacing="0"/>
        <w:ind w:left="0" w:firstLine="567"/>
        <w:jc w:val="both"/>
        <w:rPr>
          <w:rFonts w:ascii="Arial" w:eastAsia="Times New Roman" w:hAnsi="Arial" w:cs="Arial"/>
          <w:color w:val="auto"/>
          <w:sz w:val="20"/>
          <w:szCs w:val="20"/>
          <w:lang w:eastAsia="ru-RU"/>
        </w:rPr>
      </w:pPr>
    </w:p>
    <w:p w:rsidR="000C75C7" w:rsidRDefault="000C75C7" w:rsidP="003B2657">
      <w:pPr>
        <w:tabs>
          <w:tab w:val="left" w:pos="1080"/>
        </w:tabs>
        <w:spacing w:before="0" w:beforeAutospacing="0" w:after="0" w:afterAutospacing="0"/>
        <w:ind w:left="0" w:firstLine="567"/>
        <w:rPr>
          <w:rFonts w:ascii="Arial" w:eastAsia="Times New Roman" w:hAnsi="Arial" w:cs="Arial"/>
          <w:color w:val="auto"/>
          <w:sz w:val="20"/>
          <w:szCs w:val="20"/>
          <w:lang w:eastAsia="ru-RU"/>
        </w:rPr>
      </w:pPr>
      <w:r>
        <w:rPr>
          <w:rFonts w:ascii="Arial" w:eastAsia="Times New Roman" w:hAnsi="Arial" w:cs="Arial"/>
          <w:noProof/>
          <w:color w:val="auto"/>
          <w:sz w:val="20"/>
          <w:szCs w:val="20"/>
          <w:lang w:eastAsia="ru-RU"/>
        </w:rPr>
        <w:lastRenderedPageBreak/>
        <w:drawing>
          <wp:inline distT="0" distB="0" distL="0" distR="0" wp14:anchorId="047CF3FC" wp14:editId="48A8B6AE">
            <wp:extent cx="5076825" cy="2809875"/>
            <wp:effectExtent l="0" t="0" r="9525" b="952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50A8" w:rsidRPr="00CC50A8" w:rsidRDefault="00CC50A8" w:rsidP="00BB3B1A">
      <w:pPr>
        <w:tabs>
          <w:tab w:val="left" w:pos="1080"/>
        </w:tabs>
        <w:spacing w:before="0" w:beforeAutospacing="0" w:after="0" w:afterAutospacing="0"/>
        <w:ind w:left="0" w:firstLine="567"/>
        <w:jc w:val="both"/>
        <w:rPr>
          <w:rFonts w:eastAsia="Times New Roman"/>
          <w:color w:val="auto"/>
          <w:lang w:eastAsia="ru-RU"/>
        </w:rPr>
      </w:pPr>
    </w:p>
    <w:p w:rsidR="00CC50A8" w:rsidRDefault="00CC50A8" w:rsidP="00BB3B1A">
      <w:pPr>
        <w:tabs>
          <w:tab w:val="left" w:pos="1080"/>
        </w:tabs>
        <w:spacing w:before="0" w:beforeAutospacing="0" w:after="0" w:afterAutospacing="0"/>
        <w:ind w:left="0" w:firstLine="567"/>
        <w:jc w:val="both"/>
        <w:rPr>
          <w:rFonts w:eastAsia="Times New Roman"/>
          <w:color w:val="auto"/>
          <w:lang w:eastAsia="ru-RU"/>
        </w:rPr>
      </w:pPr>
      <w:r w:rsidRPr="00CC50A8">
        <w:rPr>
          <w:rFonts w:eastAsia="Times New Roman"/>
          <w:color w:val="auto"/>
          <w:lang w:eastAsia="ru-RU"/>
        </w:rPr>
        <w:t>Рис.3. Динамика остатков на счетах корпоративных клиентов, млрд. руб.</w:t>
      </w:r>
    </w:p>
    <w:p w:rsidR="003B2657" w:rsidRPr="00CC50A8" w:rsidRDefault="003B2657" w:rsidP="00BB3B1A">
      <w:pPr>
        <w:tabs>
          <w:tab w:val="left" w:pos="1080"/>
        </w:tabs>
        <w:spacing w:before="0" w:beforeAutospacing="0" w:after="0" w:afterAutospacing="0"/>
        <w:ind w:left="0" w:firstLine="567"/>
        <w:jc w:val="both"/>
        <w:rPr>
          <w:rFonts w:eastAsia="Times New Roman"/>
          <w:color w:val="auto"/>
          <w:lang w:eastAsia="ru-RU"/>
        </w:rPr>
      </w:pPr>
    </w:p>
    <w:p w:rsidR="00BB3B1A" w:rsidRPr="003B2657" w:rsidRDefault="003B2657" w:rsidP="00BB3B1A">
      <w:pPr>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В 2012</w:t>
      </w:r>
      <w:r w:rsidR="00BB3B1A" w:rsidRPr="003B2657">
        <w:rPr>
          <w:rFonts w:eastAsia="Times New Roman"/>
          <w:color w:val="auto"/>
          <w:lang w:eastAsia="ru-RU"/>
        </w:rPr>
        <w:t xml:space="preserve"> году ОАО «СКБ-банк» ввел новую линейку тарифных планов по расчетно-кассовому обслуживанию для корпоративных клиентов. При о</w:t>
      </w:r>
      <w:r w:rsidR="00BB3B1A" w:rsidRPr="003B2657">
        <w:rPr>
          <w:rFonts w:eastAsia="Times New Roman"/>
          <w:color w:val="auto"/>
          <w:lang w:eastAsia="ru-RU"/>
        </w:rPr>
        <w:t>т</w:t>
      </w:r>
      <w:r w:rsidR="00BB3B1A" w:rsidRPr="003B2657">
        <w:rPr>
          <w:rFonts w:eastAsia="Times New Roman"/>
          <w:color w:val="auto"/>
          <w:lang w:eastAsia="ru-RU"/>
        </w:rPr>
        <w:t>крытии счета в СКБ-банке, клиент получал возможность одновременно пр</w:t>
      </w:r>
      <w:r w:rsidR="00BB3B1A" w:rsidRPr="003B2657">
        <w:rPr>
          <w:rFonts w:eastAsia="Times New Roman"/>
          <w:color w:val="auto"/>
          <w:lang w:eastAsia="ru-RU"/>
        </w:rPr>
        <w:t>и</w:t>
      </w:r>
      <w:r w:rsidR="00BB3B1A" w:rsidRPr="003B2657">
        <w:rPr>
          <w:rFonts w:eastAsia="Times New Roman"/>
          <w:color w:val="auto"/>
          <w:lang w:eastAsia="ru-RU"/>
        </w:rPr>
        <w:t xml:space="preserve">обрести весь современный сервис по расчетному счету. </w:t>
      </w:r>
    </w:p>
    <w:p w:rsidR="00BB3B1A" w:rsidRPr="003B2657" w:rsidRDefault="00BB3B1A" w:rsidP="00BB3B1A">
      <w:pPr>
        <w:tabs>
          <w:tab w:val="left" w:pos="1080"/>
        </w:tabs>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В целях привлечения юридических лиц и индивидуальных предприн</w:t>
      </w:r>
      <w:r w:rsidRPr="003B2657">
        <w:rPr>
          <w:rFonts w:eastAsia="Times New Roman"/>
          <w:color w:val="auto"/>
          <w:lang w:eastAsia="ru-RU"/>
        </w:rPr>
        <w:t>и</w:t>
      </w:r>
      <w:r w:rsidRPr="003B2657">
        <w:rPr>
          <w:rFonts w:eastAsia="Times New Roman"/>
          <w:color w:val="auto"/>
          <w:lang w:eastAsia="ru-RU"/>
        </w:rPr>
        <w:t>мателей на открытие расчетных счетов в ОАО «СКБ-банк» проводились ка</w:t>
      </w:r>
      <w:r w:rsidRPr="003B2657">
        <w:rPr>
          <w:rFonts w:eastAsia="Times New Roman"/>
          <w:color w:val="auto"/>
          <w:lang w:eastAsia="ru-RU"/>
        </w:rPr>
        <w:t>м</w:t>
      </w:r>
      <w:r w:rsidRPr="003B2657">
        <w:rPr>
          <w:rFonts w:eastAsia="Times New Roman"/>
          <w:color w:val="auto"/>
          <w:lang w:eastAsia="ru-RU"/>
        </w:rPr>
        <w:t>пании по бесплатному открытию расчетных счетов, что способствовало п</w:t>
      </w:r>
      <w:r w:rsidRPr="003B2657">
        <w:rPr>
          <w:rFonts w:eastAsia="Times New Roman"/>
          <w:color w:val="auto"/>
          <w:lang w:eastAsia="ru-RU"/>
        </w:rPr>
        <w:t>о</w:t>
      </w:r>
      <w:r w:rsidRPr="003B2657">
        <w:rPr>
          <w:rFonts w:eastAsia="Times New Roman"/>
          <w:color w:val="auto"/>
          <w:lang w:eastAsia="ru-RU"/>
        </w:rPr>
        <w:t>явлению у Банка новых клиентов. За год в Банке было открыто 30 863 ра</w:t>
      </w:r>
      <w:r w:rsidRPr="003B2657">
        <w:rPr>
          <w:rFonts w:eastAsia="Times New Roman"/>
          <w:color w:val="auto"/>
          <w:lang w:eastAsia="ru-RU"/>
        </w:rPr>
        <w:t>с</w:t>
      </w:r>
      <w:r w:rsidRPr="003B2657">
        <w:rPr>
          <w:rFonts w:eastAsia="Times New Roman"/>
          <w:color w:val="auto"/>
          <w:lang w:eastAsia="ru-RU"/>
        </w:rPr>
        <w:t xml:space="preserve">четных счетов. </w:t>
      </w:r>
    </w:p>
    <w:p w:rsidR="00BB3B1A" w:rsidRPr="003B2657" w:rsidRDefault="00BB3B1A" w:rsidP="00BB3B1A">
      <w:pPr>
        <w:spacing w:before="0" w:beforeAutospacing="0" w:after="0" w:afterAutospacing="0"/>
        <w:ind w:left="0"/>
        <w:jc w:val="both"/>
        <w:rPr>
          <w:rFonts w:eastAsia="Times New Roman"/>
          <w:color w:val="auto"/>
          <w:lang w:eastAsia="ru-RU"/>
        </w:rPr>
      </w:pPr>
      <w:r w:rsidRPr="003B2657">
        <w:rPr>
          <w:rFonts w:eastAsia="Times New Roman"/>
          <w:color w:val="auto"/>
          <w:lang w:eastAsia="ru-RU"/>
        </w:rPr>
        <w:t xml:space="preserve">ОАО «СКБ-банк» представил на рынке новые системы дистанционного банковского обслуживания для юридических лиц </w:t>
      </w:r>
      <w:r w:rsidRPr="003B2657" w:rsidDel="00A17D60">
        <w:rPr>
          <w:rFonts w:eastAsia="Times New Roman"/>
          <w:color w:val="auto"/>
          <w:lang w:eastAsia="ru-RU"/>
        </w:rPr>
        <w:t>«</w:t>
      </w:r>
      <w:r w:rsidRPr="003B2657">
        <w:rPr>
          <w:rFonts w:eastAsia="Times New Roman"/>
          <w:color w:val="auto"/>
          <w:lang w:eastAsia="ru-RU"/>
        </w:rPr>
        <w:t>3</w:t>
      </w:r>
      <w:r w:rsidRPr="003B2657">
        <w:rPr>
          <w:rFonts w:eastAsia="Times New Roman"/>
          <w:color w:val="auto"/>
          <w:lang w:val="en-US" w:eastAsia="ru-RU"/>
        </w:rPr>
        <w:t>S</w:t>
      </w:r>
      <w:r w:rsidRPr="003B2657">
        <w:rPr>
          <w:rFonts w:eastAsia="Times New Roman"/>
          <w:color w:val="auto"/>
          <w:lang w:eastAsia="ru-RU"/>
        </w:rPr>
        <w:t>-к</w:t>
      </w:r>
      <w:r w:rsidRPr="003B2657" w:rsidDel="00A17D60">
        <w:rPr>
          <w:rFonts w:eastAsia="Times New Roman"/>
          <w:color w:val="auto"/>
          <w:lang w:eastAsia="ru-RU"/>
        </w:rPr>
        <w:t>лиент», «</w:t>
      </w:r>
      <w:r w:rsidRPr="003B2657">
        <w:rPr>
          <w:rFonts w:eastAsia="Times New Roman"/>
          <w:color w:val="auto"/>
          <w:lang w:eastAsia="ru-RU"/>
        </w:rPr>
        <w:t>3</w:t>
      </w:r>
      <w:r w:rsidRPr="003B2657">
        <w:rPr>
          <w:rFonts w:eastAsia="Times New Roman"/>
          <w:color w:val="auto"/>
          <w:lang w:val="en-US" w:eastAsia="ru-RU"/>
        </w:rPr>
        <w:t>S</w:t>
      </w:r>
      <w:r w:rsidRPr="003B2657">
        <w:rPr>
          <w:rFonts w:eastAsia="Times New Roman"/>
          <w:color w:val="auto"/>
          <w:lang w:eastAsia="ru-RU"/>
        </w:rPr>
        <w:t>-</w:t>
      </w:r>
      <w:r w:rsidRPr="003B2657">
        <w:rPr>
          <w:rFonts w:eastAsia="Times New Roman"/>
          <w:iCs/>
          <w:color w:val="auto"/>
          <w:lang w:val="en-US" w:eastAsia="ru-RU"/>
        </w:rPr>
        <w:t>b</w:t>
      </w:r>
      <w:proofErr w:type="spellStart"/>
      <w:r w:rsidRPr="003B2657">
        <w:rPr>
          <w:rFonts w:eastAsia="Times New Roman"/>
          <w:iCs/>
          <w:color w:val="auto"/>
          <w:lang w:eastAsia="ru-RU"/>
        </w:rPr>
        <w:t>ank</w:t>
      </w:r>
      <w:proofErr w:type="spellEnd"/>
      <w:r w:rsidRPr="003B2657" w:rsidDel="00A17D60">
        <w:rPr>
          <w:rFonts w:eastAsia="Times New Roman"/>
          <w:color w:val="auto"/>
          <w:lang w:eastAsia="ru-RU"/>
        </w:rPr>
        <w:t>»,</w:t>
      </w:r>
      <w:r w:rsidRPr="003B2657">
        <w:rPr>
          <w:rFonts w:eastAsia="Times New Roman"/>
          <w:color w:val="auto"/>
          <w:lang w:eastAsia="ru-RU"/>
        </w:rPr>
        <w:t xml:space="preserve"> предоставляющие возможность проведения платежей в режиме «реального времени» с помощью электронных каналов связи</w:t>
      </w:r>
      <w:r w:rsidR="003B2657" w:rsidRPr="003B2657">
        <w:rPr>
          <w:rFonts w:eastAsia="Times New Roman"/>
          <w:color w:val="auto"/>
          <w:lang w:eastAsia="ru-RU"/>
        </w:rPr>
        <w:t xml:space="preserve">. </w:t>
      </w:r>
    </w:p>
    <w:p w:rsidR="00BB3B1A" w:rsidRPr="003B2657" w:rsidRDefault="00BB3B1A" w:rsidP="003B2657">
      <w:pPr>
        <w:tabs>
          <w:tab w:val="left" w:pos="1080"/>
        </w:tabs>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Юридические лица эффективно используют собственные средства, ра</w:t>
      </w:r>
      <w:r w:rsidRPr="003B2657">
        <w:rPr>
          <w:rFonts w:eastAsia="Times New Roman"/>
          <w:color w:val="auto"/>
          <w:lang w:eastAsia="ru-RU"/>
        </w:rPr>
        <w:t>з</w:t>
      </w:r>
      <w:r w:rsidRPr="003B2657">
        <w:rPr>
          <w:rFonts w:eastAsia="Times New Roman"/>
          <w:color w:val="auto"/>
          <w:lang w:eastAsia="ru-RU"/>
        </w:rPr>
        <w:t>мещая их на депозитных счетах и в банковские векселя, в следствие чего за год Банк поднялся по этому показателю на десять пунктов в рейтинге банков России, по данным аналитиков «</w:t>
      </w:r>
      <w:proofErr w:type="spellStart"/>
      <w:r w:rsidRPr="003B2657">
        <w:rPr>
          <w:rFonts w:eastAsia="Times New Roman"/>
          <w:color w:val="auto"/>
          <w:lang w:eastAsia="ru-RU"/>
        </w:rPr>
        <w:t>РБК</w:t>
      </w:r>
      <w:proofErr w:type="gramStart"/>
      <w:r w:rsidRPr="003B2657">
        <w:rPr>
          <w:rFonts w:eastAsia="Times New Roman"/>
          <w:color w:val="auto"/>
          <w:lang w:eastAsia="ru-RU"/>
        </w:rPr>
        <w:t>.Р</w:t>
      </w:r>
      <w:proofErr w:type="gramEnd"/>
      <w:r w:rsidRPr="003B2657">
        <w:rPr>
          <w:rFonts w:eastAsia="Times New Roman"/>
          <w:color w:val="auto"/>
          <w:lang w:eastAsia="ru-RU"/>
        </w:rPr>
        <w:t>ейтинг</w:t>
      </w:r>
      <w:proofErr w:type="spellEnd"/>
      <w:r w:rsidRPr="003B2657">
        <w:rPr>
          <w:rFonts w:eastAsia="Times New Roman"/>
          <w:color w:val="auto"/>
          <w:lang w:eastAsia="ru-RU"/>
        </w:rPr>
        <w:t>». (</w:t>
      </w:r>
      <w:r w:rsidR="003B2657" w:rsidRPr="003B2657">
        <w:rPr>
          <w:rFonts w:eastAsia="Times New Roman"/>
          <w:color w:val="auto"/>
          <w:lang w:eastAsia="ru-RU"/>
        </w:rPr>
        <w:t>см. рис. 4).</w:t>
      </w:r>
    </w:p>
    <w:p w:rsidR="00FB5282" w:rsidRPr="003B2657" w:rsidRDefault="00FB5282" w:rsidP="003B2657">
      <w:pPr>
        <w:tabs>
          <w:tab w:val="left" w:pos="1080"/>
        </w:tabs>
        <w:spacing w:before="0" w:beforeAutospacing="0" w:after="0" w:afterAutospacing="0"/>
        <w:ind w:left="0" w:firstLine="0"/>
        <w:jc w:val="both"/>
        <w:rPr>
          <w:rFonts w:eastAsia="Times New Roman"/>
          <w:color w:val="auto"/>
          <w:lang w:eastAsia="ru-RU"/>
        </w:rPr>
      </w:pPr>
    </w:p>
    <w:p w:rsidR="00FB5282" w:rsidRDefault="003B2657" w:rsidP="00D14EE0">
      <w:pPr>
        <w:tabs>
          <w:tab w:val="left" w:pos="1080"/>
        </w:tabs>
        <w:spacing w:before="0" w:beforeAutospacing="0" w:after="0" w:afterAutospacing="0"/>
        <w:ind w:left="0" w:firstLine="567"/>
        <w:rPr>
          <w:rFonts w:ascii="Arial" w:eastAsia="Times New Roman" w:hAnsi="Arial" w:cs="Arial"/>
          <w:color w:val="auto"/>
          <w:sz w:val="20"/>
          <w:szCs w:val="20"/>
          <w:lang w:eastAsia="ru-RU"/>
        </w:rPr>
      </w:pPr>
      <w:r>
        <w:rPr>
          <w:rFonts w:ascii="Arial" w:eastAsia="Times New Roman" w:hAnsi="Arial" w:cs="Arial"/>
          <w:noProof/>
          <w:color w:val="auto"/>
          <w:sz w:val="20"/>
          <w:szCs w:val="20"/>
          <w:lang w:eastAsia="ru-RU"/>
        </w:rPr>
        <w:drawing>
          <wp:inline distT="0" distB="0" distL="0" distR="0" wp14:anchorId="0B750A87" wp14:editId="2421A44D">
            <wp:extent cx="5048250" cy="2647950"/>
            <wp:effectExtent l="0" t="0" r="19050" b="1905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B2657" w:rsidRPr="003B2657" w:rsidRDefault="003B2657" w:rsidP="003B2657">
      <w:pPr>
        <w:tabs>
          <w:tab w:val="left" w:pos="1080"/>
        </w:tabs>
        <w:spacing w:before="0" w:beforeAutospacing="0" w:after="0" w:afterAutospacing="0"/>
        <w:ind w:left="0" w:firstLine="567"/>
        <w:rPr>
          <w:rFonts w:eastAsia="Times New Roman"/>
          <w:color w:val="auto"/>
          <w:lang w:eastAsia="ru-RU"/>
        </w:rPr>
      </w:pPr>
    </w:p>
    <w:p w:rsidR="003B2657" w:rsidRPr="003B2657" w:rsidRDefault="003B2657" w:rsidP="003B2657">
      <w:pPr>
        <w:tabs>
          <w:tab w:val="left" w:pos="1080"/>
        </w:tabs>
        <w:spacing w:before="0" w:beforeAutospacing="0" w:after="0" w:afterAutospacing="0"/>
        <w:ind w:left="0" w:firstLine="567"/>
        <w:rPr>
          <w:rFonts w:eastAsia="Times New Roman"/>
          <w:color w:val="auto"/>
          <w:lang w:eastAsia="ru-RU"/>
        </w:rPr>
      </w:pPr>
      <w:r w:rsidRPr="003B2657">
        <w:rPr>
          <w:rFonts w:eastAsia="Times New Roman"/>
          <w:color w:val="auto"/>
          <w:lang w:eastAsia="ru-RU"/>
        </w:rPr>
        <w:t>Рис. 4. Остатки на вексельных и депозитных счетах юридических лиц, млрд. руб.</w:t>
      </w:r>
    </w:p>
    <w:p w:rsidR="00FB5282" w:rsidRPr="00BB3B1A" w:rsidRDefault="00FB5282" w:rsidP="00BB3B1A">
      <w:pPr>
        <w:tabs>
          <w:tab w:val="left" w:pos="1080"/>
        </w:tabs>
        <w:spacing w:before="0" w:beforeAutospacing="0" w:after="0" w:afterAutospacing="0"/>
        <w:ind w:left="0" w:firstLine="567"/>
        <w:jc w:val="both"/>
        <w:rPr>
          <w:rFonts w:ascii="Arial" w:eastAsia="Times New Roman" w:hAnsi="Arial" w:cs="Arial"/>
          <w:color w:val="auto"/>
          <w:sz w:val="20"/>
          <w:szCs w:val="20"/>
          <w:lang w:eastAsia="ru-RU"/>
        </w:rPr>
      </w:pPr>
    </w:p>
    <w:p w:rsidR="003B2657" w:rsidRDefault="003B2657"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BB3B1A" w:rsidRPr="003B2657" w:rsidRDefault="003B2657" w:rsidP="00BB3B1A">
      <w:pPr>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В 2012</w:t>
      </w:r>
      <w:r w:rsidR="00BB3B1A" w:rsidRPr="003B2657">
        <w:rPr>
          <w:rFonts w:eastAsia="Times New Roman"/>
          <w:color w:val="auto"/>
          <w:lang w:eastAsia="ru-RU"/>
        </w:rPr>
        <w:t xml:space="preserve"> году Банк сохранял высокие темпы роста кредитного портфеля юридических лиц. </w:t>
      </w:r>
    </w:p>
    <w:p w:rsidR="00BB3B1A" w:rsidRPr="003B2657" w:rsidRDefault="00BB3B1A" w:rsidP="00BB3B1A">
      <w:pPr>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 xml:space="preserve">К концу отчетного периода портфель кредитов юридическим лицам (включая кредиты малому и среднему бизнесу) вырос до 31,28 млрд. рублей. </w:t>
      </w:r>
    </w:p>
    <w:p w:rsidR="00BB3B1A" w:rsidRPr="003B2657" w:rsidRDefault="00BB3B1A" w:rsidP="00BB3B1A">
      <w:pPr>
        <w:spacing w:before="0" w:beforeAutospacing="0" w:after="0" w:afterAutospacing="0"/>
        <w:ind w:left="0" w:firstLine="567"/>
        <w:jc w:val="both"/>
        <w:rPr>
          <w:rFonts w:eastAsia="Times New Roman"/>
          <w:color w:val="auto"/>
          <w:lang w:eastAsia="ru-RU"/>
        </w:rPr>
      </w:pPr>
      <w:r w:rsidRPr="003B2657">
        <w:rPr>
          <w:rFonts w:eastAsia="Times New Roman"/>
          <w:color w:val="auto"/>
          <w:lang w:eastAsia="ru-RU"/>
        </w:rPr>
        <w:t>За два года портфель кредитов юридическим лицам вырос в 1,5 раза. Абсолютный прирост составил 10,54 млрд. рублей. Столь высокий рост об</w:t>
      </w:r>
      <w:r w:rsidRPr="003B2657">
        <w:rPr>
          <w:rFonts w:eastAsia="Times New Roman"/>
          <w:color w:val="auto"/>
          <w:lang w:eastAsia="ru-RU"/>
        </w:rPr>
        <w:t>ъ</w:t>
      </w:r>
      <w:r w:rsidRPr="003B2657">
        <w:rPr>
          <w:rFonts w:eastAsia="Times New Roman"/>
          <w:color w:val="auto"/>
          <w:lang w:eastAsia="ru-RU"/>
        </w:rPr>
        <w:t>емов кредитования корпоративных клиентов оказался возможен, за счет а</w:t>
      </w:r>
      <w:r w:rsidRPr="003B2657">
        <w:rPr>
          <w:rFonts w:eastAsia="Times New Roman"/>
          <w:color w:val="auto"/>
          <w:lang w:eastAsia="ru-RU"/>
        </w:rPr>
        <w:t>к</w:t>
      </w:r>
      <w:r w:rsidRPr="003B2657">
        <w:rPr>
          <w:rFonts w:eastAsia="Times New Roman"/>
          <w:color w:val="auto"/>
          <w:lang w:eastAsia="ru-RU"/>
        </w:rPr>
        <w:t>тивных действий Банка по кредитованию, как крупных предприятий, так и за счет кредитования субъектов малого и среднего бизнеса по всей территории Российской Федерации.</w:t>
      </w:r>
    </w:p>
    <w:p w:rsidR="00BB3B1A" w:rsidRPr="003B2657" w:rsidRDefault="00BB3B1A" w:rsidP="00BB3B1A">
      <w:pPr>
        <w:spacing w:before="0" w:beforeAutospacing="0" w:after="0" w:afterAutospacing="0"/>
        <w:ind w:left="0" w:firstLine="601"/>
        <w:jc w:val="both"/>
        <w:rPr>
          <w:rFonts w:eastAsia="Times New Roman"/>
          <w:color w:val="auto"/>
          <w:lang w:eastAsia="ru-RU"/>
        </w:rPr>
      </w:pPr>
      <w:r w:rsidRPr="003B2657">
        <w:rPr>
          <w:rFonts w:eastAsia="Times New Roman"/>
          <w:color w:val="auto"/>
          <w:lang w:eastAsia="ru-RU"/>
        </w:rPr>
        <w:t>В 20</w:t>
      </w:r>
      <w:r w:rsidR="003B2657" w:rsidRPr="003B2657">
        <w:rPr>
          <w:rFonts w:eastAsia="Times New Roman"/>
          <w:color w:val="auto"/>
          <w:lang w:eastAsia="ru-RU"/>
        </w:rPr>
        <w:t>12</w:t>
      </w:r>
      <w:r w:rsidRPr="003B2657">
        <w:rPr>
          <w:rFonts w:eastAsia="Times New Roman"/>
          <w:color w:val="auto"/>
          <w:lang w:eastAsia="ru-RU"/>
        </w:rPr>
        <w:t xml:space="preserve"> году Банк существенно усовершенствовал условия предлагаемых продуктов для представителей малого и среднего бизнеса начинали действ</w:t>
      </w:r>
      <w:r w:rsidRPr="003B2657">
        <w:rPr>
          <w:rFonts w:eastAsia="Times New Roman"/>
          <w:color w:val="auto"/>
          <w:lang w:eastAsia="ru-RU"/>
        </w:rPr>
        <w:t>о</w:t>
      </w:r>
      <w:r w:rsidRPr="003B2657">
        <w:rPr>
          <w:rFonts w:eastAsia="Times New Roman"/>
          <w:color w:val="auto"/>
          <w:lang w:eastAsia="ru-RU"/>
        </w:rPr>
        <w:t>вать новые условия кредитования:</w:t>
      </w:r>
    </w:p>
    <w:p w:rsidR="00BB3B1A" w:rsidRPr="003B2657" w:rsidRDefault="00BB3B1A" w:rsidP="00BB3B1A">
      <w:pPr>
        <w:numPr>
          <w:ilvl w:val="0"/>
          <w:numId w:val="33"/>
        </w:numPr>
        <w:shd w:val="clear" w:color="auto" w:fill="FFFFFF"/>
        <w:spacing w:before="0" w:beforeAutospacing="0" w:after="0" w:afterAutospacing="0" w:line="240" w:lineRule="auto"/>
        <w:ind w:hanging="1080"/>
        <w:jc w:val="both"/>
        <w:rPr>
          <w:rFonts w:eastAsia="Times New Roman"/>
          <w:color w:val="auto"/>
          <w:lang w:eastAsia="ru-RU"/>
        </w:rPr>
      </w:pPr>
      <w:r w:rsidRPr="003B2657">
        <w:rPr>
          <w:rFonts w:eastAsia="Times New Roman"/>
          <w:color w:val="auto"/>
          <w:lang w:eastAsia="ru-RU"/>
        </w:rPr>
        <w:t>отмена единовременных и ежемесячных комиссий;</w:t>
      </w:r>
    </w:p>
    <w:p w:rsidR="00BB3B1A" w:rsidRPr="003B2657" w:rsidRDefault="00BB3B1A" w:rsidP="00BB3B1A">
      <w:pPr>
        <w:numPr>
          <w:ilvl w:val="0"/>
          <w:numId w:val="33"/>
        </w:numPr>
        <w:shd w:val="clear" w:color="auto" w:fill="FFFFFF"/>
        <w:spacing w:before="0" w:beforeAutospacing="0" w:after="0" w:afterAutospacing="0" w:line="240" w:lineRule="auto"/>
        <w:ind w:hanging="1080"/>
        <w:jc w:val="both"/>
        <w:rPr>
          <w:rFonts w:eastAsia="Times New Roman"/>
          <w:color w:val="auto"/>
          <w:lang w:eastAsia="ru-RU"/>
        </w:rPr>
      </w:pPr>
      <w:r w:rsidRPr="003B2657">
        <w:rPr>
          <w:rFonts w:eastAsia="Times New Roman"/>
          <w:color w:val="auto"/>
          <w:lang w:eastAsia="ru-RU"/>
        </w:rPr>
        <w:t>увеличение максимальных сумм;</w:t>
      </w:r>
    </w:p>
    <w:p w:rsidR="00BB3B1A" w:rsidRPr="003B2657" w:rsidRDefault="00BB3B1A" w:rsidP="003B2657">
      <w:pPr>
        <w:numPr>
          <w:ilvl w:val="0"/>
          <w:numId w:val="33"/>
        </w:numPr>
        <w:shd w:val="clear" w:color="auto" w:fill="FFFFFF"/>
        <w:spacing w:before="0" w:beforeAutospacing="0" w:after="0" w:afterAutospacing="0" w:line="240" w:lineRule="auto"/>
        <w:ind w:hanging="1080"/>
        <w:jc w:val="both"/>
        <w:rPr>
          <w:rFonts w:eastAsia="Times New Roman"/>
          <w:color w:val="auto"/>
          <w:lang w:eastAsia="ru-RU"/>
        </w:rPr>
      </w:pPr>
      <w:r w:rsidRPr="003B2657">
        <w:rPr>
          <w:rFonts w:eastAsia="Times New Roman"/>
          <w:color w:val="auto"/>
          <w:lang w:eastAsia="ru-RU"/>
        </w:rPr>
        <w:t xml:space="preserve">упрощение требований к залоговому обеспечению. </w:t>
      </w:r>
    </w:p>
    <w:p w:rsidR="00FB5282" w:rsidRDefault="00FB5282"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FB5282" w:rsidRDefault="00FB5282"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FB5282" w:rsidRDefault="00FB5282" w:rsidP="00BB3B1A">
      <w:pPr>
        <w:spacing w:before="0" w:beforeAutospacing="0" w:after="0" w:afterAutospacing="0"/>
        <w:ind w:left="0" w:firstLine="567"/>
        <w:jc w:val="both"/>
        <w:rPr>
          <w:rFonts w:ascii="Arial" w:eastAsia="Times New Roman" w:hAnsi="Arial" w:cs="Arial"/>
          <w:color w:val="auto"/>
          <w:sz w:val="20"/>
          <w:szCs w:val="20"/>
          <w:lang w:eastAsia="ru-RU"/>
        </w:rPr>
      </w:pPr>
      <w:r>
        <w:rPr>
          <w:rFonts w:ascii="Arial" w:eastAsia="Times New Roman" w:hAnsi="Arial" w:cs="Arial"/>
          <w:noProof/>
          <w:color w:val="auto"/>
          <w:sz w:val="20"/>
          <w:szCs w:val="20"/>
          <w:lang w:eastAsia="ru-RU"/>
        </w:rPr>
        <w:drawing>
          <wp:inline distT="0" distB="0" distL="0" distR="0" wp14:anchorId="39A8EDD9" wp14:editId="20B96970">
            <wp:extent cx="5086350" cy="2657475"/>
            <wp:effectExtent l="0" t="0" r="19050" b="9525"/>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C5F6E" w:rsidRPr="00FC5F6E" w:rsidRDefault="00FC5F6E" w:rsidP="00FC5F6E">
      <w:pPr>
        <w:spacing w:before="0" w:beforeAutospacing="0" w:after="0" w:afterAutospacing="0"/>
        <w:ind w:left="0" w:firstLine="567"/>
        <w:rPr>
          <w:rFonts w:eastAsia="Times New Roman"/>
          <w:color w:val="auto"/>
          <w:lang w:eastAsia="ru-RU"/>
        </w:rPr>
      </w:pPr>
    </w:p>
    <w:p w:rsidR="00FC5F6E" w:rsidRPr="00FC5F6E" w:rsidRDefault="00FC5F6E" w:rsidP="00FC5F6E">
      <w:pPr>
        <w:spacing w:before="0" w:beforeAutospacing="0" w:after="0" w:afterAutospacing="0"/>
        <w:ind w:left="0" w:firstLine="567"/>
        <w:rPr>
          <w:rFonts w:eastAsia="Times New Roman"/>
          <w:color w:val="auto"/>
          <w:lang w:eastAsia="ru-RU"/>
        </w:rPr>
      </w:pPr>
      <w:r w:rsidRPr="00FC5F6E">
        <w:rPr>
          <w:rFonts w:eastAsia="Times New Roman"/>
          <w:color w:val="auto"/>
          <w:lang w:eastAsia="ru-RU"/>
        </w:rPr>
        <w:t>Рис.5. Динамика портфеля кредитов юридическим лицам</w:t>
      </w:r>
    </w:p>
    <w:p w:rsidR="00FC5F6E" w:rsidRDefault="00FC5F6E" w:rsidP="00FC5F6E">
      <w:pPr>
        <w:spacing w:before="0" w:beforeAutospacing="0" w:after="0" w:afterAutospacing="0"/>
        <w:ind w:left="0" w:firstLine="567"/>
        <w:rPr>
          <w:rFonts w:eastAsia="Times New Roman"/>
          <w:color w:val="auto"/>
          <w:lang w:eastAsia="ru-RU"/>
        </w:rPr>
      </w:pPr>
      <w:r w:rsidRPr="00FC5F6E">
        <w:rPr>
          <w:rFonts w:eastAsia="Times New Roman"/>
          <w:color w:val="auto"/>
          <w:lang w:eastAsia="ru-RU"/>
        </w:rPr>
        <w:t>(включая портфель кредитов малому и среднему бизнесу), млрд. руб.</w:t>
      </w:r>
    </w:p>
    <w:p w:rsidR="00FA0863" w:rsidRPr="00FC5F6E" w:rsidRDefault="00FA0863" w:rsidP="00FC5F6E">
      <w:pPr>
        <w:spacing w:before="0" w:beforeAutospacing="0" w:after="0" w:afterAutospacing="0"/>
        <w:ind w:left="0" w:firstLine="567"/>
        <w:rPr>
          <w:rFonts w:eastAsia="Times New Roman"/>
          <w:color w:val="auto"/>
          <w:lang w:eastAsia="ru-RU"/>
        </w:rPr>
      </w:pPr>
      <w:bookmarkStart w:id="7" w:name="_GoBack"/>
      <w:bookmarkEnd w:id="7"/>
    </w:p>
    <w:p w:rsidR="00BB3B1A" w:rsidRPr="00D14EE0" w:rsidRDefault="00BB3B1A" w:rsidP="00BB3B1A">
      <w:pPr>
        <w:spacing w:before="0" w:beforeAutospacing="0" w:after="0" w:afterAutospacing="0"/>
        <w:ind w:left="0" w:firstLine="567"/>
        <w:jc w:val="both"/>
        <w:rPr>
          <w:rFonts w:eastAsia="Times New Roman"/>
          <w:color w:val="auto"/>
          <w:lang w:eastAsia="ru-RU"/>
        </w:rPr>
      </w:pPr>
      <w:r w:rsidRPr="00D14EE0">
        <w:rPr>
          <w:rFonts w:eastAsia="Times New Roman"/>
          <w:color w:val="auto"/>
          <w:lang w:eastAsia="ru-RU"/>
        </w:rPr>
        <w:t>В Банке организован электронный документооборот прохождения кр</w:t>
      </w:r>
      <w:r w:rsidRPr="00D14EE0">
        <w:rPr>
          <w:rFonts w:eastAsia="Times New Roman"/>
          <w:color w:val="auto"/>
          <w:lang w:eastAsia="ru-RU"/>
        </w:rPr>
        <w:t>е</w:t>
      </w:r>
      <w:r w:rsidRPr="00D14EE0">
        <w:rPr>
          <w:rFonts w:eastAsia="Times New Roman"/>
          <w:color w:val="auto"/>
          <w:lang w:eastAsia="ru-RU"/>
        </w:rPr>
        <w:t>дитных заявок малого и средн</w:t>
      </w:r>
      <w:r w:rsidRPr="00D14EE0">
        <w:rPr>
          <w:rFonts w:eastAsia="Times New Roman"/>
          <w:color w:val="auto"/>
          <w:lang w:eastAsia="ru-RU"/>
        </w:rPr>
        <w:t>е</w:t>
      </w:r>
      <w:r w:rsidRPr="00D14EE0">
        <w:rPr>
          <w:rFonts w:eastAsia="Times New Roman"/>
          <w:color w:val="auto"/>
          <w:lang w:eastAsia="ru-RU"/>
        </w:rPr>
        <w:t>го бизнеса, что дает существенный импульс в развитии и увеличении объемов продаж.</w:t>
      </w:r>
    </w:p>
    <w:p w:rsidR="00BB3B1A" w:rsidRPr="00D14EE0" w:rsidRDefault="00FC5F6E" w:rsidP="00BB3B1A">
      <w:pPr>
        <w:spacing w:before="0" w:beforeAutospacing="0" w:after="0" w:afterAutospacing="0"/>
        <w:ind w:left="0" w:firstLine="567"/>
        <w:jc w:val="both"/>
        <w:rPr>
          <w:rFonts w:eastAsia="Times New Roman"/>
          <w:color w:val="auto"/>
          <w:lang w:eastAsia="ru-RU"/>
        </w:rPr>
      </w:pPr>
      <w:r w:rsidRPr="00D14EE0">
        <w:rPr>
          <w:rFonts w:eastAsia="Times New Roman"/>
          <w:color w:val="auto"/>
          <w:lang w:eastAsia="ru-RU"/>
        </w:rPr>
        <w:t>В 2012</w:t>
      </w:r>
      <w:r w:rsidR="00BB3B1A" w:rsidRPr="00D14EE0">
        <w:rPr>
          <w:rFonts w:eastAsia="Times New Roman"/>
          <w:color w:val="auto"/>
          <w:lang w:eastAsia="ru-RU"/>
        </w:rPr>
        <w:t xml:space="preserve"> году Банк продолжил кредитование физических лиц, которое я</w:t>
      </w:r>
      <w:r w:rsidR="00BB3B1A" w:rsidRPr="00D14EE0">
        <w:rPr>
          <w:rFonts w:eastAsia="Times New Roman"/>
          <w:color w:val="auto"/>
          <w:lang w:eastAsia="ru-RU"/>
        </w:rPr>
        <w:t>в</w:t>
      </w:r>
      <w:r w:rsidR="00BB3B1A" w:rsidRPr="00D14EE0">
        <w:rPr>
          <w:rFonts w:eastAsia="Times New Roman"/>
          <w:color w:val="auto"/>
          <w:lang w:eastAsia="ru-RU"/>
        </w:rPr>
        <w:t>ляется одним из перспективных и доходных направлений.</w:t>
      </w:r>
      <w:r w:rsidR="00BB3B1A" w:rsidRPr="00D14EE0" w:rsidDel="00BB2A31">
        <w:rPr>
          <w:rFonts w:eastAsia="Times New Roman"/>
          <w:color w:val="auto"/>
          <w:lang w:eastAsia="ru-RU"/>
        </w:rPr>
        <w:t xml:space="preserve"> </w:t>
      </w:r>
      <w:r w:rsidR="00BB3B1A" w:rsidRPr="00D14EE0">
        <w:rPr>
          <w:rFonts w:eastAsia="Times New Roman"/>
          <w:color w:val="auto"/>
          <w:lang w:eastAsia="ru-RU"/>
        </w:rPr>
        <w:t>Активизация раб</w:t>
      </w:r>
      <w:r w:rsidR="00BB3B1A" w:rsidRPr="00D14EE0">
        <w:rPr>
          <w:rFonts w:eastAsia="Times New Roman"/>
          <w:color w:val="auto"/>
          <w:lang w:eastAsia="ru-RU"/>
        </w:rPr>
        <w:t>о</w:t>
      </w:r>
      <w:r w:rsidR="00BB3B1A" w:rsidRPr="00D14EE0">
        <w:rPr>
          <w:rFonts w:eastAsia="Times New Roman"/>
          <w:color w:val="auto"/>
          <w:lang w:eastAsia="ru-RU"/>
        </w:rPr>
        <w:t>ты Банка в сфере кредитования физических лиц привела к увеличению пор</w:t>
      </w:r>
      <w:r w:rsidR="00BB3B1A" w:rsidRPr="00D14EE0">
        <w:rPr>
          <w:rFonts w:eastAsia="Times New Roman"/>
          <w:color w:val="auto"/>
          <w:lang w:eastAsia="ru-RU"/>
        </w:rPr>
        <w:t>т</w:t>
      </w:r>
      <w:r w:rsidR="00BB3B1A" w:rsidRPr="00D14EE0">
        <w:rPr>
          <w:rFonts w:eastAsia="Times New Roman"/>
          <w:color w:val="auto"/>
          <w:lang w:eastAsia="ru-RU"/>
        </w:rPr>
        <w:t xml:space="preserve">феля кредитов в 1,8 раза, что позволило Банку </w:t>
      </w:r>
      <w:proofErr w:type="spellStart"/>
      <w:r w:rsidR="00BB3B1A" w:rsidRPr="00D14EE0">
        <w:rPr>
          <w:rFonts w:eastAsia="Times New Roman"/>
          <w:color w:val="auto"/>
          <w:lang w:eastAsia="ru-RU"/>
        </w:rPr>
        <w:t>поднятся</w:t>
      </w:r>
      <w:proofErr w:type="spellEnd"/>
      <w:r w:rsidR="00BB3B1A" w:rsidRPr="00D14EE0">
        <w:rPr>
          <w:rFonts w:eastAsia="Times New Roman"/>
          <w:color w:val="auto"/>
          <w:lang w:eastAsia="ru-RU"/>
        </w:rPr>
        <w:t xml:space="preserve"> на 4 позиции в ре</w:t>
      </w:r>
      <w:r w:rsidR="00BB3B1A" w:rsidRPr="00D14EE0">
        <w:rPr>
          <w:rFonts w:eastAsia="Times New Roman"/>
          <w:color w:val="auto"/>
          <w:lang w:eastAsia="ru-RU"/>
        </w:rPr>
        <w:t>й</w:t>
      </w:r>
      <w:r w:rsidR="00BB3B1A" w:rsidRPr="00D14EE0">
        <w:rPr>
          <w:rFonts w:eastAsia="Times New Roman"/>
          <w:color w:val="auto"/>
          <w:lang w:eastAsia="ru-RU"/>
        </w:rPr>
        <w:t>тинге банков России по мнению ан</w:t>
      </w:r>
      <w:r w:rsidRPr="00D14EE0">
        <w:rPr>
          <w:rFonts w:eastAsia="Times New Roman"/>
          <w:color w:val="auto"/>
          <w:lang w:eastAsia="ru-RU"/>
        </w:rPr>
        <w:t>алитиков «</w:t>
      </w:r>
      <w:proofErr w:type="spellStart"/>
      <w:r w:rsidRPr="00D14EE0">
        <w:rPr>
          <w:rFonts w:eastAsia="Times New Roman"/>
          <w:color w:val="auto"/>
          <w:lang w:eastAsia="ru-RU"/>
        </w:rPr>
        <w:t>РБК</w:t>
      </w:r>
      <w:proofErr w:type="gramStart"/>
      <w:r w:rsidRPr="00D14EE0">
        <w:rPr>
          <w:rFonts w:eastAsia="Times New Roman"/>
          <w:color w:val="auto"/>
          <w:lang w:eastAsia="ru-RU"/>
        </w:rPr>
        <w:t>.Р</w:t>
      </w:r>
      <w:proofErr w:type="gramEnd"/>
      <w:r w:rsidRPr="00D14EE0">
        <w:rPr>
          <w:rFonts w:eastAsia="Times New Roman"/>
          <w:color w:val="auto"/>
          <w:lang w:eastAsia="ru-RU"/>
        </w:rPr>
        <w:t>ейтинг</w:t>
      </w:r>
      <w:proofErr w:type="spellEnd"/>
      <w:r w:rsidRPr="00D14EE0">
        <w:rPr>
          <w:rFonts w:eastAsia="Times New Roman"/>
          <w:color w:val="auto"/>
          <w:lang w:eastAsia="ru-RU"/>
        </w:rPr>
        <w:t>» (см. рис.6.</w:t>
      </w:r>
      <w:r w:rsidR="00BB3B1A" w:rsidRPr="00D14EE0">
        <w:rPr>
          <w:rFonts w:eastAsia="Times New Roman"/>
          <w:color w:val="auto"/>
          <w:lang w:eastAsia="ru-RU"/>
        </w:rPr>
        <w:t>).</w:t>
      </w:r>
    </w:p>
    <w:p w:rsidR="00BB3B1A" w:rsidRPr="00D14EE0" w:rsidRDefault="00BB3B1A" w:rsidP="00BB3B1A">
      <w:pPr>
        <w:spacing w:before="0" w:beforeAutospacing="0" w:after="0" w:afterAutospacing="0"/>
        <w:ind w:left="0" w:firstLine="600"/>
        <w:jc w:val="both"/>
        <w:rPr>
          <w:rFonts w:eastAsia="Times New Roman"/>
          <w:color w:val="auto"/>
          <w:lang w:eastAsia="ru-RU"/>
        </w:rPr>
      </w:pPr>
      <w:r w:rsidRPr="00D14EE0">
        <w:rPr>
          <w:rFonts w:eastAsia="Times New Roman"/>
          <w:color w:val="auto"/>
          <w:lang w:eastAsia="ru-RU"/>
        </w:rPr>
        <w:t>За прошедший год был существенно расширен перечень технологий, применяемых для выдачи п</w:t>
      </w:r>
      <w:r w:rsidRPr="00D14EE0">
        <w:rPr>
          <w:rFonts w:eastAsia="Times New Roman"/>
          <w:color w:val="auto"/>
          <w:lang w:eastAsia="ru-RU"/>
        </w:rPr>
        <w:t>о</w:t>
      </w:r>
      <w:r w:rsidRPr="00D14EE0">
        <w:rPr>
          <w:rFonts w:eastAsia="Times New Roman"/>
          <w:color w:val="auto"/>
          <w:lang w:eastAsia="ru-RU"/>
        </w:rPr>
        <w:t>требительских кредитов, совершенствовались механизмы оценки заемщиков и технология потре</w:t>
      </w:r>
      <w:r w:rsidR="00FC5F6E" w:rsidRPr="00D14EE0">
        <w:rPr>
          <w:rFonts w:eastAsia="Times New Roman"/>
          <w:color w:val="auto"/>
          <w:lang w:eastAsia="ru-RU"/>
        </w:rPr>
        <w:t>бительского кредитования. В 2012</w:t>
      </w:r>
      <w:r w:rsidRPr="00D14EE0">
        <w:rPr>
          <w:rFonts w:eastAsia="Times New Roman"/>
          <w:color w:val="auto"/>
          <w:lang w:eastAsia="ru-RU"/>
        </w:rPr>
        <w:t xml:space="preserve"> году у пользователей социальной сети «В контакте» появилась во</w:t>
      </w:r>
      <w:r w:rsidRPr="00D14EE0">
        <w:rPr>
          <w:rFonts w:eastAsia="Times New Roman"/>
          <w:color w:val="auto"/>
          <w:lang w:eastAsia="ru-RU"/>
        </w:rPr>
        <w:t>з</w:t>
      </w:r>
      <w:r w:rsidRPr="00D14EE0">
        <w:rPr>
          <w:rFonts w:eastAsia="Times New Roman"/>
          <w:color w:val="auto"/>
          <w:lang w:eastAsia="ru-RU"/>
        </w:rPr>
        <w:t xml:space="preserve">можность оформить заявку на кредит ОАО «СКБ-банк» «На всё про всё». </w:t>
      </w:r>
    </w:p>
    <w:p w:rsidR="00BB3B1A" w:rsidRPr="00D14EE0" w:rsidRDefault="00BB3B1A" w:rsidP="00FC5F6E">
      <w:pPr>
        <w:spacing w:before="0" w:beforeAutospacing="0" w:after="0" w:afterAutospacing="0"/>
        <w:ind w:left="0" w:firstLine="567"/>
        <w:jc w:val="both"/>
        <w:rPr>
          <w:rFonts w:eastAsia="Times New Roman"/>
          <w:color w:val="auto"/>
          <w:lang w:eastAsia="ru-RU"/>
        </w:rPr>
      </w:pPr>
      <w:r w:rsidRPr="00D14EE0">
        <w:rPr>
          <w:rFonts w:eastAsia="Times New Roman"/>
          <w:color w:val="auto"/>
          <w:lang w:eastAsia="ru-RU"/>
        </w:rPr>
        <w:t xml:space="preserve">Для физических лиц ОАО «СКБ-банк» предлагает выгодные и удобные кредиты с «прозрачными» условиями - без скрытых процентов и комиссий. </w:t>
      </w:r>
      <w:r w:rsidRPr="00D14EE0">
        <w:rPr>
          <w:rFonts w:eastAsia="Times New Roman"/>
          <w:color w:val="auto"/>
          <w:lang w:eastAsia="ru-RU"/>
        </w:rPr>
        <w:lastRenderedPageBreak/>
        <w:t>Таким образом, Банк реализует социально-ориентированную политику, направленную на удовлетворение различных потребностей насел</w:t>
      </w:r>
      <w:r w:rsidRPr="00D14EE0">
        <w:rPr>
          <w:rFonts w:eastAsia="Times New Roman"/>
          <w:color w:val="auto"/>
          <w:lang w:eastAsia="ru-RU"/>
        </w:rPr>
        <w:t>е</w:t>
      </w:r>
      <w:r w:rsidR="00FC5F6E" w:rsidRPr="00D14EE0">
        <w:rPr>
          <w:rFonts w:eastAsia="Times New Roman"/>
          <w:color w:val="auto"/>
          <w:lang w:eastAsia="ru-RU"/>
        </w:rPr>
        <w:t xml:space="preserve">ния. </w:t>
      </w:r>
    </w:p>
    <w:p w:rsidR="00757ABF" w:rsidRDefault="00757ABF"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757ABF" w:rsidRDefault="00757ABF" w:rsidP="00BB3B1A">
      <w:pPr>
        <w:spacing w:before="0" w:beforeAutospacing="0" w:after="0" w:afterAutospacing="0"/>
        <w:ind w:left="0" w:firstLine="567"/>
        <w:jc w:val="both"/>
        <w:rPr>
          <w:rFonts w:ascii="Arial" w:eastAsia="Times New Roman" w:hAnsi="Arial" w:cs="Arial"/>
          <w:color w:val="auto"/>
          <w:sz w:val="20"/>
          <w:szCs w:val="20"/>
          <w:lang w:eastAsia="ru-RU"/>
        </w:rPr>
      </w:pPr>
      <w:r>
        <w:rPr>
          <w:rFonts w:ascii="Arial" w:eastAsia="Times New Roman" w:hAnsi="Arial" w:cs="Arial"/>
          <w:noProof/>
          <w:color w:val="auto"/>
          <w:sz w:val="20"/>
          <w:szCs w:val="20"/>
          <w:lang w:eastAsia="ru-RU"/>
        </w:rPr>
        <w:drawing>
          <wp:inline distT="0" distB="0" distL="0" distR="0" wp14:anchorId="040EABBB" wp14:editId="41DEE7B2">
            <wp:extent cx="5391150" cy="3076575"/>
            <wp:effectExtent l="0" t="0" r="19050" b="9525"/>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C5F6E" w:rsidRPr="00BB3B1A" w:rsidRDefault="00FC5F6E"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BB3B1A" w:rsidRPr="00FC5F6E" w:rsidRDefault="00FC5F6E" w:rsidP="00FC5F6E">
      <w:pPr>
        <w:spacing w:before="0" w:beforeAutospacing="0" w:after="0" w:afterAutospacing="0"/>
        <w:ind w:left="0" w:firstLine="567"/>
        <w:rPr>
          <w:rFonts w:eastAsia="Times New Roman"/>
          <w:color w:val="auto"/>
          <w:lang w:eastAsia="ru-RU"/>
        </w:rPr>
      </w:pPr>
      <w:r w:rsidRPr="00FC5F6E">
        <w:rPr>
          <w:rFonts w:eastAsia="Times New Roman"/>
          <w:color w:val="auto"/>
          <w:lang w:eastAsia="ru-RU"/>
        </w:rPr>
        <w:t>Рис.6.</w:t>
      </w:r>
      <w:r w:rsidRPr="00FC5F6E">
        <w:t xml:space="preserve"> </w:t>
      </w:r>
      <w:r w:rsidRPr="00FC5F6E">
        <w:rPr>
          <w:rFonts w:eastAsia="Times New Roman"/>
          <w:color w:val="auto"/>
          <w:lang w:eastAsia="ru-RU"/>
        </w:rPr>
        <w:t>Динамика кредитов физическим лицам, млрд. руб.</w:t>
      </w:r>
    </w:p>
    <w:p w:rsidR="00FC5F6E" w:rsidRPr="00BB3B1A" w:rsidRDefault="00FC5F6E" w:rsidP="00BB3B1A">
      <w:pPr>
        <w:spacing w:before="0" w:beforeAutospacing="0" w:after="0" w:afterAutospacing="0"/>
        <w:ind w:left="0" w:firstLine="567"/>
        <w:jc w:val="both"/>
        <w:rPr>
          <w:rFonts w:ascii="Arial" w:eastAsia="Times New Roman" w:hAnsi="Arial" w:cs="Arial"/>
          <w:color w:val="auto"/>
          <w:sz w:val="20"/>
          <w:szCs w:val="20"/>
          <w:lang w:eastAsia="ru-RU"/>
        </w:rPr>
      </w:pPr>
    </w:p>
    <w:p w:rsidR="00BB3B1A" w:rsidRPr="00FC5F6E" w:rsidRDefault="00FC5F6E" w:rsidP="00BB3B1A">
      <w:pPr>
        <w:spacing w:before="0" w:beforeAutospacing="0" w:after="0" w:afterAutospacing="0"/>
        <w:ind w:left="0" w:firstLine="700"/>
        <w:jc w:val="both"/>
        <w:rPr>
          <w:rFonts w:eastAsia="Times New Roman"/>
          <w:bCs/>
          <w:color w:val="auto"/>
          <w:lang w:eastAsia="ru-RU"/>
        </w:rPr>
      </w:pPr>
      <w:r w:rsidRPr="00FC5F6E">
        <w:rPr>
          <w:rFonts w:eastAsia="Times New Roman"/>
          <w:color w:val="auto"/>
          <w:lang w:eastAsia="ru-RU"/>
        </w:rPr>
        <w:t>В апреле 2012</w:t>
      </w:r>
      <w:r w:rsidR="00BB3B1A" w:rsidRPr="00FC5F6E">
        <w:rPr>
          <w:rFonts w:eastAsia="Times New Roman"/>
          <w:color w:val="auto"/>
          <w:lang w:eastAsia="ru-RU"/>
        </w:rPr>
        <w:t xml:space="preserve"> года ОАО «СКБ-банк» стал обладателем награды в номинации «Компания рынка облигаций» среди лауреатов регионального этапа конк</w:t>
      </w:r>
      <w:r w:rsidRPr="00FC5F6E">
        <w:rPr>
          <w:rFonts w:eastAsia="Times New Roman"/>
          <w:color w:val="auto"/>
          <w:lang w:eastAsia="ru-RU"/>
        </w:rPr>
        <w:t>урса «Элита фондового рынка 2011</w:t>
      </w:r>
      <w:r w:rsidR="00BB3B1A" w:rsidRPr="00FC5F6E">
        <w:rPr>
          <w:rFonts w:eastAsia="Times New Roman"/>
          <w:color w:val="auto"/>
          <w:lang w:eastAsia="ru-RU"/>
        </w:rPr>
        <w:t>», организатором которого я</w:t>
      </w:r>
      <w:r w:rsidR="00BB3B1A" w:rsidRPr="00FC5F6E">
        <w:rPr>
          <w:rFonts w:eastAsia="Times New Roman"/>
          <w:color w:val="auto"/>
          <w:lang w:eastAsia="ru-RU"/>
        </w:rPr>
        <w:t>в</w:t>
      </w:r>
      <w:r w:rsidR="00BB3B1A" w:rsidRPr="00FC5F6E">
        <w:rPr>
          <w:rFonts w:eastAsia="Times New Roman"/>
          <w:color w:val="auto"/>
          <w:lang w:eastAsia="ru-RU"/>
        </w:rPr>
        <w:t>ляется Национальная ассоциация участников фондового рынка. В конкурсе приняли участие компании из Свердловской, Пермской, Челябинской, Т</w:t>
      </w:r>
      <w:r w:rsidR="00BB3B1A" w:rsidRPr="00FC5F6E">
        <w:rPr>
          <w:rFonts w:eastAsia="Times New Roman"/>
          <w:color w:val="auto"/>
          <w:lang w:eastAsia="ru-RU"/>
        </w:rPr>
        <w:t>ю</w:t>
      </w:r>
      <w:r w:rsidR="00BB3B1A" w:rsidRPr="00FC5F6E">
        <w:rPr>
          <w:rFonts w:eastAsia="Times New Roman"/>
          <w:color w:val="auto"/>
          <w:lang w:eastAsia="ru-RU"/>
        </w:rPr>
        <w:t>менской областей, а также республики Башкортостан.</w:t>
      </w:r>
    </w:p>
    <w:p w:rsidR="00BB3B1A" w:rsidRPr="00FC5F6E" w:rsidRDefault="00FC5F6E" w:rsidP="00BB3B1A">
      <w:pPr>
        <w:spacing w:before="0" w:beforeAutospacing="0" w:after="0" w:afterAutospacing="0"/>
        <w:ind w:left="0" w:firstLine="567"/>
        <w:jc w:val="both"/>
        <w:rPr>
          <w:rFonts w:eastAsia="Times New Roman"/>
          <w:color w:val="auto"/>
          <w:lang w:eastAsia="ru-RU"/>
        </w:rPr>
      </w:pPr>
      <w:proofErr w:type="gramStart"/>
      <w:r w:rsidRPr="00FC5F6E">
        <w:rPr>
          <w:rFonts w:eastAsia="Times New Roman"/>
          <w:color w:val="auto"/>
          <w:lang w:eastAsia="ru-RU"/>
        </w:rPr>
        <w:t>По состоянию на 1 января 2013</w:t>
      </w:r>
      <w:r w:rsidR="00BB3B1A" w:rsidRPr="00FC5F6E">
        <w:rPr>
          <w:rFonts w:eastAsia="Times New Roman"/>
          <w:color w:val="auto"/>
          <w:lang w:eastAsia="ru-RU"/>
        </w:rPr>
        <w:t xml:space="preserve"> года список контрагентов Банка, с кот</w:t>
      </w:r>
      <w:r w:rsidR="00BB3B1A" w:rsidRPr="00FC5F6E">
        <w:rPr>
          <w:rFonts w:eastAsia="Times New Roman"/>
          <w:color w:val="auto"/>
          <w:lang w:eastAsia="ru-RU"/>
        </w:rPr>
        <w:t>о</w:t>
      </w:r>
      <w:r w:rsidR="00BB3B1A" w:rsidRPr="00FC5F6E">
        <w:rPr>
          <w:rFonts w:eastAsia="Times New Roman"/>
          <w:color w:val="auto"/>
          <w:lang w:eastAsia="ru-RU"/>
        </w:rPr>
        <w:t>рыми заключены соглашения о сотрудничестве на валютном и денежном рынках, включал 179 кредитных организаций.</w:t>
      </w:r>
      <w:proofErr w:type="gramEnd"/>
      <w:r w:rsidR="00BB3B1A" w:rsidRPr="00FC5F6E">
        <w:rPr>
          <w:rFonts w:eastAsia="Times New Roman"/>
          <w:color w:val="auto"/>
          <w:lang w:eastAsia="ru-RU"/>
        </w:rPr>
        <w:t xml:space="preserve"> В 2</w:t>
      </w:r>
      <w:r w:rsidRPr="00FC5F6E">
        <w:rPr>
          <w:rFonts w:eastAsia="Times New Roman"/>
          <w:color w:val="auto"/>
          <w:lang w:eastAsia="ru-RU"/>
        </w:rPr>
        <w:t>012</w:t>
      </w:r>
      <w:r w:rsidR="00BB3B1A" w:rsidRPr="00FC5F6E">
        <w:rPr>
          <w:rFonts w:eastAsia="Times New Roman"/>
          <w:color w:val="auto"/>
          <w:lang w:eastAsia="ru-RU"/>
        </w:rPr>
        <w:t xml:space="preserve"> году Банк продолжил оптимизацию своей корреспондентской сети, создавая наиболее удобную для осуществления клиентских и межбанковских расчетов структуру. </w:t>
      </w:r>
    </w:p>
    <w:p w:rsidR="00BB3B1A" w:rsidRPr="00FC5F6E" w:rsidRDefault="00FC5F6E" w:rsidP="00BB3B1A">
      <w:pPr>
        <w:tabs>
          <w:tab w:val="left" w:pos="1080"/>
        </w:tabs>
        <w:spacing w:before="0" w:beforeAutospacing="0" w:after="0" w:afterAutospacing="0"/>
        <w:ind w:left="0" w:firstLine="600"/>
        <w:jc w:val="both"/>
        <w:rPr>
          <w:rFonts w:eastAsia="Times New Roman"/>
          <w:color w:val="auto"/>
          <w:lang w:eastAsia="ru-RU"/>
        </w:rPr>
      </w:pPr>
      <w:r w:rsidRPr="00FC5F6E">
        <w:rPr>
          <w:rFonts w:eastAsia="Times New Roman"/>
          <w:color w:val="auto"/>
          <w:lang w:eastAsia="ru-RU"/>
        </w:rPr>
        <w:t>В 2012</w:t>
      </w:r>
      <w:r w:rsidR="00BB3B1A" w:rsidRPr="00FC5F6E">
        <w:rPr>
          <w:rFonts w:eastAsia="Times New Roman"/>
          <w:color w:val="auto"/>
          <w:lang w:eastAsia="ru-RU"/>
        </w:rPr>
        <w:t xml:space="preserve"> году продолжалось активное развитие банковских, информац</w:t>
      </w:r>
      <w:r w:rsidR="00BB3B1A" w:rsidRPr="00FC5F6E">
        <w:rPr>
          <w:rFonts w:eastAsia="Times New Roman"/>
          <w:color w:val="auto"/>
          <w:lang w:eastAsia="ru-RU"/>
        </w:rPr>
        <w:t>и</w:t>
      </w:r>
      <w:r w:rsidR="00BB3B1A" w:rsidRPr="00FC5F6E">
        <w:rPr>
          <w:rFonts w:eastAsia="Times New Roman"/>
          <w:color w:val="auto"/>
          <w:lang w:eastAsia="ru-RU"/>
        </w:rPr>
        <w:t xml:space="preserve">онных технологий и материального обеспечения Банка. </w:t>
      </w:r>
    </w:p>
    <w:p w:rsidR="00BB3B1A" w:rsidRPr="00FC5F6E" w:rsidRDefault="00FC5F6E" w:rsidP="00BB3B1A">
      <w:pPr>
        <w:tabs>
          <w:tab w:val="left" w:pos="1080"/>
        </w:tabs>
        <w:spacing w:before="0" w:beforeAutospacing="0" w:after="0" w:afterAutospacing="0"/>
        <w:ind w:left="0" w:firstLine="600"/>
        <w:jc w:val="both"/>
        <w:rPr>
          <w:rFonts w:eastAsia="Times New Roman"/>
          <w:color w:val="auto"/>
          <w:lang w:eastAsia="ru-RU"/>
        </w:rPr>
      </w:pPr>
      <w:r>
        <w:rPr>
          <w:rFonts w:eastAsia="Times New Roman"/>
          <w:color w:val="auto"/>
          <w:lang w:eastAsia="ru-RU"/>
        </w:rPr>
        <w:lastRenderedPageBreak/>
        <w:t>В 2011</w:t>
      </w:r>
      <w:r w:rsidR="00BB3B1A" w:rsidRPr="00FC5F6E">
        <w:rPr>
          <w:rFonts w:eastAsia="Times New Roman"/>
          <w:color w:val="auto"/>
          <w:lang w:eastAsia="ru-RU"/>
        </w:rPr>
        <w:t xml:space="preserve"> году в Банке принята новая Политика в области информацио</w:t>
      </w:r>
      <w:r w:rsidR="00BB3B1A" w:rsidRPr="00FC5F6E">
        <w:rPr>
          <w:rFonts w:eastAsia="Times New Roman"/>
          <w:color w:val="auto"/>
          <w:lang w:eastAsia="ru-RU"/>
        </w:rPr>
        <w:t>н</w:t>
      </w:r>
      <w:r w:rsidR="00BB3B1A" w:rsidRPr="00FC5F6E">
        <w:rPr>
          <w:rFonts w:eastAsia="Times New Roman"/>
          <w:color w:val="auto"/>
          <w:lang w:eastAsia="ru-RU"/>
        </w:rPr>
        <w:t>ных технологий, определяющая  развитие на 2011-2014 года.  Политика пр</w:t>
      </w:r>
      <w:r w:rsidR="00BB3B1A" w:rsidRPr="00FC5F6E">
        <w:rPr>
          <w:rFonts w:eastAsia="Times New Roman"/>
          <w:color w:val="auto"/>
          <w:lang w:eastAsia="ru-RU"/>
        </w:rPr>
        <w:t>о</w:t>
      </w:r>
      <w:r w:rsidR="00BB3B1A" w:rsidRPr="00FC5F6E">
        <w:rPr>
          <w:rFonts w:eastAsia="Times New Roman"/>
          <w:color w:val="auto"/>
          <w:lang w:eastAsia="ru-RU"/>
        </w:rPr>
        <w:t xml:space="preserve">шла независимый аудит компании </w:t>
      </w:r>
      <w:proofErr w:type="spellStart"/>
      <w:r w:rsidR="00BB3B1A" w:rsidRPr="00FC5F6E">
        <w:rPr>
          <w:rFonts w:eastAsia="Times New Roman"/>
          <w:color w:val="auto"/>
          <w:lang w:eastAsia="ru-RU"/>
        </w:rPr>
        <w:t>PricewaterhouseCoopers</w:t>
      </w:r>
      <w:proofErr w:type="spellEnd"/>
      <w:r w:rsidR="00BB3B1A" w:rsidRPr="00FC5F6E">
        <w:rPr>
          <w:rFonts w:eastAsia="Times New Roman"/>
          <w:color w:val="auto"/>
          <w:lang w:eastAsia="ru-RU"/>
        </w:rPr>
        <w:t xml:space="preserve">, </w:t>
      </w:r>
      <w:proofErr w:type="spellStart"/>
      <w:r w:rsidR="00BB3B1A" w:rsidRPr="00FC5F6E">
        <w:rPr>
          <w:rFonts w:eastAsia="Times New Roman"/>
          <w:color w:val="auto"/>
          <w:lang w:eastAsia="ru-RU"/>
        </w:rPr>
        <w:t>подтверживший</w:t>
      </w:r>
      <w:proofErr w:type="spellEnd"/>
      <w:r w:rsidR="00BB3B1A" w:rsidRPr="00FC5F6E">
        <w:rPr>
          <w:rFonts w:eastAsia="Times New Roman"/>
          <w:color w:val="auto"/>
          <w:lang w:eastAsia="ru-RU"/>
        </w:rPr>
        <w:t xml:space="preserve"> ее соответствие мировым тенденциям в области информационных технол</w:t>
      </w:r>
      <w:r w:rsidR="00BB3B1A" w:rsidRPr="00FC5F6E">
        <w:rPr>
          <w:rFonts w:eastAsia="Times New Roman"/>
          <w:color w:val="auto"/>
          <w:lang w:eastAsia="ru-RU"/>
        </w:rPr>
        <w:t>о</w:t>
      </w:r>
      <w:r w:rsidR="00BB3B1A" w:rsidRPr="00FC5F6E">
        <w:rPr>
          <w:rFonts w:eastAsia="Times New Roman"/>
          <w:color w:val="auto"/>
          <w:lang w:eastAsia="ru-RU"/>
        </w:rPr>
        <w:t xml:space="preserve">гий и стратегическим </w:t>
      </w:r>
      <w:proofErr w:type="gramStart"/>
      <w:r w:rsidR="00BB3B1A" w:rsidRPr="00FC5F6E">
        <w:rPr>
          <w:rFonts w:eastAsia="Times New Roman"/>
          <w:color w:val="auto"/>
          <w:lang w:eastAsia="ru-RU"/>
        </w:rPr>
        <w:t>бизнес-целям</w:t>
      </w:r>
      <w:proofErr w:type="gramEnd"/>
      <w:r w:rsidR="00BB3B1A" w:rsidRPr="00FC5F6E">
        <w:rPr>
          <w:rFonts w:eastAsia="Times New Roman"/>
          <w:color w:val="auto"/>
          <w:lang w:eastAsia="ru-RU"/>
        </w:rPr>
        <w:t xml:space="preserve"> Банка. Одним из основных направлений технологического развития Банка стало совершенствование систем массового обслуживания, в том числе с использованием пластиковых </w:t>
      </w:r>
      <w:r w:rsidR="00BB3B1A" w:rsidRPr="00FC5F6E">
        <w:rPr>
          <w:rFonts w:eastAsia="Times New Roman"/>
          <w:color w:val="auto"/>
          <w:lang w:eastAsia="ru-RU"/>
        </w:rPr>
        <w:br/>
        <w:t xml:space="preserve">карт, методов самообслуживания и Интернет-банкинга. </w:t>
      </w:r>
    </w:p>
    <w:p w:rsidR="00BB3B1A" w:rsidRPr="00FC5F6E" w:rsidRDefault="00BB3B1A" w:rsidP="00FC5F6E">
      <w:pPr>
        <w:tabs>
          <w:tab w:val="left" w:pos="1080"/>
        </w:tabs>
        <w:spacing w:before="0" w:beforeAutospacing="0" w:after="0" w:afterAutospacing="0"/>
        <w:ind w:left="0" w:firstLine="567"/>
        <w:jc w:val="both"/>
        <w:rPr>
          <w:rFonts w:eastAsia="Times New Roman"/>
          <w:color w:val="auto"/>
          <w:lang w:eastAsia="ru-RU"/>
        </w:rPr>
      </w:pPr>
      <w:r w:rsidRPr="00FC5F6E">
        <w:rPr>
          <w:rFonts w:eastAsia="Times New Roman"/>
          <w:color w:val="auto"/>
          <w:lang w:eastAsia="ru-RU"/>
        </w:rPr>
        <w:t>Существенное развитие получили банковские технологии:</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Запущен сервис приема срочных платежей юридических лиц по системе Банковских электронных срочных переводов Банка России;</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Реализована технология сопутствующего страхования жизни и трудосп</w:t>
      </w:r>
      <w:r w:rsidRPr="00FC5F6E">
        <w:rPr>
          <w:rFonts w:eastAsia="Times New Roman"/>
          <w:color w:val="auto"/>
          <w:lang w:eastAsia="ru-RU"/>
        </w:rPr>
        <w:t>о</w:t>
      </w:r>
      <w:r w:rsidRPr="00FC5F6E">
        <w:rPr>
          <w:rFonts w:eastAsia="Times New Roman"/>
          <w:color w:val="auto"/>
          <w:lang w:eastAsia="ru-RU"/>
        </w:rPr>
        <w:t>собности заемщиков при выдаче потребительских кредитов и кредитов МСБ;</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Реализована и предложена клиентам банковская карта с условием кред</w:t>
      </w:r>
      <w:r w:rsidRPr="00FC5F6E">
        <w:rPr>
          <w:rFonts w:eastAsia="Times New Roman"/>
          <w:color w:val="auto"/>
          <w:lang w:eastAsia="ru-RU"/>
        </w:rPr>
        <w:t>и</w:t>
      </w:r>
      <w:r w:rsidRPr="00FC5F6E">
        <w:rPr>
          <w:rFonts w:eastAsia="Times New Roman"/>
          <w:color w:val="auto"/>
          <w:lang w:eastAsia="ru-RU"/>
        </w:rPr>
        <w:t>тования счета;</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Внедрена технология формирования шаблонов переводов с дальнейшим приемом их у кассового работника - «Заплати по пути»;</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 xml:space="preserve">Создана технологию выпуска и обслуживания чиповых карт стандарта </w:t>
      </w:r>
      <w:r w:rsidRPr="00FC5F6E">
        <w:rPr>
          <w:rFonts w:eastAsia="Times New Roman"/>
          <w:color w:val="auto"/>
          <w:lang w:val="en-US" w:eastAsia="ru-RU"/>
        </w:rPr>
        <w:t>EMV</w:t>
      </w:r>
      <w:r w:rsidRPr="00FC5F6E">
        <w:rPr>
          <w:rFonts w:eastAsia="Times New Roman"/>
          <w:color w:val="auto"/>
          <w:lang w:eastAsia="ru-RU"/>
        </w:rPr>
        <w:t xml:space="preserve">, соответствующая современным требованиям безопасности; </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 xml:space="preserve">Усовершенствована технология </w:t>
      </w:r>
      <w:r w:rsidRPr="00FC5F6E">
        <w:rPr>
          <w:rFonts w:eastAsia="Times New Roman"/>
          <w:color w:val="auto"/>
          <w:lang w:val="en-US" w:eastAsia="ru-RU"/>
        </w:rPr>
        <w:t>SMS</w:t>
      </w:r>
      <w:r w:rsidRPr="00FC5F6E">
        <w:rPr>
          <w:rFonts w:eastAsia="Times New Roman"/>
          <w:color w:val="auto"/>
          <w:lang w:eastAsia="ru-RU"/>
        </w:rPr>
        <w:t>-информирования: для более гибк</w:t>
      </w:r>
      <w:r w:rsidRPr="00FC5F6E">
        <w:rPr>
          <w:rFonts w:eastAsia="Times New Roman"/>
          <w:color w:val="auto"/>
          <w:lang w:eastAsia="ru-RU"/>
        </w:rPr>
        <w:t>о</w:t>
      </w:r>
      <w:r w:rsidRPr="00FC5F6E">
        <w:rPr>
          <w:rFonts w:eastAsia="Times New Roman"/>
          <w:color w:val="auto"/>
          <w:lang w:eastAsia="ru-RU"/>
        </w:rPr>
        <w:t xml:space="preserve">го подхода к клиенту реализован облегченный сервис </w:t>
      </w:r>
      <w:r w:rsidRPr="00FC5F6E">
        <w:rPr>
          <w:rFonts w:eastAsia="Times New Roman"/>
          <w:color w:val="auto"/>
          <w:lang w:val="en-US" w:eastAsia="ru-RU"/>
        </w:rPr>
        <w:t>SMS</w:t>
      </w:r>
      <w:r w:rsidRPr="00FC5F6E">
        <w:rPr>
          <w:rFonts w:eastAsia="Times New Roman"/>
          <w:color w:val="auto"/>
          <w:lang w:eastAsia="ru-RU"/>
        </w:rPr>
        <w:t>-</w:t>
      </w:r>
      <w:r w:rsidRPr="00FC5F6E">
        <w:rPr>
          <w:rFonts w:eastAsia="Times New Roman"/>
          <w:color w:val="auto"/>
          <w:lang w:val="en-US" w:eastAsia="ru-RU"/>
        </w:rPr>
        <w:t>lite</w:t>
      </w:r>
      <w:r w:rsidRPr="00FC5F6E">
        <w:rPr>
          <w:rFonts w:eastAsia="Times New Roman"/>
          <w:color w:val="auto"/>
          <w:lang w:eastAsia="ru-RU"/>
        </w:rPr>
        <w:t>;</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 xml:space="preserve">Реализована возможность изменения клиентом </w:t>
      </w:r>
      <w:r w:rsidRPr="00FC5F6E">
        <w:rPr>
          <w:rFonts w:eastAsia="Times New Roman"/>
          <w:color w:val="auto"/>
          <w:lang w:val="en-US" w:eastAsia="ru-RU"/>
        </w:rPr>
        <w:t>PIN</w:t>
      </w:r>
      <w:r w:rsidRPr="00FC5F6E">
        <w:rPr>
          <w:rFonts w:eastAsia="Times New Roman"/>
          <w:color w:val="auto"/>
          <w:lang w:eastAsia="ru-RU"/>
        </w:rPr>
        <w:t>-кода своей пластик</w:t>
      </w:r>
      <w:r w:rsidRPr="00FC5F6E">
        <w:rPr>
          <w:rFonts w:eastAsia="Times New Roman"/>
          <w:color w:val="auto"/>
          <w:lang w:eastAsia="ru-RU"/>
        </w:rPr>
        <w:t>о</w:t>
      </w:r>
      <w:r w:rsidRPr="00FC5F6E">
        <w:rPr>
          <w:rFonts w:eastAsia="Times New Roman"/>
          <w:color w:val="auto"/>
          <w:lang w:eastAsia="ru-RU"/>
        </w:rPr>
        <w:t>вой карты через банкомат Банка, повышающая уровень сервиса;</w:t>
      </w:r>
    </w:p>
    <w:p w:rsidR="00BB3B1A" w:rsidRPr="00FC5F6E" w:rsidRDefault="00BB3B1A" w:rsidP="00FC5F6E">
      <w:pPr>
        <w:numPr>
          <w:ilvl w:val="0"/>
          <w:numId w:val="33"/>
        </w:numPr>
        <w:shd w:val="clear" w:color="auto" w:fill="FFFFFF"/>
        <w:spacing w:before="0" w:beforeAutospacing="0" w:after="0" w:afterAutospacing="0"/>
        <w:ind w:left="500" w:hanging="500"/>
        <w:jc w:val="both"/>
        <w:rPr>
          <w:rFonts w:eastAsia="Times New Roman"/>
          <w:color w:val="auto"/>
          <w:lang w:eastAsia="ru-RU"/>
        </w:rPr>
      </w:pPr>
      <w:r w:rsidRPr="00FC5F6E">
        <w:rPr>
          <w:rFonts w:eastAsia="Times New Roman"/>
          <w:color w:val="auto"/>
          <w:lang w:eastAsia="ru-RU"/>
        </w:rPr>
        <w:t xml:space="preserve">Создана технология обслуживания карт платежной системы </w:t>
      </w:r>
      <w:r w:rsidRPr="00FC5F6E">
        <w:rPr>
          <w:rFonts w:eastAsia="Times New Roman"/>
          <w:color w:val="auto"/>
          <w:lang w:val="en-US" w:eastAsia="ru-RU"/>
        </w:rPr>
        <w:t>China</w:t>
      </w:r>
      <w:r w:rsidRPr="00FC5F6E">
        <w:rPr>
          <w:rFonts w:eastAsia="Times New Roman"/>
          <w:color w:val="auto"/>
          <w:lang w:eastAsia="ru-RU"/>
        </w:rPr>
        <w:t xml:space="preserve"> </w:t>
      </w:r>
      <w:r w:rsidRPr="00FC5F6E">
        <w:rPr>
          <w:rFonts w:eastAsia="Times New Roman"/>
          <w:color w:val="auto"/>
          <w:lang w:val="en-US" w:eastAsia="ru-RU"/>
        </w:rPr>
        <w:t>Union</w:t>
      </w:r>
      <w:r w:rsidRPr="00FC5F6E">
        <w:rPr>
          <w:rFonts w:eastAsia="Times New Roman"/>
          <w:color w:val="auto"/>
          <w:lang w:eastAsia="ru-RU"/>
        </w:rPr>
        <w:t xml:space="preserve"> </w:t>
      </w:r>
      <w:r w:rsidRPr="00FC5F6E">
        <w:rPr>
          <w:rFonts w:eastAsia="Times New Roman"/>
          <w:color w:val="auto"/>
          <w:lang w:val="en-US" w:eastAsia="ru-RU"/>
        </w:rPr>
        <w:t>Pay</w:t>
      </w:r>
      <w:r w:rsidRPr="00FC5F6E">
        <w:rPr>
          <w:rFonts w:eastAsia="Times New Roman"/>
          <w:color w:val="auto"/>
          <w:lang w:eastAsia="ru-RU"/>
        </w:rPr>
        <w:t>.</w:t>
      </w:r>
    </w:p>
    <w:p w:rsidR="00BB3B1A" w:rsidRPr="00FC5F6E" w:rsidRDefault="00BB3B1A" w:rsidP="00FC5F6E">
      <w:pPr>
        <w:shd w:val="clear" w:color="auto" w:fill="FFFFFF"/>
        <w:tabs>
          <w:tab w:val="left" w:pos="426"/>
        </w:tabs>
        <w:spacing w:before="0" w:beforeAutospacing="0" w:after="0" w:afterAutospacing="0"/>
        <w:ind w:left="0" w:firstLine="709"/>
        <w:jc w:val="both"/>
        <w:rPr>
          <w:rFonts w:eastAsia="Times New Roman"/>
          <w:b/>
          <w:color w:val="auto"/>
          <w:lang w:eastAsia="ru-RU"/>
        </w:rPr>
      </w:pPr>
      <w:r w:rsidRPr="00FC5F6E">
        <w:rPr>
          <w:rFonts w:eastAsia="Times New Roman"/>
          <w:color w:val="auto"/>
          <w:lang w:eastAsia="ru-RU"/>
        </w:rPr>
        <w:t>За 2011г. ОАО «СКБ-банк»  получил прибыль до налогообложения в размере 1 870 млн. рублей, информация о прибыли ОАО «СКБ-банк»  прив</w:t>
      </w:r>
      <w:r w:rsidRPr="00FC5F6E">
        <w:rPr>
          <w:rFonts w:eastAsia="Times New Roman"/>
          <w:color w:val="auto"/>
          <w:lang w:eastAsia="ru-RU"/>
        </w:rPr>
        <w:t>е</w:t>
      </w:r>
      <w:r w:rsidR="004C4C3B">
        <w:rPr>
          <w:rFonts w:eastAsia="Times New Roman"/>
          <w:color w:val="auto"/>
          <w:lang w:eastAsia="ru-RU"/>
        </w:rPr>
        <w:t>дена в таблице 4</w:t>
      </w:r>
      <w:r w:rsidRPr="00FC5F6E">
        <w:rPr>
          <w:rFonts w:eastAsia="Times New Roman"/>
          <w:color w:val="auto"/>
          <w:lang w:eastAsia="ru-RU"/>
        </w:rPr>
        <w:t xml:space="preserve">: </w:t>
      </w:r>
    </w:p>
    <w:p w:rsidR="00BB3B1A" w:rsidRPr="00FC5F6E" w:rsidRDefault="004C4C3B" w:rsidP="00BB3B1A">
      <w:pPr>
        <w:tabs>
          <w:tab w:val="left" w:pos="1080"/>
        </w:tabs>
        <w:spacing w:before="0" w:beforeAutospacing="0" w:after="0" w:afterAutospacing="0"/>
        <w:ind w:left="0" w:firstLine="567"/>
        <w:jc w:val="right"/>
        <w:rPr>
          <w:rFonts w:eastAsia="Times New Roman"/>
          <w:color w:val="auto"/>
          <w:lang w:eastAsia="ru-RU"/>
        </w:rPr>
      </w:pPr>
      <w:r>
        <w:rPr>
          <w:rFonts w:eastAsia="Times New Roman"/>
          <w:color w:val="auto"/>
          <w:lang w:eastAsia="ru-RU"/>
        </w:rPr>
        <w:lastRenderedPageBreak/>
        <w:t>Таблица 4</w:t>
      </w:r>
    </w:p>
    <w:p w:rsidR="00BB3B1A" w:rsidRDefault="00FC5F6E" w:rsidP="00FC5F6E">
      <w:pPr>
        <w:tabs>
          <w:tab w:val="left" w:pos="1080"/>
          <w:tab w:val="left" w:pos="6225"/>
          <w:tab w:val="right" w:pos="9355"/>
        </w:tabs>
        <w:spacing w:before="0" w:beforeAutospacing="0" w:after="0" w:afterAutospacing="0"/>
        <w:ind w:left="0" w:firstLine="567"/>
        <w:rPr>
          <w:rFonts w:eastAsia="Times New Roman"/>
          <w:color w:val="auto"/>
          <w:lang w:eastAsia="ru-RU"/>
        </w:rPr>
      </w:pPr>
      <w:r>
        <w:rPr>
          <w:rFonts w:eastAsia="Times New Roman"/>
          <w:color w:val="auto"/>
          <w:lang w:eastAsia="ru-RU"/>
        </w:rPr>
        <w:t>Прибыль Банка за 2012</w:t>
      </w:r>
      <w:r w:rsidR="00BB3B1A" w:rsidRPr="00FC5F6E">
        <w:rPr>
          <w:rFonts w:eastAsia="Times New Roman"/>
          <w:color w:val="auto"/>
          <w:lang w:eastAsia="ru-RU"/>
        </w:rPr>
        <w:t xml:space="preserve"> г.</w:t>
      </w:r>
    </w:p>
    <w:p w:rsidR="00FC5F6E" w:rsidRPr="00FC5F6E" w:rsidRDefault="00FC5F6E" w:rsidP="00FC5F6E">
      <w:pPr>
        <w:tabs>
          <w:tab w:val="left" w:pos="1080"/>
          <w:tab w:val="left" w:pos="6225"/>
          <w:tab w:val="right" w:pos="9355"/>
        </w:tabs>
        <w:spacing w:before="0" w:beforeAutospacing="0" w:after="0" w:afterAutospacing="0"/>
        <w:ind w:left="0" w:firstLine="567"/>
        <w:rPr>
          <w:rFonts w:eastAsia="Times New Roman"/>
          <w:color w:val="auto"/>
          <w:lang w:eastAsia="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firstRow="1" w:lastRow="1" w:firstColumn="1" w:lastColumn="1" w:noHBand="0" w:noVBand="0"/>
      </w:tblPr>
      <w:tblGrid>
        <w:gridCol w:w="1861"/>
        <w:gridCol w:w="5937"/>
        <w:gridCol w:w="1773"/>
      </w:tblGrid>
      <w:tr w:rsidR="00BB3B1A" w:rsidRPr="00BB3B1A" w:rsidTr="00BB3B1A">
        <w:tc>
          <w:tcPr>
            <w:tcW w:w="1938" w:type="dxa"/>
            <w:tcBorders>
              <w:bottom w:val="single" w:sz="4" w:space="0" w:color="auto"/>
            </w:tcBorders>
            <w:shd w:val="clear" w:color="auto" w:fill="auto"/>
            <w:vAlign w:val="center"/>
          </w:tcPr>
          <w:p w:rsidR="00BB3B1A" w:rsidRPr="00FC5F6E" w:rsidRDefault="00BB3B1A" w:rsidP="00BB3B1A">
            <w:pPr>
              <w:spacing w:before="80" w:beforeAutospacing="0" w:after="80" w:afterAutospacing="0" w:line="240" w:lineRule="auto"/>
              <w:ind w:left="0" w:firstLine="0"/>
              <w:rPr>
                <w:rFonts w:eastAsia="Times New Roman"/>
                <w:b/>
                <w:color w:val="auto"/>
                <w:sz w:val="24"/>
                <w:szCs w:val="24"/>
                <w:lang w:eastAsia="ru-RU"/>
              </w:rPr>
            </w:pPr>
            <w:r w:rsidRPr="00FC5F6E">
              <w:rPr>
                <w:rFonts w:eastAsia="Times New Roman"/>
                <w:b/>
                <w:color w:val="auto"/>
                <w:sz w:val="24"/>
                <w:szCs w:val="24"/>
                <w:lang w:eastAsia="ru-RU"/>
              </w:rPr>
              <w:t>Форма отче</w:t>
            </w:r>
            <w:r w:rsidRPr="00FC5F6E">
              <w:rPr>
                <w:rFonts w:eastAsia="Times New Roman"/>
                <w:b/>
                <w:color w:val="auto"/>
                <w:sz w:val="24"/>
                <w:szCs w:val="24"/>
                <w:lang w:eastAsia="ru-RU"/>
              </w:rPr>
              <w:t>т</w:t>
            </w:r>
            <w:r w:rsidRPr="00FC5F6E">
              <w:rPr>
                <w:rFonts w:eastAsia="Times New Roman"/>
                <w:b/>
                <w:color w:val="auto"/>
                <w:sz w:val="24"/>
                <w:szCs w:val="24"/>
                <w:lang w:eastAsia="ru-RU"/>
              </w:rPr>
              <w:t>ности</w:t>
            </w:r>
          </w:p>
        </w:tc>
        <w:tc>
          <w:tcPr>
            <w:tcW w:w="6636" w:type="dxa"/>
            <w:tcBorders>
              <w:bottom w:val="single" w:sz="4" w:space="0" w:color="auto"/>
            </w:tcBorders>
            <w:shd w:val="clear" w:color="auto" w:fill="auto"/>
            <w:vAlign w:val="center"/>
          </w:tcPr>
          <w:p w:rsidR="00BB3B1A" w:rsidRPr="00FC5F6E" w:rsidRDefault="00BB3B1A" w:rsidP="00BB3B1A">
            <w:pPr>
              <w:spacing w:before="80" w:beforeAutospacing="0" w:after="80" w:afterAutospacing="0" w:line="240" w:lineRule="auto"/>
              <w:ind w:left="0" w:firstLine="0"/>
              <w:rPr>
                <w:rFonts w:eastAsia="Times New Roman"/>
                <w:b/>
                <w:color w:val="auto"/>
                <w:sz w:val="24"/>
                <w:szCs w:val="24"/>
                <w:lang w:eastAsia="ru-RU"/>
              </w:rPr>
            </w:pPr>
            <w:r w:rsidRPr="00FC5F6E">
              <w:rPr>
                <w:rFonts w:eastAsia="Times New Roman"/>
                <w:b/>
                <w:color w:val="auto"/>
                <w:sz w:val="24"/>
                <w:szCs w:val="24"/>
                <w:lang w:eastAsia="ru-RU"/>
              </w:rPr>
              <w:t>Показатель</w:t>
            </w:r>
          </w:p>
        </w:tc>
        <w:tc>
          <w:tcPr>
            <w:tcW w:w="1908" w:type="dxa"/>
            <w:tcBorders>
              <w:bottom w:val="single" w:sz="4" w:space="0" w:color="auto"/>
            </w:tcBorders>
            <w:shd w:val="clear" w:color="auto" w:fill="auto"/>
            <w:vAlign w:val="center"/>
          </w:tcPr>
          <w:p w:rsidR="00BB3B1A" w:rsidRPr="00FC5F6E" w:rsidRDefault="00BB3B1A" w:rsidP="00BB3B1A">
            <w:pPr>
              <w:spacing w:before="80" w:beforeAutospacing="0" w:after="80" w:afterAutospacing="0" w:line="240" w:lineRule="auto"/>
              <w:ind w:left="0" w:firstLine="0"/>
              <w:rPr>
                <w:rFonts w:eastAsia="Times New Roman"/>
                <w:b/>
                <w:color w:val="auto"/>
                <w:sz w:val="24"/>
                <w:szCs w:val="24"/>
                <w:lang w:eastAsia="ru-RU"/>
              </w:rPr>
            </w:pPr>
            <w:r w:rsidRPr="00FC5F6E">
              <w:rPr>
                <w:rFonts w:eastAsia="Times New Roman"/>
                <w:b/>
                <w:color w:val="auto"/>
                <w:sz w:val="24"/>
                <w:szCs w:val="24"/>
                <w:lang w:eastAsia="ru-RU"/>
              </w:rPr>
              <w:t>Сумма, млн. руб.</w:t>
            </w:r>
          </w:p>
        </w:tc>
      </w:tr>
      <w:tr w:rsidR="00BB3B1A" w:rsidRPr="00BB3B1A" w:rsidTr="00BB3B1A">
        <w:trPr>
          <w:trHeight w:val="361"/>
        </w:trPr>
        <w:tc>
          <w:tcPr>
            <w:tcW w:w="1938"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ф. 807</w:t>
            </w:r>
          </w:p>
        </w:tc>
        <w:tc>
          <w:tcPr>
            <w:tcW w:w="6636"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Прибыль до налогообложения</w:t>
            </w:r>
          </w:p>
        </w:tc>
        <w:tc>
          <w:tcPr>
            <w:tcW w:w="1908" w:type="dxa"/>
            <w:shd w:val="clear" w:color="auto" w:fill="auto"/>
          </w:tcPr>
          <w:p w:rsidR="00BB3B1A" w:rsidRPr="00FC5F6E" w:rsidRDefault="00BB3B1A" w:rsidP="00BB3B1A">
            <w:pPr>
              <w:spacing w:before="80" w:beforeAutospacing="0" w:after="80" w:afterAutospacing="0" w:line="240" w:lineRule="auto"/>
              <w:ind w:left="0" w:right="137" w:firstLine="0"/>
              <w:rPr>
                <w:rFonts w:eastAsia="Times New Roman"/>
                <w:color w:val="auto"/>
                <w:sz w:val="24"/>
                <w:szCs w:val="24"/>
                <w:lang w:eastAsia="ru-RU"/>
              </w:rPr>
            </w:pPr>
            <w:r w:rsidRPr="00FC5F6E">
              <w:rPr>
                <w:rFonts w:eastAsia="Times New Roman"/>
                <w:color w:val="auto"/>
                <w:sz w:val="24"/>
                <w:szCs w:val="24"/>
                <w:lang w:val="en-US" w:eastAsia="ru-RU"/>
              </w:rPr>
              <w:t>2 07</w:t>
            </w:r>
            <w:r w:rsidRPr="00FC5F6E">
              <w:rPr>
                <w:rFonts w:eastAsia="Times New Roman"/>
                <w:color w:val="auto"/>
                <w:sz w:val="24"/>
                <w:szCs w:val="24"/>
                <w:lang w:eastAsia="ru-RU"/>
              </w:rPr>
              <w:t>3</w:t>
            </w:r>
          </w:p>
        </w:tc>
      </w:tr>
      <w:tr w:rsidR="00BB3B1A" w:rsidRPr="00BB3B1A" w:rsidTr="00BB3B1A">
        <w:tc>
          <w:tcPr>
            <w:tcW w:w="1938"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ф. 2 (прил.4)  раздел 7</w:t>
            </w:r>
          </w:p>
        </w:tc>
        <w:tc>
          <w:tcPr>
            <w:tcW w:w="6636"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Прибыль до налогообложения по налогу на прибыль</w:t>
            </w:r>
          </w:p>
        </w:tc>
        <w:tc>
          <w:tcPr>
            <w:tcW w:w="1908" w:type="dxa"/>
            <w:shd w:val="clear" w:color="auto" w:fill="auto"/>
          </w:tcPr>
          <w:p w:rsidR="00BB3B1A" w:rsidRPr="00FC5F6E" w:rsidRDefault="00BB3B1A" w:rsidP="00BB3B1A">
            <w:pPr>
              <w:spacing w:before="80" w:beforeAutospacing="0" w:after="80" w:afterAutospacing="0" w:line="240" w:lineRule="auto"/>
              <w:ind w:left="0" w:right="137" w:firstLine="0"/>
              <w:rPr>
                <w:rFonts w:eastAsia="Times New Roman"/>
                <w:color w:val="auto"/>
                <w:sz w:val="24"/>
                <w:szCs w:val="24"/>
                <w:lang w:eastAsia="ru-RU"/>
              </w:rPr>
            </w:pPr>
            <w:r w:rsidRPr="00FC5F6E">
              <w:rPr>
                <w:rFonts w:eastAsia="Times New Roman"/>
                <w:color w:val="auto"/>
                <w:sz w:val="24"/>
                <w:szCs w:val="24"/>
                <w:lang w:eastAsia="ru-RU"/>
              </w:rPr>
              <w:t>1 870</w:t>
            </w:r>
          </w:p>
        </w:tc>
      </w:tr>
      <w:tr w:rsidR="00BB3B1A" w:rsidRPr="00BB3B1A" w:rsidTr="00BB3B1A">
        <w:tc>
          <w:tcPr>
            <w:tcW w:w="1938"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ф. 807 и ф. 2</w:t>
            </w:r>
          </w:p>
        </w:tc>
        <w:tc>
          <w:tcPr>
            <w:tcW w:w="6636" w:type="dxa"/>
            <w:shd w:val="clear" w:color="auto" w:fill="auto"/>
          </w:tcPr>
          <w:p w:rsidR="00BB3B1A" w:rsidRPr="00FC5F6E" w:rsidRDefault="00BB3B1A" w:rsidP="00BB3B1A">
            <w:pPr>
              <w:spacing w:before="80" w:beforeAutospacing="0" w:after="8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Прибыль после налогообложения</w:t>
            </w:r>
          </w:p>
        </w:tc>
        <w:tc>
          <w:tcPr>
            <w:tcW w:w="1908" w:type="dxa"/>
            <w:shd w:val="clear" w:color="auto" w:fill="auto"/>
          </w:tcPr>
          <w:p w:rsidR="00BB3B1A" w:rsidRPr="00FC5F6E" w:rsidRDefault="00BB3B1A" w:rsidP="00BB3B1A">
            <w:pPr>
              <w:spacing w:before="80" w:beforeAutospacing="0" w:after="80" w:afterAutospacing="0" w:line="240" w:lineRule="auto"/>
              <w:ind w:left="0" w:right="137" w:firstLine="0"/>
              <w:rPr>
                <w:rFonts w:eastAsia="Times New Roman"/>
                <w:color w:val="auto"/>
                <w:sz w:val="24"/>
                <w:szCs w:val="24"/>
                <w:lang w:eastAsia="ru-RU"/>
              </w:rPr>
            </w:pPr>
            <w:r w:rsidRPr="00FC5F6E">
              <w:rPr>
                <w:rFonts w:eastAsia="Times New Roman"/>
                <w:color w:val="auto"/>
                <w:sz w:val="24"/>
                <w:szCs w:val="24"/>
                <w:lang w:eastAsia="ru-RU"/>
              </w:rPr>
              <w:t>1 589</w:t>
            </w:r>
          </w:p>
        </w:tc>
      </w:tr>
    </w:tbl>
    <w:p w:rsidR="00FC5F6E" w:rsidRDefault="00FC5F6E" w:rsidP="00BB3B1A">
      <w:pPr>
        <w:tabs>
          <w:tab w:val="num" w:pos="600"/>
          <w:tab w:val="left" w:pos="1080"/>
        </w:tabs>
        <w:spacing w:beforeAutospacing="0" w:after="0" w:afterAutospacing="0"/>
        <w:ind w:left="0" w:firstLine="567"/>
        <w:jc w:val="both"/>
        <w:rPr>
          <w:rFonts w:ascii="Arial" w:eastAsia="Times New Roman" w:hAnsi="Arial" w:cs="Arial"/>
          <w:color w:val="auto"/>
          <w:sz w:val="20"/>
          <w:szCs w:val="20"/>
          <w:lang w:eastAsia="ru-RU"/>
        </w:rPr>
      </w:pPr>
    </w:p>
    <w:p w:rsidR="00D14EE0" w:rsidRDefault="00BB3B1A" w:rsidP="0085199F">
      <w:pPr>
        <w:tabs>
          <w:tab w:val="num" w:pos="600"/>
          <w:tab w:val="left" w:pos="1080"/>
        </w:tabs>
        <w:spacing w:beforeAutospacing="0" w:after="0" w:afterAutospacing="0"/>
        <w:ind w:left="0" w:firstLine="567"/>
        <w:jc w:val="both"/>
        <w:rPr>
          <w:rFonts w:eastAsia="Times New Roman"/>
          <w:color w:val="auto"/>
          <w:lang w:eastAsia="ru-RU"/>
        </w:rPr>
      </w:pPr>
      <w:r w:rsidRPr="00FC5F6E">
        <w:rPr>
          <w:rFonts w:eastAsia="Times New Roman"/>
          <w:color w:val="auto"/>
          <w:lang w:eastAsia="ru-RU"/>
        </w:rPr>
        <w:t>За отчетный год сумма чистых доходов составила 14 999 млн. рублей, чистых расходов -  10 408  млн. рублей, сальдо резервов – 2 649 млн. рублей. Структура чистых доходов и расходов Банка приведена в пояснительной з</w:t>
      </w:r>
      <w:r w:rsidRPr="00FC5F6E">
        <w:rPr>
          <w:rFonts w:eastAsia="Times New Roman"/>
          <w:color w:val="auto"/>
          <w:lang w:eastAsia="ru-RU"/>
        </w:rPr>
        <w:t>а</w:t>
      </w:r>
      <w:r w:rsidRPr="00FC5F6E">
        <w:rPr>
          <w:rFonts w:eastAsia="Times New Roman"/>
          <w:color w:val="auto"/>
          <w:lang w:eastAsia="ru-RU"/>
        </w:rPr>
        <w:t>писке, исходя из балансовой прибы</w:t>
      </w:r>
      <w:r w:rsidR="004C4C3B">
        <w:rPr>
          <w:rFonts w:eastAsia="Times New Roman"/>
          <w:color w:val="auto"/>
          <w:lang w:eastAsia="ru-RU"/>
        </w:rPr>
        <w:t>ли до налогообложения (таблица 5</w:t>
      </w:r>
      <w:r w:rsidRPr="00FC5F6E">
        <w:rPr>
          <w:rFonts w:eastAsia="Times New Roman"/>
          <w:color w:val="auto"/>
          <w:lang w:eastAsia="ru-RU"/>
        </w:rPr>
        <w:t>).</w:t>
      </w:r>
    </w:p>
    <w:p w:rsidR="00D14EE0" w:rsidRDefault="00D14EE0" w:rsidP="00BB3B1A">
      <w:pPr>
        <w:tabs>
          <w:tab w:val="left" w:pos="1080"/>
        </w:tabs>
        <w:spacing w:before="0" w:beforeAutospacing="0" w:after="0" w:afterAutospacing="0"/>
        <w:ind w:left="0" w:firstLine="567"/>
        <w:jc w:val="right"/>
        <w:rPr>
          <w:rFonts w:eastAsia="Times New Roman"/>
          <w:color w:val="auto"/>
          <w:lang w:eastAsia="ru-RU"/>
        </w:rPr>
      </w:pPr>
    </w:p>
    <w:p w:rsidR="00BB3B1A" w:rsidRDefault="004C4C3B" w:rsidP="00BB3B1A">
      <w:pPr>
        <w:tabs>
          <w:tab w:val="left" w:pos="1080"/>
        </w:tabs>
        <w:spacing w:before="0" w:beforeAutospacing="0" w:after="0" w:afterAutospacing="0"/>
        <w:ind w:left="0" w:firstLine="567"/>
        <w:jc w:val="right"/>
        <w:rPr>
          <w:rFonts w:eastAsia="Times New Roman"/>
          <w:color w:val="auto"/>
          <w:lang w:eastAsia="ru-RU"/>
        </w:rPr>
      </w:pPr>
      <w:r>
        <w:rPr>
          <w:rFonts w:eastAsia="Times New Roman"/>
          <w:color w:val="auto"/>
          <w:lang w:eastAsia="ru-RU"/>
        </w:rPr>
        <w:t>Таблица 5</w:t>
      </w:r>
    </w:p>
    <w:p w:rsidR="00FC5F6E" w:rsidRPr="00FC5F6E" w:rsidRDefault="00FC5F6E" w:rsidP="00BB3B1A">
      <w:pPr>
        <w:tabs>
          <w:tab w:val="left" w:pos="1080"/>
        </w:tabs>
        <w:spacing w:before="0" w:beforeAutospacing="0" w:after="0" w:afterAutospacing="0"/>
        <w:ind w:left="0" w:firstLine="567"/>
        <w:jc w:val="right"/>
        <w:rPr>
          <w:rFonts w:eastAsia="Times New Roman"/>
          <w:color w:val="auto"/>
          <w:lang w:eastAsia="ru-RU"/>
        </w:rPr>
      </w:pPr>
    </w:p>
    <w:p w:rsidR="00BB3B1A" w:rsidRDefault="00BB3B1A" w:rsidP="00FC5F6E">
      <w:pPr>
        <w:tabs>
          <w:tab w:val="left" w:pos="1080"/>
        </w:tabs>
        <w:spacing w:before="0" w:beforeAutospacing="0" w:after="0" w:afterAutospacing="0"/>
        <w:ind w:left="0" w:firstLine="567"/>
        <w:rPr>
          <w:rFonts w:eastAsia="Times New Roman"/>
          <w:color w:val="auto"/>
          <w:lang w:eastAsia="ru-RU"/>
        </w:rPr>
      </w:pPr>
      <w:r w:rsidRPr="00FC5F6E">
        <w:rPr>
          <w:rFonts w:eastAsia="Times New Roman"/>
          <w:color w:val="auto"/>
          <w:lang w:eastAsia="ru-RU"/>
        </w:rPr>
        <w:t>Структура чистых (сальдированных) доходов и расходов Банка в 201</w:t>
      </w:r>
      <w:r w:rsidR="004C4C3B">
        <w:rPr>
          <w:rFonts w:eastAsia="Times New Roman"/>
          <w:color w:val="auto"/>
          <w:lang w:eastAsia="ru-RU"/>
        </w:rPr>
        <w:t>2</w:t>
      </w:r>
      <w:r w:rsidRPr="00FC5F6E">
        <w:rPr>
          <w:rFonts w:eastAsia="Times New Roman"/>
          <w:color w:val="auto"/>
          <w:lang w:eastAsia="ru-RU"/>
        </w:rPr>
        <w:t xml:space="preserve"> г.</w:t>
      </w:r>
    </w:p>
    <w:p w:rsidR="00FC5F6E" w:rsidRPr="00FC5F6E" w:rsidRDefault="00FC5F6E" w:rsidP="00BB3B1A">
      <w:pPr>
        <w:tabs>
          <w:tab w:val="left" w:pos="1080"/>
        </w:tabs>
        <w:spacing w:before="0" w:beforeAutospacing="0" w:after="0" w:afterAutospacing="0"/>
        <w:ind w:left="0" w:firstLine="567"/>
        <w:jc w:val="right"/>
        <w:rPr>
          <w:rFonts w:eastAsia="Times New Roman"/>
          <w:color w:val="auto"/>
          <w:lang w:eastAsia="ru-RU"/>
        </w:rPr>
      </w:pPr>
    </w:p>
    <w:tbl>
      <w:tblPr>
        <w:tblW w:w="5000" w:type="pct"/>
        <w:jc w:val="center"/>
        <w:tblLook w:val="0000" w:firstRow="0" w:lastRow="0" w:firstColumn="0" w:lastColumn="0" w:noHBand="0" w:noVBand="0"/>
      </w:tblPr>
      <w:tblGrid>
        <w:gridCol w:w="3974"/>
        <w:gridCol w:w="1321"/>
        <w:gridCol w:w="1521"/>
        <w:gridCol w:w="1611"/>
        <w:gridCol w:w="1144"/>
      </w:tblGrid>
      <w:tr w:rsidR="00BB3B1A" w:rsidRPr="00FC5F6E" w:rsidTr="0085199F">
        <w:trPr>
          <w:trHeight w:val="271"/>
          <w:jc w:val="center"/>
        </w:trPr>
        <w:tc>
          <w:tcPr>
            <w:tcW w:w="3974"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rPr>
                <w:rFonts w:eastAsia="Times New Roman"/>
                <w:b/>
                <w:bCs/>
                <w:color w:val="auto"/>
                <w:sz w:val="24"/>
                <w:szCs w:val="24"/>
                <w:lang w:eastAsia="ru-RU"/>
              </w:rPr>
            </w:pPr>
            <w:r w:rsidRPr="00FC5F6E">
              <w:rPr>
                <w:rFonts w:eastAsia="Times New Roman"/>
                <w:b/>
                <w:bCs/>
                <w:color w:val="auto"/>
                <w:sz w:val="24"/>
                <w:szCs w:val="24"/>
                <w:lang w:eastAsia="ru-RU"/>
              </w:rPr>
              <w:t> </w:t>
            </w:r>
          </w:p>
        </w:tc>
        <w:tc>
          <w:tcPr>
            <w:tcW w:w="2842" w:type="dxa"/>
            <w:gridSpan w:val="2"/>
            <w:tcBorders>
              <w:top w:val="single" w:sz="8" w:space="0" w:color="auto"/>
              <w:left w:val="nil"/>
              <w:bottom w:val="single" w:sz="8" w:space="0" w:color="auto"/>
              <w:right w:val="single" w:sz="8" w:space="0" w:color="000000"/>
            </w:tcBorders>
            <w:shd w:val="clear" w:color="auto" w:fill="auto"/>
            <w:vAlign w:val="bottom"/>
          </w:tcPr>
          <w:p w:rsidR="00BB3B1A" w:rsidRPr="00FC5F6E" w:rsidRDefault="00FC5F6E" w:rsidP="00BB3B1A">
            <w:pPr>
              <w:spacing w:before="0" w:beforeAutospacing="0" w:after="0" w:afterAutospacing="0" w:line="240" w:lineRule="auto"/>
              <w:ind w:left="0" w:firstLine="0"/>
              <w:rPr>
                <w:rFonts w:eastAsia="Times New Roman"/>
                <w:b/>
                <w:bCs/>
                <w:color w:val="auto"/>
                <w:sz w:val="24"/>
                <w:szCs w:val="24"/>
                <w:lang w:eastAsia="ru-RU"/>
              </w:rPr>
            </w:pPr>
            <w:r w:rsidRPr="00FC5F6E">
              <w:rPr>
                <w:rFonts w:eastAsia="Times New Roman"/>
                <w:b/>
                <w:bCs/>
                <w:color w:val="auto"/>
                <w:sz w:val="24"/>
                <w:szCs w:val="24"/>
                <w:lang w:eastAsia="ru-RU"/>
              </w:rPr>
              <w:t>2011</w:t>
            </w:r>
            <w:r w:rsidR="00BB3B1A" w:rsidRPr="00FC5F6E">
              <w:rPr>
                <w:rFonts w:eastAsia="Times New Roman"/>
                <w:b/>
                <w:bCs/>
                <w:color w:val="auto"/>
                <w:sz w:val="24"/>
                <w:szCs w:val="24"/>
                <w:lang w:eastAsia="ru-RU"/>
              </w:rPr>
              <w:t xml:space="preserve"> г.</w:t>
            </w:r>
          </w:p>
        </w:tc>
        <w:tc>
          <w:tcPr>
            <w:tcW w:w="2755" w:type="dxa"/>
            <w:gridSpan w:val="2"/>
            <w:tcBorders>
              <w:top w:val="single" w:sz="8" w:space="0" w:color="auto"/>
              <w:left w:val="nil"/>
              <w:bottom w:val="single" w:sz="8" w:space="0" w:color="auto"/>
              <w:right w:val="single" w:sz="8" w:space="0" w:color="000000"/>
            </w:tcBorders>
            <w:shd w:val="clear" w:color="auto" w:fill="auto"/>
            <w:vAlign w:val="bottom"/>
          </w:tcPr>
          <w:p w:rsidR="00BB3B1A" w:rsidRPr="00FC5F6E" w:rsidRDefault="00FC5F6E" w:rsidP="00BB3B1A">
            <w:pPr>
              <w:spacing w:before="0" w:beforeAutospacing="0" w:after="0" w:afterAutospacing="0" w:line="240" w:lineRule="auto"/>
              <w:ind w:left="0" w:firstLine="0"/>
              <w:rPr>
                <w:rFonts w:eastAsia="Times New Roman"/>
                <w:b/>
                <w:bCs/>
                <w:color w:val="auto"/>
                <w:sz w:val="24"/>
                <w:szCs w:val="24"/>
                <w:lang w:eastAsia="ru-RU"/>
              </w:rPr>
            </w:pPr>
            <w:r w:rsidRPr="00FC5F6E">
              <w:rPr>
                <w:rFonts w:eastAsia="Times New Roman"/>
                <w:b/>
                <w:bCs/>
                <w:color w:val="auto"/>
                <w:sz w:val="24"/>
                <w:szCs w:val="24"/>
                <w:lang w:eastAsia="ru-RU"/>
              </w:rPr>
              <w:t>2012</w:t>
            </w:r>
            <w:r w:rsidR="00BB3B1A" w:rsidRPr="00FC5F6E">
              <w:rPr>
                <w:rFonts w:eastAsia="Times New Roman"/>
                <w:b/>
                <w:bCs/>
                <w:color w:val="auto"/>
                <w:sz w:val="24"/>
                <w:szCs w:val="24"/>
                <w:lang w:eastAsia="ru-RU"/>
              </w:rPr>
              <w:t xml:space="preserve"> г.</w:t>
            </w:r>
          </w:p>
        </w:tc>
      </w:tr>
      <w:tr w:rsidR="00BB3B1A" w:rsidRPr="00FC5F6E" w:rsidTr="0085199F">
        <w:trPr>
          <w:trHeight w:val="271"/>
          <w:jc w:val="center"/>
        </w:trPr>
        <w:tc>
          <w:tcPr>
            <w:tcW w:w="3974" w:type="dxa"/>
            <w:vMerge/>
            <w:tcBorders>
              <w:top w:val="single" w:sz="8" w:space="0" w:color="auto"/>
              <w:left w:val="single" w:sz="8" w:space="0" w:color="auto"/>
              <w:bottom w:val="single" w:sz="8" w:space="0" w:color="000000"/>
              <w:right w:val="single" w:sz="8" w:space="0" w:color="auto"/>
            </w:tcBorders>
            <w:vAlign w:val="center"/>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p>
        </w:tc>
        <w:tc>
          <w:tcPr>
            <w:tcW w:w="1321" w:type="dxa"/>
            <w:tcBorders>
              <w:top w:val="nil"/>
              <w:left w:val="nil"/>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млн. руб.</w:t>
            </w:r>
          </w:p>
        </w:tc>
        <w:tc>
          <w:tcPr>
            <w:tcW w:w="1521" w:type="dxa"/>
            <w:tcBorders>
              <w:top w:val="nil"/>
              <w:left w:val="nil"/>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доля, %</w:t>
            </w:r>
          </w:p>
        </w:tc>
        <w:tc>
          <w:tcPr>
            <w:tcW w:w="1611" w:type="dxa"/>
            <w:tcBorders>
              <w:top w:val="nil"/>
              <w:left w:val="nil"/>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млн. руб.</w:t>
            </w:r>
          </w:p>
        </w:tc>
        <w:tc>
          <w:tcPr>
            <w:tcW w:w="1144" w:type="dxa"/>
            <w:tcBorders>
              <w:top w:val="nil"/>
              <w:left w:val="nil"/>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доля, %</w:t>
            </w:r>
          </w:p>
        </w:tc>
      </w:tr>
      <w:tr w:rsidR="00BB3B1A" w:rsidRPr="00FC5F6E" w:rsidTr="0085199F">
        <w:trPr>
          <w:trHeight w:val="271"/>
          <w:jc w:val="center"/>
        </w:trPr>
        <w:tc>
          <w:tcPr>
            <w:tcW w:w="3974" w:type="dxa"/>
            <w:tcBorders>
              <w:top w:val="nil"/>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 xml:space="preserve">1. Чистые доходы, в </w:t>
            </w:r>
            <w:proofErr w:type="spellStart"/>
            <w:r w:rsidRPr="00FC5F6E">
              <w:rPr>
                <w:rFonts w:eastAsia="Times New Roman"/>
                <w:b/>
                <w:bCs/>
                <w:color w:val="auto"/>
                <w:sz w:val="24"/>
                <w:szCs w:val="24"/>
                <w:lang w:eastAsia="ru-RU"/>
              </w:rPr>
              <w:t>т.ч</w:t>
            </w:r>
            <w:proofErr w:type="spellEnd"/>
            <w:r w:rsidRPr="00FC5F6E">
              <w:rPr>
                <w:rFonts w:eastAsia="Times New Roman"/>
                <w:b/>
                <w:bCs/>
                <w:color w:val="auto"/>
                <w:sz w:val="24"/>
                <w:szCs w:val="24"/>
                <w:lang w:eastAsia="ru-RU"/>
              </w:rPr>
              <w:t>.:</w:t>
            </w:r>
          </w:p>
        </w:tc>
        <w:tc>
          <w:tcPr>
            <w:tcW w:w="1321" w:type="dxa"/>
            <w:tcBorders>
              <w:top w:val="nil"/>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10 821</w:t>
            </w:r>
          </w:p>
        </w:tc>
        <w:tc>
          <w:tcPr>
            <w:tcW w:w="1521" w:type="dxa"/>
            <w:tcBorders>
              <w:top w:val="nil"/>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100</w:t>
            </w:r>
          </w:p>
        </w:tc>
        <w:tc>
          <w:tcPr>
            <w:tcW w:w="1611" w:type="dxa"/>
            <w:tcBorders>
              <w:top w:val="nil"/>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14 999</w:t>
            </w:r>
          </w:p>
        </w:tc>
        <w:tc>
          <w:tcPr>
            <w:tcW w:w="1144" w:type="dxa"/>
            <w:tcBorders>
              <w:top w:val="nil"/>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100</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 xml:space="preserve">Процентные, в </w:t>
            </w:r>
            <w:proofErr w:type="spellStart"/>
            <w:r w:rsidRPr="00FC5F6E">
              <w:rPr>
                <w:rFonts w:eastAsia="Times New Roman"/>
                <w:b/>
                <w:bCs/>
                <w:color w:val="auto"/>
                <w:sz w:val="24"/>
                <w:szCs w:val="24"/>
                <w:lang w:eastAsia="ru-RU"/>
              </w:rPr>
              <w:t>т.ч</w:t>
            </w:r>
            <w:proofErr w:type="spellEnd"/>
            <w:r w:rsidRPr="00FC5F6E">
              <w:rPr>
                <w:rFonts w:eastAsia="Times New Roman"/>
                <w:b/>
                <w:bCs/>
                <w:color w:val="auto"/>
                <w:sz w:val="24"/>
                <w:szCs w:val="24"/>
                <w:lang w:eastAsia="ru-RU"/>
              </w:rPr>
              <w:t>.:</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9 565</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88</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12 896</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86</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кредитам юридическим лицам</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3 633</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34</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4 633</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31</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кредитам физическим лицам</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3 946</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36</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6 833</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46</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ценным бумагам</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1 952</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18</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1 396</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9</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размещенным МБК</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34</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0</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val="en-US" w:eastAsia="ru-RU"/>
              </w:rPr>
            </w:pPr>
            <w:r w:rsidRPr="00FC5F6E">
              <w:rPr>
                <w:rFonts w:eastAsia="Times New Roman"/>
                <w:sz w:val="24"/>
                <w:szCs w:val="24"/>
                <w:lang w:eastAsia="ru-RU"/>
              </w:rPr>
              <w:t>3</w:t>
            </w:r>
            <w:r w:rsidRPr="00FC5F6E">
              <w:rPr>
                <w:rFonts w:eastAsia="Times New Roman"/>
                <w:sz w:val="24"/>
                <w:szCs w:val="24"/>
                <w:lang w:val="en-US" w:eastAsia="ru-RU"/>
              </w:rPr>
              <w:t>4</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0</w:t>
            </w:r>
          </w:p>
        </w:tc>
      </w:tr>
      <w:tr w:rsidR="00BB3B1A" w:rsidRPr="00FC5F6E" w:rsidTr="0085199F">
        <w:trPr>
          <w:trHeight w:val="271"/>
          <w:jc w:val="center"/>
        </w:trPr>
        <w:tc>
          <w:tcPr>
            <w:tcW w:w="3974" w:type="dxa"/>
            <w:tcBorders>
              <w:top w:val="single" w:sz="8" w:space="0" w:color="auto"/>
              <w:left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 xml:space="preserve">Непроцентные, в </w:t>
            </w:r>
            <w:proofErr w:type="spellStart"/>
            <w:r w:rsidRPr="00FC5F6E">
              <w:rPr>
                <w:rFonts w:eastAsia="Times New Roman"/>
                <w:b/>
                <w:bCs/>
                <w:color w:val="auto"/>
                <w:sz w:val="24"/>
                <w:szCs w:val="24"/>
                <w:lang w:eastAsia="ru-RU"/>
              </w:rPr>
              <w:t>т.ч</w:t>
            </w:r>
            <w:proofErr w:type="spellEnd"/>
            <w:r w:rsidRPr="00FC5F6E">
              <w:rPr>
                <w:rFonts w:eastAsia="Times New Roman"/>
                <w:b/>
                <w:bCs/>
                <w:color w:val="auto"/>
                <w:sz w:val="24"/>
                <w:szCs w:val="24"/>
                <w:lang w:eastAsia="ru-RU"/>
              </w:rPr>
              <w:t>.:</w:t>
            </w:r>
          </w:p>
        </w:tc>
        <w:tc>
          <w:tcPr>
            <w:tcW w:w="132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1 256</w:t>
            </w:r>
          </w:p>
        </w:tc>
        <w:tc>
          <w:tcPr>
            <w:tcW w:w="152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12</w:t>
            </w:r>
          </w:p>
        </w:tc>
        <w:tc>
          <w:tcPr>
            <w:tcW w:w="161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2 103</w:t>
            </w:r>
          </w:p>
        </w:tc>
        <w:tc>
          <w:tcPr>
            <w:tcW w:w="1144"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14</w:t>
            </w:r>
          </w:p>
        </w:tc>
      </w:tr>
      <w:tr w:rsidR="00BB3B1A" w:rsidRPr="00FC5F6E" w:rsidTr="0085199F">
        <w:trPr>
          <w:trHeight w:val="496"/>
          <w:jc w:val="center"/>
        </w:trPr>
        <w:tc>
          <w:tcPr>
            <w:tcW w:w="3974" w:type="dxa"/>
            <w:tcBorders>
              <w:left w:val="single" w:sz="8" w:space="0" w:color="auto"/>
              <w:bottom w:val="single" w:sz="8" w:space="0" w:color="auto"/>
              <w:right w:val="single" w:sz="8" w:space="0" w:color="auto"/>
            </w:tcBorders>
            <w:shd w:val="clear" w:color="auto" w:fill="auto"/>
            <w:vAlign w:val="bottom"/>
          </w:tcPr>
          <w:p w:rsidR="00BB3B1A" w:rsidRPr="00FC5F6E" w:rsidRDefault="004C4C3B" w:rsidP="00BB3B1A">
            <w:pPr>
              <w:spacing w:before="0" w:beforeAutospacing="0" w:after="0" w:afterAutospacing="0" w:line="240" w:lineRule="auto"/>
              <w:ind w:left="0" w:firstLine="0"/>
              <w:jc w:val="left"/>
              <w:rPr>
                <w:rFonts w:eastAsia="Times New Roman"/>
                <w:color w:val="auto"/>
                <w:sz w:val="24"/>
                <w:szCs w:val="24"/>
                <w:lang w:eastAsia="ru-RU"/>
              </w:rPr>
            </w:pPr>
            <w:r w:rsidRPr="004C4C3B">
              <w:rPr>
                <w:rFonts w:eastAsia="Times New Roman"/>
                <w:noProof/>
                <w:color w:val="auto"/>
                <w:sz w:val="24"/>
                <w:szCs w:val="24"/>
                <w:lang w:eastAsia="ru-RU"/>
              </w:rPr>
              <mc:AlternateContent>
                <mc:Choice Requires="wps">
                  <w:drawing>
                    <wp:anchor distT="0" distB="0" distL="114300" distR="114300" simplePos="0" relativeHeight="251672064" behindDoc="0" locked="0" layoutInCell="1" allowOverlap="1" wp14:anchorId="63A15427" wp14:editId="3F2641D9">
                      <wp:simplePos x="0" y="0"/>
                      <wp:positionH relativeFrom="column">
                        <wp:posOffset>-66040</wp:posOffset>
                      </wp:positionH>
                      <wp:positionV relativeFrom="paragraph">
                        <wp:posOffset>-7620</wp:posOffset>
                      </wp:positionV>
                      <wp:extent cx="6086475" cy="0"/>
                      <wp:effectExtent l="0" t="0" r="9525" b="1905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6086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4"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6pt" to="474.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" strokecolor="black [3213]"/>
                  </w:pict>
                </mc:Fallback>
              </mc:AlternateContent>
            </w:r>
            <w:r w:rsidR="00BB3B1A" w:rsidRPr="00FC5F6E">
              <w:rPr>
                <w:rFonts w:eastAsia="Times New Roman"/>
                <w:color w:val="auto"/>
                <w:sz w:val="24"/>
                <w:szCs w:val="24"/>
                <w:lang w:eastAsia="ru-RU"/>
              </w:rPr>
              <w:t>По операциям с иностранной вал</w:t>
            </w:r>
            <w:r w:rsidR="00BB3B1A" w:rsidRPr="00FC5F6E">
              <w:rPr>
                <w:rFonts w:eastAsia="Times New Roman"/>
                <w:color w:val="auto"/>
                <w:sz w:val="24"/>
                <w:szCs w:val="24"/>
                <w:lang w:eastAsia="ru-RU"/>
              </w:rPr>
              <w:t>ю</w:t>
            </w:r>
            <w:r w:rsidR="00BB3B1A" w:rsidRPr="00FC5F6E">
              <w:rPr>
                <w:rFonts w:eastAsia="Times New Roman"/>
                <w:color w:val="auto"/>
                <w:sz w:val="24"/>
                <w:szCs w:val="24"/>
                <w:lang w:eastAsia="ru-RU"/>
              </w:rPr>
              <w:t>той</w:t>
            </w:r>
          </w:p>
        </w:tc>
        <w:tc>
          <w:tcPr>
            <w:tcW w:w="132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148</w:t>
            </w:r>
          </w:p>
        </w:tc>
        <w:tc>
          <w:tcPr>
            <w:tcW w:w="152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w:t>
            </w:r>
          </w:p>
        </w:tc>
        <w:tc>
          <w:tcPr>
            <w:tcW w:w="161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203</w:t>
            </w:r>
          </w:p>
        </w:tc>
        <w:tc>
          <w:tcPr>
            <w:tcW w:w="1144"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Комиссионные доходы</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1 007</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9</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1 796</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12</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Прочие доходы</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101</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104</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 xml:space="preserve">2. Чистые расходы, в </w:t>
            </w:r>
            <w:proofErr w:type="spellStart"/>
            <w:r w:rsidRPr="00FC5F6E">
              <w:rPr>
                <w:rFonts w:eastAsia="Times New Roman"/>
                <w:b/>
                <w:bCs/>
                <w:color w:val="auto"/>
                <w:sz w:val="24"/>
                <w:szCs w:val="24"/>
                <w:lang w:eastAsia="ru-RU"/>
              </w:rPr>
              <w:t>т.ч</w:t>
            </w:r>
            <w:proofErr w:type="spellEnd"/>
            <w:r w:rsidRPr="00FC5F6E">
              <w:rPr>
                <w:rFonts w:eastAsia="Times New Roman"/>
                <w:b/>
                <w:bCs/>
                <w:color w:val="auto"/>
                <w:sz w:val="24"/>
                <w:szCs w:val="24"/>
                <w:lang w:eastAsia="ru-RU"/>
              </w:rPr>
              <w:t>.:</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8 189</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100</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10 480</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100</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 xml:space="preserve">Процентные, в </w:t>
            </w:r>
            <w:proofErr w:type="spellStart"/>
            <w:r w:rsidRPr="00FC5F6E">
              <w:rPr>
                <w:rFonts w:eastAsia="Times New Roman"/>
                <w:b/>
                <w:bCs/>
                <w:color w:val="auto"/>
                <w:sz w:val="24"/>
                <w:szCs w:val="24"/>
                <w:lang w:eastAsia="ru-RU"/>
              </w:rPr>
              <w:t>т.ч</w:t>
            </w:r>
            <w:proofErr w:type="spellEnd"/>
            <w:r w:rsidRPr="00FC5F6E">
              <w:rPr>
                <w:rFonts w:eastAsia="Times New Roman"/>
                <w:b/>
                <w:bCs/>
                <w:color w:val="auto"/>
                <w:sz w:val="24"/>
                <w:szCs w:val="24"/>
                <w:lang w:eastAsia="ru-RU"/>
              </w:rPr>
              <w:t>.:</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5 097</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62</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6 196</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59</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остаткам на расчетных счетах</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147</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2</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333</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3</w:t>
            </w:r>
          </w:p>
        </w:tc>
      </w:tr>
      <w:tr w:rsidR="00BB3B1A" w:rsidRPr="00FC5F6E" w:rsidTr="0085199F">
        <w:trPr>
          <w:trHeight w:val="496"/>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депозитам юр. лиц и собстве</w:t>
            </w:r>
            <w:r w:rsidRPr="00FC5F6E">
              <w:rPr>
                <w:rFonts w:eastAsia="Times New Roman"/>
                <w:color w:val="auto"/>
                <w:sz w:val="24"/>
                <w:szCs w:val="24"/>
                <w:lang w:eastAsia="ru-RU"/>
              </w:rPr>
              <w:t>н</w:t>
            </w:r>
            <w:r w:rsidRPr="00FC5F6E">
              <w:rPr>
                <w:rFonts w:eastAsia="Times New Roman"/>
                <w:color w:val="auto"/>
                <w:sz w:val="24"/>
                <w:szCs w:val="24"/>
                <w:lang w:eastAsia="ru-RU"/>
              </w:rPr>
              <w:t>ным векселям</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788</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10</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745</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7</w:t>
            </w:r>
          </w:p>
        </w:tc>
      </w:tr>
      <w:tr w:rsidR="00BB3B1A" w:rsidRPr="00FC5F6E" w:rsidTr="0085199F">
        <w:trPr>
          <w:trHeight w:val="271"/>
          <w:jc w:val="center"/>
        </w:trPr>
        <w:tc>
          <w:tcPr>
            <w:tcW w:w="3974" w:type="dxa"/>
            <w:tcBorders>
              <w:top w:val="single" w:sz="8" w:space="0" w:color="auto"/>
              <w:left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привлеченным МБК</w:t>
            </w:r>
          </w:p>
        </w:tc>
        <w:tc>
          <w:tcPr>
            <w:tcW w:w="132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84</w:t>
            </w:r>
          </w:p>
        </w:tc>
        <w:tc>
          <w:tcPr>
            <w:tcW w:w="152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1</w:t>
            </w:r>
          </w:p>
        </w:tc>
        <w:tc>
          <w:tcPr>
            <w:tcW w:w="1611"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val="en-US" w:eastAsia="ru-RU"/>
              </w:rPr>
            </w:pPr>
            <w:r w:rsidRPr="00FC5F6E">
              <w:rPr>
                <w:rFonts w:eastAsia="Times New Roman"/>
                <w:sz w:val="24"/>
                <w:szCs w:val="24"/>
                <w:lang w:eastAsia="ru-RU"/>
              </w:rPr>
              <w:t>8</w:t>
            </w:r>
            <w:r w:rsidRPr="00FC5F6E">
              <w:rPr>
                <w:rFonts w:eastAsia="Times New Roman"/>
                <w:sz w:val="24"/>
                <w:szCs w:val="24"/>
                <w:lang w:val="en-US" w:eastAsia="ru-RU"/>
              </w:rPr>
              <w:t>8</w:t>
            </w:r>
          </w:p>
        </w:tc>
        <w:tc>
          <w:tcPr>
            <w:tcW w:w="1144" w:type="dxa"/>
            <w:tcBorders>
              <w:top w:val="single" w:sz="8" w:space="0" w:color="auto"/>
              <w:left w:val="nil"/>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1</w:t>
            </w:r>
          </w:p>
        </w:tc>
      </w:tr>
      <w:tr w:rsidR="0085199F" w:rsidRPr="00FC5F6E" w:rsidTr="001A256A">
        <w:trPr>
          <w:trHeight w:val="271"/>
          <w:jc w:val="center"/>
        </w:trPr>
        <w:tc>
          <w:tcPr>
            <w:tcW w:w="9571" w:type="dxa"/>
            <w:gridSpan w:val="5"/>
            <w:shd w:val="clear" w:color="auto" w:fill="auto"/>
            <w:vAlign w:val="bottom"/>
          </w:tcPr>
          <w:p w:rsidR="0085199F" w:rsidRDefault="0085199F" w:rsidP="00FA0863">
            <w:pPr>
              <w:spacing w:before="0" w:beforeAutospacing="0" w:after="0" w:afterAutospacing="0" w:line="240" w:lineRule="auto"/>
              <w:ind w:left="0" w:firstLine="0"/>
              <w:jc w:val="right"/>
              <w:rPr>
                <w:rFonts w:eastAsia="Times New Roman"/>
                <w:color w:val="auto"/>
                <w:sz w:val="24"/>
                <w:szCs w:val="24"/>
                <w:lang w:eastAsia="ru-RU"/>
              </w:rPr>
            </w:pPr>
            <w:r>
              <w:rPr>
                <w:rFonts w:eastAsia="Times New Roman"/>
                <w:color w:val="auto"/>
                <w:sz w:val="24"/>
                <w:szCs w:val="24"/>
                <w:lang w:eastAsia="ru-RU"/>
              </w:rPr>
              <w:lastRenderedPageBreak/>
              <w:t xml:space="preserve">Продолжение </w:t>
            </w:r>
            <w:r w:rsidR="00FA0863">
              <w:rPr>
                <w:rFonts w:eastAsia="Times New Roman"/>
                <w:color w:val="auto"/>
                <w:sz w:val="24"/>
                <w:szCs w:val="24"/>
                <w:lang w:eastAsia="ru-RU"/>
              </w:rPr>
              <w:t>т</w:t>
            </w:r>
            <w:r w:rsidR="00FA0863" w:rsidRPr="00FA0863">
              <w:rPr>
                <w:rFonts w:eastAsia="Times New Roman"/>
                <w:color w:val="auto"/>
                <w:sz w:val="24"/>
                <w:szCs w:val="24"/>
                <w:lang w:eastAsia="ru-RU"/>
              </w:rPr>
              <w:t>аблицы 5</w:t>
            </w:r>
          </w:p>
          <w:p w:rsidR="00FA0863" w:rsidRPr="00FC5F6E" w:rsidRDefault="00FA0863" w:rsidP="00FA0863">
            <w:pPr>
              <w:spacing w:before="0" w:beforeAutospacing="0" w:after="0" w:afterAutospacing="0" w:line="240" w:lineRule="auto"/>
              <w:ind w:left="0" w:firstLine="0"/>
              <w:jc w:val="right"/>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74112" behindDoc="0" locked="0" layoutInCell="1" allowOverlap="1">
                      <wp:simplePos x="0" y="0"/>
                      <wp:positionH relativeFrom="column">
                        <wp:posOffset>-70485</wp:posOffset>
                      </wp:positionH>
                      <wp:positionV relativeFrom="paragraph">
                        <wp:posOffset>164465</wp:posOffset>
                      </wp:positionV>
                      <wp:extent cx="6076950" cy="28575"/>
                      <wp:effectExtent l="0" t="0" r="19050" b="2857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076950"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flip:y;z-index:251674112;visibility:visible;mso-wrap-style:square;mso-wrap-distance-left:9pt;mso-wrap-distance-top:0;mso-wrap-distance-right:9pt;mso-wrap-distance-bottom:0;mso-position-horizontal:absolute;mso-position-horizontal-relative:text;mso-position-vertical:absolute;mso-position-vertical-relative:text" from="-5.55pt,12.95pt" to="472.9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" strokecolor="black [3213]"/>
                  </w:pict>
                </mc:Fallback>
              </mc:AlternateContent>
            </w:r>
          </w:p>
        </w:tc>
      </w:tr>
      <w:tr w:rsidR="00BB3B1A" w:rsidRPr="00FC5F6E" w:rsidTr="0085199F">
        <w:trPr>
          <w:trHeight w:val="271"/>
          <w:jc w:val="center"/>
        </w:trPr>
        <w:tc>
          <w:tcPr>
            <w:tcW w:w="3974" w:type="dxa"/>
            <w:tcBorders>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вкладам физических лиц</w:t>
            </w:r>
          </w:p>
        </w:tc>
        <w:tc>
          <w:tcPr>
            <w:tcW w:w="132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3 716</w:t>
            </w:r>
          </w:p>
        </w:tc>
        <w:tc>
          <w:tcPr>
            <w:tcW w:w="152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45</w:t>
            </w:r>
          </w:p>
        </w:tc>
        <w:tc>
          <w:tcPr>
            <w:tcW w:w="1611"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4 139</w:t>
            </w:r>
          </w:p>
        </w:tc>
        <w:tc>
          <w:tcPr>
            <w:tcW w:w="1144" w:type="dxa"/>
            <w:tcBorders>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39</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color w:val="auto"/>
                <w:sz w:val="24"/>
                <w:szCs w:val="24"/>
                <w:lang w:eastAsia="ru-RU"/>
              </w:rPr>
            </w:pPr>
            <w:r w:rsidRPr="00FC5F6E">
              <w:rPr>
                <w:rFonts w:eastAsia="Times New Roman"/>
                <w:color w:val="auto"/>
                <w:sz w:val="24"/>
                <w:szCs w:val="24"/>
                <w:lang w:eastAsia="ru-RU"/>
              </w:rPr>
              <w:t>По долговому финансированию</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362</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4</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color w:val="auto"/>
                <w:sz w:val="24"/>
                <w:szCs w:val="24"/>
                <w:lang w:eastAsia="ru-RU"/>
              </w:rPr>
            </w:pPr>
            <w:r w:rsidRPr="00FC5F6E">
              <w:rPr>
                <w:rFonts w:eastAsia="Times New Roman"/>
                <w:color w:val="auto"/>
                <w:sz w:val="24"/>
                <w:szCs w:val="24"/>
                <w:lang w:eastAsia="ru-RU"/>
              </w:rPr>
              <w:t>891</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r w:rsidRPr="00FC5F6E">
              <w:rPr>
                <w:rFonts w:eastAsia="Times New Roman"/>
                <w:sz w:val="24"/>
                <w:szCs w:val="24"/>
                <w:lang w:eastAsia="ru-RU"/>
              </w:rPr>
              <w:t>9</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Непроцентные</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170</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2</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233</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2</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proofErr w:type="spellStart"/>
            <w:r w:rsidRPr="00FC5F6E">
              <w:rPr>
                <w:rFonts w:eastAsia="Times New Roman"/>
                <w:b/>
                <w:bCs/>
                <w:color w:val="auto"/>
                <w:sz w:val="24"/>
                <w:szCs w:val="24"/>
                <w:lang w:eastAsia="ru-RU"/>
              </w:rPr>
              <w:t>Неоперационные</w:t>
            </w:r>
            <w:proofErr w:type="spellEnd"/>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2 922</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36</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4 051</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sz w:val="24"/>
                <w:szCs w:val="24"/>
                <w:lang w:eastAsia="ru-RU"/>
              </w:rPr>
            </w:pPr>
            <w:r w:rsidRPr="00FC5F6E">
              <w:rPr>
                <w:rFonts w:eastAsia="Times New Roman"/>
                <w:b/>
                <w:bCs/>
                <w:sz w:val="24"/>
                <w:szCs w:val="24"/>
                <w:lang w:eastAsia="ru-RU"/>
              </w:rPr>
              <w:t>39</w:t>
            </w: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3. Сальдо резервов</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2 022</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 </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sz w:val="24"/>
                <w:szCs w:val="24"/>
                <w:lang w:val="en-US" w:eastAsia="ru-RU"/>
              </w:rPr>
            </w:pPr>
            <w:r w:rsidRPr="00FC5F6E">
              <w:rPr>
                <w:rFonts w:eastAsia="Times New Roman"/>
                <w:b/>
                <w:sz w:val="24"/>
                <w:szCs w:val="24"/>
                <w:lang w:val="en-US" w:eastAsia="ru-RU"/>
              </w:rPr>
              <w:t>2 649</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p>
        </w:tc>
      </w:tr>
      <w:tr w:rsidR="00BB3B1A" w:rsidRPr="00FC5F6E" w:rsidTr="0085199F">
        <w:trPr>
          <w:trHeight w:val="271"/>
          <w:jc w:val="center"/>
        </w:trPr>
        <w:tc>
          <w:tcPr>
            <w:tcW w:w="3974" w:type="dxa"/>
            <w:tcBorders>
              <w:top w:val="single" w:sz="8" w:space="0" w:color="auto"/>
              <w:left w:val="single" w:sz="8" w:space="0" w:color="auto"/>
              <w:bottom w:val="single" w:sz="8" w:space="0" w:color="auto"/>
              <w:right w:val="single" w:sz="8" w:space="0" w:color="auto"/>
            </w:tcBorders>
            <w:shd w:val="clear" w:color="auto" w:fill="auto"/>
            <w:vAlign w:val="bottom"/>
          </w:tcPr>
          <w:p w:rsidR="00BB3B1A" w:rsidRPr="00FC5F6E" w:rsidRDefault="00BB3B1A" w:rsidP="00BB3B1A">
            <w:pPr>
              <w:spacing w:before="0" w:beforeAutospacing="0" w:after="0" w:afterAutospacing="0" w:line="240" w:lineRule="auto"/>
              <w:ind w:left="0" w:firstLine="0"/>
              <w:jc w:val="left"/>
              <w:rPr>
                <w:rFonts w:eastAsia="Times New Roman"/>
                <w:b/>
                <w:bCs/>
                <w:color w:val="auto"/>
                <w:sz w:val="24"/>
                <w:szCs w:val="24"/>
                <w:lang w:eastAsia="ru-RU"/>
              </w:rPr>
            </w:pPr>
            <w:r w:rsidRPr="00FC5F6E">
              <w:rPr>
                <w:rFonts w:eastAsia="Times New Roman"/>
                <w:b/>
                <w:bCs/>
                <w:color w:val="auto"/>
                <w:sz w:val="24"/>
                <w:szCs w:val="24"/>
                <w:lang w:eastAsia="ru-RU"/>
              </w:rPr>
              <w:t>Прибыль до налогообложения(1-2-3)</w:t>
            </w:r>
          </w:p>
        </w:tc>
        <w:tc>
          <w:tcPr>
            <w:tcW w:w="13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610</w:t>
            </w:r>
          </w:p>
        </w:tc>
        <w:tc>
          <w:tcPr>
            <w:tcW w:w="152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bCs/>
                <w:color w:val="auto"/>
                <w:sz w:val="24"/>
                <w:szCs w:val="24"/>
                <w:lang w:eastAsia="ru-RU"/>
              </w:rPr>
            </w:pPr>
            <w:r w:rsidRPr="00FC5F6E">
              <w:rPr>
                <w:rFonts w:eastAsia="Times New Roman"/>
                <w:b/>
                <w:bCs/>
                <w:color w:val="auto"/>
                <w:sz w:val="24"/>
                <w:szCs w:val="24"/>
                <w:lang w:eastAsia="ru-RU"/>
              </w:rPr>
              <w:t> </w:t>
            </w:r>
          </w:p>
        </w:tc>
        <w:tc>
          <w:tcPr>
            <w:tcW w:w="1611"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b/>
                <w:sz w:val="24"/>
                <w:szCs w:val="24"/>
                <w:lang w:val="en-US" w:eastAsia="ru-RU"/>
              </w:rPr>
            </w:pPr>
            <w:r w:rsidRPr="00FC5F6E">
              <w:rPr>
                <w:rFonts w:eastAsia="Times New Roman"/>
                <w:b/>
                <w:sz w:val="24"/>
                <w:szCs w:val="24"/>
                <w:lang w:val="en-US" w:eastAsia="ru-RU"/>
              </w:rPr>
              <w:t>1 870</w:t>
            </w:r>
          </w:p>
        </w:tc>
        <w:tc>
          <w:tcPr>
            <w:tcW w:w="1144" w:type="dxa"/>
            <w:tcBorders>
              <w:top w:val="single" w:sz="8" w:space="0" w:color="auto"/>
              <w:left w:val="nil"/>
              <w:bottom w:val="single" w:sz="8" w:space="0" w:color="auto"/>
              <w:right w:val="single" w:sz="8" w:space="0" w:color="auto"/>
            </w:tcBorders>
            <w:shd w:val="clear" w:color="auto" w:fill="auto"/>
          </w:tcPr>
          <w:p w:rsidR="00BB3B1A" w:rsidRPr="00FC5F6E" w:rsidRDefault="00BB3B1A" w:rsidP="00BB3B1A">
            <w:pPr>
              <w:spacing w:before="0" w:beforeAutospacing="0" w:after="0" w:afterAutospacing="0" w:line="240" w:lineRule="auto"/>
              <w:ind w:left="0" w:firstLine="0"/>
              <w:jc w:val="right"/>
              <w:rPr>
                <w:rFonts w:eastAsia="Times New Roman"/>
                <w:sz w:val="24"/>
                <w:szCs w:val="24"/>
                <w:lang w:eastAsia="ru-RU"/>
              </w:rPr>
            </w:pPr>
          </w:p>
        </w:tc>
      </w:tr>
    </w:tbl>
    <w:p w:rsidR="00BB3B1A" w:rsidRPr="004C4C3B" w:rsidRDefault="00BB3B1A" w:rsidP="00BB3B1A">
      <w:pPr>
        <w:tabs>
          <w:tab w:val="num" w:pos="600"/>
          <w:tab w:val="left" w:pos="1080"/>
        </w:tabs>
        <w:spacing w:before="0" w:beforeAutospacing="0" w:after="0" w:afterAutospacing="0"/>
        <w:ind w:left="0" w:firstLine="567"/>
        <w:jc w:val="both"/>
        <w:rPr>
          <w:rFonts w:eastAsia="Times New Roman"/>
          <w:color w:val="auto"/>
          <w:lang w:eastAsia="ru-RU"/>
        </w:rPr>
      </w:pPr>
    </w:p>
    <w:p w:rsidR="00BB3B1A" w:rsidRPr="004C4C3B" w:rsidRDefault="00BB3B1A" w:rsidP="00BB3B1A">
      <w:pPr>
        <w:tabs>
          <w:tab w:val="num" w:pos="600"/>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t>В структуре чистых</w:t>
      </w:r>
      <w:r w:rsidR="004C4C3B" w:rsidRPr="004C4C3B">
        <w:rPr>
          <w:rFonts w:eastAsia="Times New Roman"/>
          <w:color w:val="auto"/>
          <w:lang w:eastAsia="ru-RU"/>
        </w:rPr>
        <w:t xml:space="preserve"> доходов за отчетный период 2012</w:t>
      </w:r>
      <w:r w:rsidRPr="004C4C3B">
        <w:rPr>
          <w:rFonts w:eastAsia="Times New Roman"/>
          <w:color w:val="auto"/>
          <w:lang w:eastAsia="ru-RU"/>
        </w:rPr>
        <w:t xml:space="preserve"> г. основную долю составили чистые процентные доходы – 12 896 млн. рублей, или 86% в их общем объеме. Основная часть доходов была сформирована по кредитам ф</w:t>
      </w:r>
      <w:r w:rsidRPr="004C4C3B">
        <w:rPr>
          <w:rFonts w:eastAsia="Times New Roman"/>
          <w:color w:val="auto"/>
          <w:lang w:eastAsia="ru-RU"/>
        </w:rPr>
        <w:t>и</w:t>
      </w:r>
      <w:r w:rsidRPr="004C4C3B">
        <w:rPr>
          <w:rFonts w:eastAsia="Times New Roman"/>
          <w:color w:val="auto"/>
          <w:lang w:eastAsia="ru-RU"/>
        </w:rPr>
        <w:t>зическим лицам – 46%.</w:t>
      </w:r>
      <w:r w:rsidR="004C4C3B" w:rsidRPr="004C4C3B">
        <w:rPr>
          <w:rFonts w:eastAsia="Times New Roman"/>
          <w:color w:val="auto"/>
          <w:lang w:eastAsia="ru-RU"/>
        </w:rPr>
        <w:t xml:space="preserve"> По сравнению с 2011</w:t>
      </w:r>
      <w:r w:rsidRPr="004C4C3B">
        <w:rPr>
          <w:rFonts w:eastAsia="Times New Roman"/>
          <w:color w:val="auto"/>
          <w:lang w:eastAsia="ru-RU"/>
        </w:rPr>
        <w:t xml:space="preserve"> г., их доля в чистых доходах Банка увеличилась на 10% вследствие сложившейся динамики </w:t>
      </w:r>
      <w:proofErr w:type="gramStart"/>
      <w:r w:rsidRPr="004C4C3B">
        <w:rPr>
          <w:rFonts w:eastAsia="Times New Roman"/>
          <w:color w:val="auto"/>
          <w:lang w:eastAsia="ru-RU"/>
        </w:rPr>
        <w:t>увеличения объемов данного направления бизнеса Банка</w:t>
      </w:r>
      <w:proofErr w:type="gramEnd"/>
      <w:r w:rsidRPr="004C4C3B">
        <w:rPr>
          <w:rFonts w:eastAsia="Times New Roman"/>
          <w:color w:val="auto"/>
          <w:lang w:eastAsia="ru-RU"/>
        </w:rPr>
        <w:t xml:space="preserve">. Величина чистых доходов по ценным бумагам составила в абсолютном выражении 1 396 млн. рублей. </w:t>
      </w:r>
    </w:p>
    <w:p w:rsidR="00BB3B1A" w:rsidRPr="004C4C3B" w:rsidRDefault="00BB3B1A" w:rsidP="00BB3B1A">
      <w:pPr>
        <w:tabs>
          <w:tab w:val="num" w:pos="600"/>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t>Объем чи</w:t>
      </w:r>
      <w:r w:rsidR="004C4C3B" w:rsidRPr="004C4C3B">
        <w:rPr>
          <w:rFonts w:eastAsia="Times New Roman"/>
          <w:color w:val="auto"/>
          <w:lang w:eastAsia="ru-RU"/>
        </w:rPr>
        <w:t>стых комиссионных доходов в 2012</w:t>
      </w:r>
      <w:r w:rsidRPr="004C4C3B">
        <w:rPr>
          <w:rFonts w:eastAsia="Times New Roman"/>
          <w:color w:val="auto"/>
          <w:lang w:eastAsia="ru-RU"/>
        </w:rPr>
        <w:t xml:space="preserve"> году составил 1 796 млн.  рублей, или 12% в общем объеме чистых доходов Банка. Данный показатель явился следствием активной работы Банка по разработке и вне</w:t>
      </w:r>
      <w:r w:rsidRPr="004C4C3B">
        <w:rPr>
          <w:rFonts w:eastAsia="Times New Roman"/>
          <w:color w:val="auto"/>
          <w:lang w:eastAsia="ru-RU"/>
        </w:rPr>
        <w:t>д</w:t>
      </w:r>
      <w:r w:rsidRPr="004C4C3B">
        <w:rPr>
          <w:rFonts w:eastAsia="Times New Roman"/>
          <w:color w:val="auto"/>
          <w:lang w:eastAsia="ru-RU"/>
        </w:rPr>
        <w:t>рению новых комиссионных продуктов и развитию сети продаж.</w:t>
      </w:r>
    </w:p>
    <w:p w:rsidR="00BB3B1A" w:rsidRPr="004C4C3B" w:rsidRDefault="004C4C3B" w:rsidP="00BB3B1A">
      <w:pPr>
        <w:tabs>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t>В 2012</w:t>
      </w:r>
      <w:r w:rsidR="00BB3B1A" w:rsidRPr="004C4C3B">
        <w:rPr>
          <w:rFonts w:eastAsia="Times New Roman"/>
          <w:color w:val="auto"/>
          <w:lang w:eastAsia="ru-RU"/>
        </w:rPr>
        <w:t xml:space="preserve"> году Банком произведены чистые расходы в размере 10 480  млн. рублей. </w:t>
      </w:r>
    </w:p>
    <w:p w:rsidR="00BB3B1A" w:rsidRPr="004C4C3B" w:rsidRDefault="00BB3B1A" w:rsidP="00BB3B1A">
      <w:pPr>
        <w:tabs>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t>Чистые процентные расходы в отчетном периоде составили 6 196 млн. рублей или 59% в общей сумме расходов Банка. При этом наблюдалось ярко выраженное удешевление пассивов, вследствие чего при существенном росте бизнеса Банка доля данных расходов снизилась. Основная часть процентных расходов была сформирована по срочным вкладам населения – 39%. Рост расходов по вкладам населения на 423 млн. рублей был связан с устойчивым наращиванием объемов их привлечения. Чистые расходы по остаткам на ра</w:t>
      </w:r>
      <w:r w:rsidRPr="004C4C3B">
        <w:rPr>
          <w:rFonts w:eastAsia="Times New Roman"/>
          <w:color w:val="auto"/>
          <w:lang w:eastAsia="ru-RU"/>
        </w:rPr>
        <w:t>с</w:t>
      </w:r>
      <w:r w:rsidRPr="004C4C3B">
        <w:rPr>
          <w:rFonts w:eastAsia="Times New Roman"/>
          <w:color w:val="auto"/>
          <w:lang w:eastAsia="ru-RU"/>
        </w:rPr>
        <w:t>четных счетах выросли на 186 млн. рублей соразмерно увеличению портф</w:t>
      </w:r>
      <w:r w:rsidRPr="004C4C3B">
        <w:rPr>
          <w:rFonts w:eastAsia="Times New Roman"/>
          <w:color w:val="auto"/>
          <w:lang w:eastAsia="ru-RU"/>
        </w:rPr>
        <w:t>е</w:t>
      </w:r>
      <w:r w:rsidRPr="004C4C3B">
        <w:rPr>
          <w:rFonts w:eastAsia="Times New Roman"/>
          <w:color w:val="auto"/>
          <w:lang w:eastAsia="ru-RU"/>
        </w:rPr>
        <w:t xml:space="preserve">ля. Расходы по депозитам юридических лиц и выпущенным векселям Банка в отчетном периоде сократились на 43 млн. рублей.   </w:t>
      </w:r>
    </w:p>
    <w:p w:rsidR="00BB3B1A" w:rsidRPr="004C4C3B" w:rsidRDefault="00BB3B1A" w:rsidP="00BB3B1A">
      <w:pPr>
        <w:tabs>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lastRenderedPageBreak/>
        <w:t xml:space="preserve">Объем чистых </w:t>
      </w:r>
      <w:proofErr w:type="spellStart"/>
      <w:r w:rsidRPr="004C4C3B">
        <w:rPr>
          <w:rFonts w:eastAsia="Times New Roman"/>
          <w:color w:val="auto"/>
          <w:lang w:eastAsia="ru-RU"/>
        </w:rPr>
        <w:t>неоперационных</w:t>
      </w:r>
      <w:proofErr w:type="spellEnd"/>
      <w:r w:rsidRPr="004C4C3B">
        <w:rPr>
          <w:rFonts w:eastAsia="Times New Roman"/>
          <w:color w:val="auto"/>
          <w:lang w:eastAsia="ru-RU"/>
        </w:rPr>
        <w:t xml:space="preserve"> расходов Банка составил 4 051 млн. рубл</w:t>
      </w:r>
      <w:r w:rsidR="004C4C3B">
        <w:rPr>
          <w:rFonts w:eastAsia="Times New Roman"/>
          <w:color w:val="auto"/>
          <w:lang w:eastAsia="ru-RU"/>
        </w:rPr>
        <w:t xml:space="preserve">ей, увеличившись на </w:t>
      </w:r>
      <w:r w:rsidRPr="004C4C3B">
        <w:rPr>
          <w:rFonts w:eastAsia="Times New Roman"/>
          <w:color w:val="auto"/>
          <w:lang w:eastAsia="ru-RU"/>
        </w:rPr>
        <w:t>1 129 млн. рублей по сравнению с предыдущим г</w:t>
      </w:r>
      <w:r w:rsidRPr="004C4C3B">
        <w:rPr>
          <w:rFonts w:eastAsia="Times New Roman"/>
          <w:color w:val="auto"/>
          <w:lang w:eastAsia="ru-RU"/>
        </w:rPr>
        <w:t>о</w:t>
      </w:r>
      <w:r w:rsidRPr="004C4C3B">
        <w:rPr>
          <w:rFonts w:eastAsia="Times New Roman"/>
          <w:color w:val="auto"/>
          <w:lang w:eastAsia="ru-RU"/>
        </w:rPr>
        <w:t>дом.</w:t>
      </w:r>
    </w:p>
    <w:p w:rsidR="00BB3B1A" w:rsidRPr="004C4C3B" w:rsidRDefault="00BB3B1A" w:rsidP="00BB3B1A">
      <w:pPr>
        <w:tabs>
          <w:tab w:val="left" w:pos="1080"/>
        </w:tabs>
        <w:spacing w:before="0" w:beforeAutospacing="0" w:after="0" w:afterAutospacing="0"/>
        <w:ind w:left="0" w:firstLine="567"/>
        <w:jc w:val="both"/>
        <w:rPr>
          <w:rFonts w:eastAsia="Times New Roman"/>
          <w:color w:val="auto"/>
          <w:lang w:eastAsia="ru-RU"/>
        </w:rPr>
      </w:pPr>
      <w:r w:rsidRPr="004C4C3B">
        <w:rPr>
          <w:rFonts w:eastAsia="Times New Roman"/>
          <w:color w:val="auto"/>
          <w:lang w:eastAsia="ru-RU"/>
        </w:rPr>
        <w:t xml:space="preserve">В отчетном году затраты Банка на энергетические ресурсы составили 73,6 млн. руб., в том числе на </w:t>
      </w:r>
      <w:r w:rsidRPr="004C4C3B">
        <w:rPr>
          <w:rFonts w:eastAsia="Times New Roman"/>
          <w:bCs/>
          <w:color w:val="auto"/>
          <w:lang w:eastAsia="ru-RU"/>
        </w:rPr>
        <w:t>горюче</w:t>
      </w:r>
      <w:r w:rsidRPr="004C4C3B">
        <w:rPr>
          <w:rFonts w:eastAsia="Times New Roman"/>
          <w:color w:val="auto"/>
          <w:lang w:eastAsia="ru-RU"/>
        </w:rPr>
        <w:t>-</w:t>
      </w:r>
      <w:r w:rsidRPr="004C4C3B">
        <w:rPr>
          <w:rFonts w:eastAsia="Times New Roman"/>
          <w:bCs/>
          <w:color w:val="auto"/>
          <w:lang w:eastAsia="ru-RU"/>
        </w:rPr>
        <w:t>смазочные</w:t>
      </w:r>
      <w:r w:rsidRPr="004C4C3B">
        <w:rPr>
          <w:rFonts w:eastAsia="Times New Roman"/>
          <w:color w:val="auto"/>
          <w:lang w:eastAsia="ru-RU"/>
        </w:rPr>
        <w:t xml:space="preserve"> </w:t>
      </w:r>
      <w:r w:rsidRPr="004C4C3B">
        <w:rPr>
          <w:rFonts w:eastAsia="Times New Roman"/>
          <w:bCs/>
          <w:color w:val="auto"/>
          <w:lang w:eastAsia="ru-RU"/>
        </w:rPr>
        <w:t xml:space="preserve">материалы - 21,7 млн. руб., использованы материалы в объеме 970 тыс. литров; </w:t>
      </w:r>
      <w:proofErr w:type="gramStart"/>
      <w:r w:rsidRPr="004C4C3B">
        <w:rPr>
          <w:rFonts w:eastAsia="Times New Roman"/>
          <w:color w:val="auto"/>
          <w:lang w:eastAsia="ru-RU"/>
        </w:rPr>
        <w:t>тепло-энергетические</w:t>
      </w:r>
      <w:proofErr w:type="gramEnd"/>
      <w:r w:rsidRPr="004C4C3B">
        <w:rPr>
          <w:rFonts w:eastAsia="Times New Roman"/>
          <w:color w:val="auto"/>
          <w:lang w:eastAsia="ru-RU"/>
        </w:rPr>
        <w:t xml:space="preserve"> р</w:t>
      </w:r>
      <w:r w:rsidRPr="004C4C3B">
        <w:rPr>
          <w:rFonts w:eastAsia="Times New Roman"/>
          <w:color w:val="auto"/>
          <w:lang w:eastAsia="ru-RU"/>
        </w:rPr>
        <w:t>е</w:t>
      </w:r>
      <w:r w:rsidRPr="004C4C3B">
        <w:rPr>
          <w:rFonts w:eastAsia="Times New Roman"/>
          <w:color w:val="auto"/>
          <w:lang w:eastAsia="ru-RU"/>
        </w:rPr>
        <w:t xml:space="preserve">сурсы - </w:t>
      </w:r>
      <w:r w:rsidRPr="004C4C3B">
        <w:rPr>
          <w:rFonts w:eastAsia="Times New Roman"/>
          <w:bCs/>
          <w:color w:val="auto"/>
          <w:lang w:eastAsia="ru-RU"/>
        </w:rPr>
        <w:t xml:space="preserve">51,9 млн. </w:t>
      </w:r>
      <w:proofErr w:type="spellStart"/>
      <w:r w:rsidRPr="004C4C3B">
        <w:rPr>
          <w:rFonts w:eastAsia="Times New Roman"/>
          <w:bCs/>
          <w:color w:val="auto"/>
          <w:lang w:eastAsia="ru-RU"/>
        </w:rPr>
        <w:t>руб</w:t>
      </w:r>
      <w:proofErr w:type="spellEnd"/>
      <w:r w:rsidRPr="004C4C3B">
        <w:rPr>
          <w:rFonts w:eastAsia="Times New Roman"/>
          <w:bCs/>
          <w:color w:val="auto"/>
          <w:lang w:eastAsia="ru-RU"/>
        </w:rPr>
        <w:t xml:space="preserve">, основную часть составила электроэнергия в объеме                         9 527 </w:t>
      </w:r>
      <w:r w:rsidRPr="004C4C3B">
        <w:rPr>
          <w:rFonts w:eastAsia="Times New Roman"/>
          <w:color w:val="auto"/>
          <w:lang w:eastAsia="ru-RU"/>
        </w:rPr>
        <w:t>тыс. кВт/ч</w:t>
      </w:r>
      <w:r w:rsidRPr="004C4C3B">
        <w:rPr>
          <w:rFonts w:eastAsia="Times New Roman"/>
          <w:bCs/>
          <w:color w:val="auto"/>
          <w:lang w:eastAsia="ru-RU"/>
        </w:rPr>
        <w:t>.</w:t>
      </w:r>
    </w:p>
    <w:p w:rsidR="00D14EE0" w:rsidRDefault="00BB3B1A" w:rsidP="00D14EE0">
      <w:pPr>
        <w:tabs>
          <w:tab w:val="left" w:pos="1080"/>
        </w:tabs>
        <w:spacing w:before="0" w:beforeAutospacing="0" w:after="0" w:afterAutospacing="0"/>
        <w:ind w:left="0" w:firstLine="567"/>
        <w:jc w:val="both"/>
        <w:rPr>
          <w:b/>
        </w:rPr>
      </w:pPr>
      <w:r w:rsidRPr="004C4C3B">
        <w:rPr>
          <w:rFonts w:eastAsia="Times New Roman"/>
          <w:color w:val="auto"/>
          <w:lang w:eastAsia="ru-RU"/>
        </w:rPr>
        <w:t>Банком были созданы дополнительные резервы, в связи с увеличением кредитного портфеля, в размере 2 649 млн. рублей, что свидетельствует о взвешенной политике Банка в области управления рисками и адекватном п</w:t>
      </w:r>
      <w:r w:rsidRPr="004C4C3B">
        <w:rPr>
          <w:rFonts w:eastAsia="Times New Roman"/>
          <w:color w:val="auto"/>
          <w:lang w:eastAsia="ru-RU"/>
        </w:rPr>
        <w:t>о</w:t>
      </w:r>
      <w:r w:rsidRPr="004C4C3B">
        <w:rPr>
          <w:rFonts w:eastAsia="Times New Roman"/>
          <w:color w:val="auto"/>
          <w:lang w:eastAsia="ru-RU"/>
        </w:rPr>
        <w:t>крытии резервами возможных потерь по ссудам.</w:t>
      </w:r>
      <w:r w:rsidR="00D14EE0">
        <w:rPr>
          <w:b/>
        </w:rPr>
        <w:t xml:space="preserve">                                                                                                                 </w:t>
      </w:r>
    </w:p>
    <w:p w:rsidR="00D14EE0" w:rsidRDefault="00D14EE0" w:rsidP="00D14EE0">
      <w:pPr>
        <w:tabs>
          <w:tab w:val="left" w:pos="1080"/>
        </w:tabs>
        <w:spacing w:before="0" w:beforeAutospacing="0" w:after="0" w:afterAutospacing="0"/>
        <w:ind w:left="0" w:firstLine="567"/>
        <w:jc w:val="both"/>
        <w:rPr>
          <w:b/>
        </w:rPr>
      </w:pPr>
    </w:p>
    <w:p w:rsidR="00D14EE0" w:rsidRDefault="00D14EE0" w:rsidP="00D14EE0">
      <w:pPr>
        <w:tabs>
          <w:tab w:val="left" w:pos="1080"/>
        </w:tabs>
        <w:spacing w:before="0" w:beforeAutospacing="0" w:after="0" w:afterAutospacing="0"/>
        <w:ind w:left="0" w:firstLine="567"/>
        <w:jc w:val="both"/>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85199F" w:rsidRDefault="0085199F" w:rsidP="00D14EE0">
      <w:pPr>
        <w:tabs>
          <w:tab w:val="left" w:pos="1080"/>
        </w:tabs>
        <w:spacing w:before="0" w:beforeAutospacing="0" w:after="0" w:afterAutospacing="0"/>
        <w:ind w:left="0" w:firstLine="567"/>
        <w:rPr>
          <w:b/>
        </w:rPr>
      </w:pPr>
    </w:p>
    <w:p w:rsidR="00FA0863" w:rsidRDefault="00FA0863" w:rsidP="0085199F">
      <w:pPr>
        <w:tabs>
          <w:tab w:val="left" w:pos="1080"/>
        </w:tabs>
        <w:spacing w:before="0" w:beforeAutospacing="0" w:after="0" w:afterAutospacing="0"/>
        <w:ind w:left="0" w:firstLine="567"/>
        <w:outlineLvl w:val="0"/>
        <w:rPr>
          <w:b/>
        </w:rPr>
      </w:pPr>
      <w:bookmarkStart w:id="8" w:name="_Toc351621405"/>
    </w:p>
    <w:p w:rsidR="00FA0863" w:rsidRDefault="00FA0863" w:rsidP="0085199F">
      <w:pPr>
        <w:tabs>
          <w:tab w:val="left" w:pos="1080"/>
        </w:tabs>
        <w:spacing w:before="0" w:beforeAutospacing="0" w:after="0" w:afterAutospacing="0"/>
        <w:ind w:left="0" w:firstLine="567"/>
        <w:outlineLvl w:val="0"/>
        <w:rPr>
          <w:b/>
        </w:rPr>
      </w:pPr>
    </w:p>
    <w:p w:rsidR="001C4D03" w:rsidRDefault="001C4D03" w:rsidP="0085199F">
      <w:pPr>
        <w:tabs>
          <w:tab w:val="left" w:pos="1080"/>
        </w:tabs>
        <w:spacing w:before="0" w:beforeAutospacing="0" w:after="0" w:afterAutospacing="0"/>
        <w:ind w:left="0" w:firstLine="567"/>
        <w:outlineLvl w:val="0"/>
        <w:rPr>
          <w:b/>
        </w:rPr>
      </w:pPr>
      <w:r w:rsidRPr="001C4D03">
        <w:rPr>
          <w:b/>
        </w:rPr>
        <w:lastRenderedPageBreak/>
        <w:t>ЗАКЛЮЧЕНИЕ</w:t>
      </w:r>
      <w:bookmarkEnd w:id="8"/>
    </w:p>
    <w:p w:rsidR="00D14EE0" w:rsidRPr="00D14EE0" w:rsidRDefault="00D14EE0" w:rsidP="00D14EE0">
      <w:pPr>
        <w:tabs>
          <w:tab w:val="left" w:pos="1080"/>
        </w:tabs>
        <w:spacing w:before="0" w:beforeAutospacing="0" w:after="0" w:afterAutospacing="0"/>
        <w:ind w:left="0" w:firstLine="567"/>
        <w:jc w:val="both"/>
        <w:rPr>
          <w:rFonts w:eastAsia="Times New Roman"/>
          <w:color w:val="auto"/>
          <w:lang w:eastAsia="ru-RU"/>
        </w:rPr>
      </w:pPr>
    </w:p>
    <w:p w:rsidR="001E6F70" w:rsidRPr="001C4D03" w:rsidRDefault="001E6F70" w:rsidP="001C4D03">
      <w:pPr>
        <w:spacing w:before="0" w:beforeAutospacing="0" w:after="0" w:afterAutospacing="0"/>
        <w:ind w:left="0" w:firstLine="709"/>
        <w:jc w:val="both"/>
      </w:pPr>
      <w:r w:rsidRPr="001C4D03">
        <w:t>В процессе прохождения практики ОО ”</w:t>
      </w:r>
      <w:proofErr w:type="spellStart"/>
      <w:r w:rsidRPr="001C4D03">
        <w:t>Ап</w:t>
      </w:r>
      <w:r w:rsidR="004C4C3B">
        <w:t>атитский</w:t>
      </w:r>
      <w:proofErr w:type="spellEnd"/>
      <w:r w:rsidR="004C4C3B">
        <w:t>” ОАО ”СКБ-банк” с 04.02.2013 по 30.03.2013</w:t>
      </w:r>
      <w:r w:rsidRPr="001C4D03">
        <w:t xml:space="preserve">  изучила  историю создания банка, его учред</w:t>
      </w:r>
      <w:r w:rsidRPr="001C4D03">
        <w:t>и</w:t>
      </w:r>
      <w:r w:rsidRPr="001C4D03">
        <w:t>тельных документов, основных направлений деятельности; ознакомилась с организационно-правовой формой и структурой управления ОО «</w:t>
      </w:r>
      <w:proofErr w:type="spellStart"/>
      <w:r w:rsidRPr="001C4D03">
        <w:t>Апати</w:t>
      </w:r>
      <w:r w:rsidRPr="001C4D03">
        <w:t>т</w:t>
      </w:r>
      <w:r w:rsidRPr="001C4D03">
        <w:t>ский</w:t>
      </w:r>
      <w:proofErr w:type="spellEnd"/>
      <w:r w:rsidRPr="001C4D03">
        <w:t xml:space="preserve">» филиала «Вологодский» ОАО «СКБ - Банк»; изучила комплекс </w:t>
      </w:r>
      <w:proofErr w:type="spellStart"/>
      <w:r w:rsidRPr="001C4D03">
        <w:t>пед</w:t>
      </w:r>
      <w:r w:rsidRPr="001C4D03">
        <w:t>о</w:t>
      </w:r>
      <w:r w:rsidRPr="001C4D03">
        <w:t>ставляемых</w:t>
      </w:r>
      <w:proofErr w:type="spellEnd"/>
      <w:r w:rsidRPr="001C4D03">
        <w:t xml:space="preserve"> услуг ОО; ознакомилась с кредитными досье и юридическими делами  клиентов.</w:t>
      </w:r>
    </w:p>
    <w:p w:rsidR="001E6F70" w:rsidRPr="001C4D03" w:rsidRDefault="001E6F70" w:rsidP="001C4D03">
      <w:pPr>
        <w:spacing w:before="0" w:beforeAutospacing="0" w:after="0" w:afterAutospacing="0"/>
        <w:ind w:left="0" w:firstLine="709"/>
        <w:jc w:val="both"/>
      </w:pPr>
      <w:r w:rsidRPr="001C4D03">
        <w:t>Юридическое дело формируется банком по каждому банковскому сч</w:t>
      </w:r>
      <w:r w:rsidRPr="001C4D03">
        <w:t>е</w:t>
      </w:r>
      <w:r w:rsidRPr="001C4D03">
        <w:t>ту, счету по вкладу (депозиту) клиента. При наличии нескольких банковских счетов, счетов по вкладу (депозиту) одного клиента, открытых в одном ба</w:t>
      </w:r>
      <w:r w:rsidRPr="001C4D03">
        <w:t>н</w:t>
      </w:r>
      <w:r w:rsidRPr="001C4D03">
        <w:t>ке, может формироваться одно юридическое дело по нескольким счетам кл</w:t>
      </w:r>
      <w:r w:rsidRPr="001C4D03">
        <w:t>и</w:t>
      </w:r>
      <w:r w:rsidRPr="001C4D03">
        <w:t>ен</w:t>
      </w:r>
      <w:r w:rsidR="001C4D03">
        <w:t>та</w:t>
      </w:r>
      <w:r w:rsidRPr="001C4D03">
        <w:t>. Юридическому делу клиента присваивается порядковый номер в соо</w:t>
      </w:r>
      <w:r w:rsidRPr="001C4D03">
        <w:t>т</w:t>
      </w:r>
      <w:r w:rsidRPr="001C4D03">
        <w:t>ветствии с банковскими правилами.</w:t>
      </w:r>
      <w:r w:rsidR="001C4D03" w:rsidRPr="001C4D03">
        <w:t xml:space="preserve"> </w:t>
      </w:r>
      <w:r w:rsidRPr="001C4D03">
        <w:t>В юридическое дело помещаются:</w:t>
      </w:r>
    </w:p>
    <w:p w:rsidR="001E6F70" w:rsidRPr="001C4D03" w:rsidRDefault="001E6F70" w:rsidP="001C4D03">
      <w:pPr>
        <w:numPr>
          <w:ilvl w:val="0"/>
          <w:numId w:val="29"/>
        </w:numPr>
        <w:spacing w:before="0" w:beforeAutospacing="0" w:after="0" w:afterAutospacing="0"/>
        <w:jc w:val="both"/>
      </w:pPr>
      <w:r w:rsidRPr="001C4D03">
        <w:t>документы и сведения, представляемые клиентом (его представит</w:t>
      </w:r>
      <w:r w:rsidRPr="001C4D03">
        <w:t>е</w:t>
      </w:r>
      <w:r w:rsidRPr="001C4D03">
        <w:t>лем) при открытии банковского счета, счета по вкладу (депозиту), а также документы, представляемые в случае изменения указанных сведений;</w:t>
      </w:r>
    </w:p>
    <w:p w:rsidR="001E6F70" w:rsidRPr="001C4D03" w:rsidRDefault="001E6F70" w:rsidP="001C4D03">
      <w:pPr>
        <w:numPr>
          <w:ilvl w:val="0"/>
          <w:numId w:val="29"/>
        </w:numPr>
        <w:spacing w:before="0" w:beforeAutospacing="0" w:after="0" w:afterAutospacing="0"/>
        <w:jc w:val="both"/>
      </w:pPr>
      <w:bookmarkStart w:id="9" w:name="1000202"/>
      <w:bookmarkEnd w:id="9"/>
      <w:r w:rsidRPr="001C4D03">
        <w:t>договор (договоры) банковского счета, счета по вкладу (депозиту), изменения и дополнения к указанному договору (указанным догов</w:t>
      </w:r>
      <w:r w:rsidRPr="001C4D03">
        <w:t>о</w:t>
      </w:r>
      <w:r w:rsidRPr="001C4D03">
        <w:t>рам), другие договоры, определяющие отношения между банком и клиентом по открытию, ведению и закрытию банковского счета, счета по вкладу (депозиту);</w:t>
      </w:r>
    </w:p>
    <w:p w:rsidR="001C4D03" w:rsidRPr="002121A7" w:rsidRDefault="001E6F70" w:rsidP="001C4D03">
      <w:pPr>
        <w:numPr>
          <w:ilvl w:val="0"/>
          <w:numId w:val="29"/>
        </w:numPr>
        <w:spacing w:before="0" w:beforeAutospacing="0" w:after="0" w:afterAutospacing="0"/>
        <w:jc w:val="both"/>
      </w:pPr>
      <w:bookmarkStart w:id="10" w:name="1000203"/>
      <w:bookmarkEnd w:id="10"/>
      <w:r w:rsidRPr="001C4D03">
        <w:t>документы, касающиеся направления банком сообщений налогов</w:t>
      </w:r>
      <w:r w:rsidRPr="001C4D03">
        <w:t>о</w:t>
      </w:r>
      <w:r w:rsidRPr="001C4D03">
        <w:t>му органу об открытии (закрытии) банков</w:t>
      </w:r>
      <w:r w:rsidR="00BA5769">
        <w:t>ского счета.</w:t>
      </w:r>
      <w:r w:rsidR="002121A7" w:rsidRPr="002121A7">
        <w:t xml:space="preserve"> [</w:t>
      </w:r>
      <w:r w:rsidR="002121A7">
        <w:rPr>
          <w:lang w:val="en-US"/>
        </w:rPr>
        <w:t>4]</w:t>
      </w:r>
    </w:p>
    <w:p w:rsidR="002121A7" w:rsidRPr="002121A7" w:rsidRDefault="002121A7" w:rsidP="002121A7">
      <w:pPr>
        <w:spacing w:before="0" w:beforeAutospacing="0" w:after="0" w:afterAutospacing="0"/>
        <w:ind w:left="0" w:firstLine="709"/>
        <w:jc w:val="both"/>
      </w:pPr>
      <w:r>
        <w:t>Кредитное досье представляет собой систематизированную определе</w:t>
      </w:r>
      <w:r>
        <w:t>н</w:t>
      </w:r>
      <w:r>
        <w:t>ным образом подборку документов о клиенте, запрашиваемых банком до принятия кредитного решения, включающую заключенные с клиентом дог</w:t>
      </w:r>
      <w:r>
        <w:t>о</w:t>
      </w:r>
      <w:r>
        <w:t xml:space="preserve">воры, а также материалы последующего мониторинга исполнения клиентом </w:t>
      </w:r>
      <w:r>
        <w:lastRenderedPageBreak/>
        <w:t xml:space="preserve">договорных обязательств. Из анализа кредитного досье можно составить представление о динамике финансового положения заемщика, изменениях его правового статуса, соблюдении им платежной дисциплины и договорных обязательств, получить информацию о поручителях и залогодателях. </w:t>
      </w:r>
      <w:r w:rsidRPr="002121A7">
        <w:t>[5]</w:t>
      </w:r>
    </w:p>
    <w:p w:rsidR="001E6F70" w:rsidRPr="001C4D03" w:rsidRDefault="002121A7" w:rsidP="002121A7">
      <w:pPr>
        <w:pStyle w:val="af"/>
        <w:spacing w:before="0" w:beforeAutospacing="0" w:after="0" w:afterAutospacing="0" w:line="360" w:lineRule="auto"/>
        <w:ind w:firstLine="709"/>
        <w:jc w:val="both"/>
        <w:rPr>
          <w:sz w:val="28"/>
          <w:szCs w:val="28"/>
        </w:rPr>
      </w:pPr>
      <w:r>
        <w:rPr>
          <w:bCs/>
          <w:sz w:val="28"/>
          <w:szCs w:val="28"/>
        </w:rPr>
        <w:t>Д</w:t>
      </w:r>
      <w:r w:rsidR="001E6F70" w:rsidRPr="001C4D03">
        <w:rPr>
          <w:bCs/>
          <w:sz w:val="28"/>
          <w:szCs w:val="28"/>
        </w:rPr>
        <w:t>осье заемщика включает в себя всю информацию:</w:t>
      </w:r>
    </w:p>
    <w:p w:rsidR="001E6F70" w:rsidRPr="001C4D03" w:rsidRDefault="001E6F70" w:rsidP="002121A7">
      <w:pPr>
        <w:numPr>
          <w:ilvl w:val="0"/>
          <w:numId w:val="28"/>
        </w:numPr>
        <w:spacing w:before="0" w:beforeAutospacing="0" w:after="0" w:afterAutospacing="0"/>
        <w:ind w:left="0" w:firstLine="709"/>
        <w:jc w:val="both"/>
      </w:pPr>
      <w:r w:rsidRPr="001C4D03">
        <w:t>информацию о рисках заемщика</w:t>
      </w:r>
    </w:p>
    <w:p w:rsidR="001E6F70" w:rsidRPr="001C4D03" w:rsidRDefault="001E6F70" w:rsidP="002121A7">
      <w:pPr>
        <w:numPr>
          <w:ilvl w:val="0"/>
          <w:numId w:val="28"/>
        </w:numPr>
        <w:spacing w:before="0" w:beforeAutospacing="0" w:after="0" w:afterAutospacing="0"/>
        <w:ind w:left="0" w:firstLine="709"/>
        <w:jc w:val="both"/>
      </w:pPr>
      <w:r w:rsidRPr="001C4D03">
        <w:t>профессиональное суждение кредитной организации об уровне кредитного риска по ссуде</w:t>
      </w:r>
    </w:p>
    <w:p w:rsidR="001E6F70" w:rsidRPr="001C4D03" w:rsidRDefault="001E6F70" w:rsidP="002121A7">
      <w:pPr>
        <w:numPr>
          <w:ilvl w:val="0"/>
          <w:numId w:val="28"/>
        </w:numPr>
        <w:spacing w:before="0" w:beforeAutospacing="0" w:after="0" w:afterAutospacing="0"/>
        <w:ind w:left="0" w:firstLine="709"/>
        <w:jc w:val="both"/>
      </w:pPr>
      <w:r w:rsidRPr="001C4D03">
        <w:t>информацию об анализе, по результатам которого вынесено пр</w:t>
      </w:r>
      <w:r w:rsidRPr="001C4D03">
        <w:t>о</w:t>
      </w:r>
      <w:r w:rsidRPr="001C4D03">
        <w:t>фессиональное суждение</w:t>
      </w:r>
    </w:p>
    <w:p w:rsidR="001E6F70" w:rsidRPr="001C4D03" w:rsidRDefault="001E6F70" w:rsidP="001C4D03">
      <w:pPr>
        <w:numPr>
          <w:ilvl w:val="0"/>
          <w:numId w:val="28"/>
        </w:numPr>
        <w:spacing w:before="0" w:beforeAutospacing="0" w:after="0" w:afterAutospacing="0"/>
        <w:ind w:left="0" w:firstLine="709"/>
        <w:jc w:val="both"/>
      </w:pPr>
      <w:r w:rsidRPr="001C4D03">
        <w:t>заключение о результатах оценки финансового положения зае</w:t>
      </w:r>
      <w:r w:rsidRPr="001C4D03">
        <w:t>м</w:t>
      </w:r>
      <w:r w:rsidRPr="001C4D03">
        <w:t>щика</w:t>
      </w:r>
    </w:p>
    <w:p w:rsidR="001E6F70" w:rsidRPr="001C4D03" w:rsidRDefault="001E6F70" w:rsidP="001C4D03">
      <w:pPr>
        <w:numPr>
          <w:ilvl w:val="0"/>
          <w:numId w:val="28"/>
        </w:numPr>
        <w:spacing w:before="0" w:beforeAutospacing="0" w:after="0" w:afterAutospacing="0"/>
        <w:ind w:left="0" w:firstLine="709"/>
        <w:jc w:val="both"/>
      </w:pPr>
      <w:r w:rsidRPr="001C4D03">
        <w:t>расчет резерва</w:t>
      </w:r>
      <w:r w:rsidR="002121A7">
        <w:rPr>
          <w:lang w:val="en-US"/>
        </w:rPr>
        <w:t xml:space="preserve"> </w:t>
      </w:r>
    </w:p>
    <w:p w:rsidR="001C4D03" w:rsidRPr="001C4D03" w:rsidRDefault="001C4D03" w:rsidP="001C4D03">
      <w:pPr>
        <w:widowControl w:val="0"/>
        <w:shd w:val="clear" w:color="auto" w:fill="FFFFFF"/>
        <w:autoSpaceDE w:val="0"/>
        <w:autoSpaceDN w:val="0"/>
        <w:adjustRightInd w:val="0"/>
        <w:spacing w:before="0" w:beforeAutospacing="0" w:after="0" w:afterAutospacing="0"/>
        <w:ind w:left="0" w:firstLine="709"/>
        <w:jc w:val="both"/>
        <w:rPr>
          <w:spacing w:val="-4"/>
        </w:rPr>
      </w:pPr>
      <w:r w:rsidRPr="001C4D03">
        <w:t>Цель и з</w:t>
      </w:r>
      <w:r w:rsidR="001E6F70" w:rsidRPr="001C4D03">
        <w:t xml:space="preserve">адачи, которые ставились перед прохождением </w:t>
      </w:r>
      <w:r w:rsidRPr="001C4D03">
        <w:t xml:space="preserve"> </w:t>
      </w:r>
      <w:r>
        <w:t xml:space="preserve">учебной </w:t>
      </w:r>
      <w:r w:rsidR="001E6F70" w:rsidRPr="001C4D03">
        <w:t>пра</w:t>
      </w:r>
      <w:r w:rsidR="001E6F70" w:rsidRPr="001C4D03">
        <w:t>к</w:t>
      </w:r>
      <w:r w:rsidR="001E6F70" w:rsidRPr="001C4D03">
        <w:t>тики также выполнены, а именно</w:t>
      </w:r>
      <w:r w:rsidRPr="001C4D03">
        <w:t xml:space="preserve"> </w:t>
      </w:r>
      <w:r w:rsidRPr="001C4D03">
        <w:rPr>
          <w:spacing w:val="-4"/>
        </w:rPr>
        <w:t>ознакомилась с учредительными документ</w:t>
      </w:r>
      <w:r w:rsidRPr="001C4D03">
        <w:rPr>
          <w:spacing w:val="-4"/>
        </w:rPr>
        <w:t>а</w:t>
      </w:r>
      <w:r w:rsidRPr="001C4D03">
        <w:rPr>
          <w:spacing w:val="-4"/>
        </w:rPr>
        <w:t>ми и работой экономических служб</w:t>
      </w:r>
      <w:proofErr w:type="gramStart"/>
      <w:r w:rsidRPr="001C4D03">
        <w:rPr>
          <w:spacing w:val="-4"/>
        </w:rPr>
        <w:t xml:space="preserve"> </w:t>
      </w:r>
      <w:r w:rsidRPr="001C4D03">
        <w:t>,</w:t>
      </w:r>
      <w:proofErr w:type="gramEnd"/>
      <w:r w:rsidRPr="001C4D03">
        <w:t xml:space="preserve"> а также  с отчетностью ОО ”</w:t>
      </w:r>
      <w:proofErr w:type="spellStart"/>
      <w:r w:rsidRPr="001C4D03">
        <w:t>Апатитский</w:t>
      </w:r>
      <w:proofErr w:type="spellEnd"/>
      <w:r w:rsidRPr="001C4D03">
        <w:t xml:space="preserve">” ОАО  ”СКБ - банк” </w:t>
      </w:r>
    </w:p>
    <w:p w:rsidR="00154D7A" w:rsidRDefault="001C4D03" w:rsidP="001C4D03">
      <w:pPr>
        <w:autoSpaceDE w:val="0"/>
        <w:autoSpaceDN w:val="0"/>
        <w:adjustRightInd w:val="0"/>
        <w:spacing w:before="0" w:beforeAutospacing="0" w:after="0" w:afterAutospacing="0"/>
        <w:ind w:left="0" w:firstLine="709"/>
        <w:jc w:val="both"/>
      </w:pPr>
      <w:r w:rsidRPr="001C4D03">
        <w:t>”СКБ-банк” – один из самых быстрорастущих банков России пред</w:t>
      </w:r>
      <w:r w:rsidRPr="001C4D03">
        <w:t>о</w:t>
      </w:r>
      <w:r w:rsidRPr="001C4D03">
        <w:t>ставляющий широкий спектр стандартизированных и высокотехнологичных банковских услуг и продуктов клиентам на всей территории Российской Ф</w:t>
      </w:r>
      <w:r w:rsidRPr="001C4D03">
        <w:t>е</w:t>
      </w:r>
      <w:r w:rsidRPr="001C4D03">
        <w:t xml:space="preserve">дерации. </w:t>
      </w:r>
      <w:r w:rsidR="001E6F70" w:rsidRPr="001C4D03">
        <w:t>Полученные знания помогли в закреплении на практике теоретич</w:t>
      </w:r>
      <w:r w:rsidR="001E6F70" w:rsidRPr="001C4D03">
        <w:t>е</w:t>
      </w:r>
      <w:r w:rsidR="001E6F70" w:rsidRPr="001C4D03">
        <w:t>ских знаний, полученных в ходе обучения. Отношения с коллективом слож</w:t>
      </w:r>
      <w:r w:rsidR="001E6F70" w:rsidRPr="001C4D03">
        <w:t>и</w:t>
      </w:r>
      <w:r w:rsidR="001E6F70" w:rsidRPr="001C4D03">
        <w:t>лись успешно.</w:t>
      </w:r>
      <w:r w:rsidRPr="001C4D03">
        <w:t xml:space="preserve"> </w:t>
      </w:r>
      <w:r w:rsidR="001E6F70" w:rsidRPr="001C4D03">
        <w:t>Я всегда могла рассчитывать на помощь и поддержку перс</w:t>
      </w:r>
      <w:r w:rsidR="001E6F70" w:rsidRPr="001C4D03">
        <w:t>о</w:t>
      </w:r>
      <w:r w:rsidR="001E6F70" w:rsidRPr="001C4D03">
        <w:t>нала банка</w:t>
      </w:r>
      <w:r w:rsidRPr="001C4D03">
        <w:t>.</w:t>
      </w:r>
      <w:r w:rsidR="001E6F70" w:rsidRPr="001C4D03">
        <w:t xml:space="preserve"> </w:t>
      </w:r>
    </w:p>
    <w:p w:rsidR="001E6F70" w:rsidRPr="00BB3B1A" w:rsidRDefault="00154D7A" w:rsidP="004C4C3B">
      <w:pPr>
        <w:autoSpaceDE w:val="0"/>
        <w:autoSpaceDN w:val="0"/>
        <w:adjustRightInd w:val="0"/>
        <w:spacing w:before="0" w:beforeAutospacing="0" w:after="0" w:afterAutospacing="0"/>
        <w:ind w:left="0" w:firstLine="709"/>
        <w:outlineLvl w:val="0"/>
        <w:rPr>
          <w:b/>
        </w:rPr>
      </w:pPr>
      <w:r>
        <w:br w:type="page"/>
      </w:r>
      <w:bookmarkStart w:id="11" w:name="_Toc351621406"/>
      <w:r w:rsidRPr="00154D7A">
        <w:rPr>
          <w:b/>
        </w:rPr>
        <w:lastRenderedPageBreak/>
        <w:t>СПИСОК ИСПОЛЬЗОВАННЫХ ИСТОЧНИКОВ</w:t>
      </w:r>
      <w:bookmarkEnd w:id="11"/>
    </w:p>
    <w:p w:rsidR="00F22CC8" w:rsidRPr="00BB3B1A" w:rsidRDefault="00F22CC8" w:rsidP="00154D7A">
      <w:pPr>
        <w:autoSpaceDE w:val="0"/>
        <w:autoSpaceDN w:val="0"/>
        <w:adjustRightInd w:val="0"/>
        <w:spacing w:before="0" w:beforeAutospacing="0" w:after="0" w:afterAutospacing="0"/>
        <w:ind w:left="0" w:firstLine="709"/>
      </w:pPr>
    </w:p>
    <w:p w:rsidR="00F22CC8" w:rsidRPr="00FB5282" w:rsidRDefault="00F22CC8" w:rsidP="00F22CC8">
      <w:pPr>
        <w:autoSpaceDE w:val="0"/>
        <w:autoSpaceDN w:val="0"/>
        <w:adjustRightInd w:val="0"/>
        <w:spacing w:before="0" w:beforeAutospacing="0" w:after="0" w:afterAutospacing="0"/>
        <w:ind w:left="0" w:firstLine="0"/>
        <w:jc w:val="left"/>
        <w:rPr>
          <w:spacing w:val="-4"/>
        </w:rPr>
      </w:pPr>
      <w:r w:rsidRPr="00BB3B1A">
        <w:t xml:space="preserve">1. </w:t>
      </w:r>
      <w:r w:rsidRPr="00F22CC8">
        <w:t xml:space="preserve">Российская Федерация. Законы. </w:t>
      </w:r>
      <w:r w:rsidRPr="00F22CC8">
        <w:rPr>
          <w:spacing w:val="-4"/>
        </w:rPr>
        <w:t xml:space="preserve">Федеральный  </w:t>
      </w:r>
      <w:proofErr w:type="spellStart"/>
      <w:r w:rsidRPr="00F22CC8">
        <w:rPr>
          <w:spacing w:val="-4"/>
        </w:rPr>
        <w:t>закон</w:t>
      </w:r>
      <w:proofErr w:type="gramStart"/>
      <w:r w:rsidRPr="00F22CC8">
        <w:rPr>
          <w:spacing w:val="-4"/>
        </w:rPr>
        <w:t>«О</w:t>
      </w:r>
      <w:proofErr w:type="spellEnd"/>
      <w:proofErr w:type="gramEnd"/>
      <w:r w:rsidRPr="00F22CC8">
        <w:rPr>
          <w:spacing w:val="-4"/>
        </w:rPr>
        <w:t xml:space="preserve"> банках и банковской деятельности в Российской Федерации» - 1995.</w:t>
      </w:r>
    </w:p>
    <w:p w:rsidR="00F22CC8" w:rsidRDefault="00F22CC8" w:rsidP="00F22CC8">
      <w:pPr>
        <w:autoSpaceDE w:val="0"/>
        <w:autoSpaceDN w:val="0"/>
        <w:adjustRightInd w:val="0"/>
        <w:spacing w:before="0" w:beforeAutospacing="0" w:after="0" w:afterAutospacing="0"/>
        <w:ind w:left="0" w:firstLine="0"/>
        <w:jc w:val="left"/>
        <w:rPr>
          <w:color w:val="auto"/>
          <w:spacing w:val="-4"/>
        </w:rPr>
      </w:pPr>
      <w:r w:rsidRPr="00F22CC8">
        <w:rPr>
          <w:spacing w:val="-4"/>
        </w:rPr>
        <w:t>2. Официальный сайт СКБ-банка</w:t>
      </w:r>
      <w:proofErr w:type="gramStart"/>
      <w:r>
        <w:rPr>
          <w:spacing w:val="-4"/>
        </w:rPr>
        <w:t xml:space="preserve"> :</w:t>
      </w:r>
      <w:proofErr w:type="gramEnd"/>
      <w:r>
        <w:rPr>
          <w:spacing w:val="-4"/>
        </w:rPr>
        <w:t xml:space="preserve"> </w:t>
      </w:r>
      <w:hyperlink r:id="rId15" w:history="1">
        <w:r w:rsidRPr="00F22CC8">
          <w:rPr>
            <w:rStyle w:val="ad"/>
            <w:color w:val="auto"/>
            <w:spacing w:val="-4"/>
            <w:u w:val="none"/>
          </w:rPr>
          <w:t>http://www.skbbank.ru/</w:t>
        </w:r>
      </w:hyperlink>
    </w:p>
    <w:p w:rsidR="00F22CC8" w:rsidRPr="00FB5282" w:rsidRDefault="00F22CC8" w:rsidP="00F22CC8">
      <w:pPr>
        <w:autoSpaceDE w:val="0"/>
        <w:autoSpaceDN w:val="0"/>
        <w:adjustRightInd w:val="0"/>
        <w:spacing w:before="0" w:beforeAutospacing="0" w:after="0" w:afterAutospacing="0"/>
        <w:ind w:left="0" w:firstLine="0"/>
        <w:jc w:val="left"/>
      </w:pPr>
      <w:r w:rsidRPr="00F22CC8">
        <w:rPr>
          <w:spacing w:val="-4"/>
        </w:rPr>
        <w:t xml:space="preserve">3. </w:t>
      </w:r>
      <w:r w:rsidRPr="004E3082">
        <w:t>Теория управления: Учебник/ Под общ</w:t>
      </w:r>
      <w:proofErr w:type="gramStart"/>
      <w:r w:rsidRPr="004E3082">
        <w:t>.</w:t>
      </w:r>
      <w:proofErr w:type="gramEnd"/>
      <w:r w:rsidRPr="004E3082">
        <w:t xml:space="preserve"> </w:t>
      </w:r>
      <w:proofErr w:type="gramStart"/>
      <w:r w:rsidRPr="004E3082">
        <w:t>р</w:t>
      </w:r>
      <w:proofErr w:type="gramEnd"/>
      <w:r w:rsidRPr="004E3082">
        <w:t xml:space="preserve">ед. А.В. Гапоненко, А.П. </w:t>
      </w:r>
      <w:proofErr w:type="spellStart"/>
      <w:r w:rsidRPr="004E3082">
        <w:t>Панкр</w:t>
      </w:r>
      <w:r w:rsidRPr="004E3082">
        <w:t>у</w:t>
      </w:r>
      <w:r w:rsidRPr="004E3082">
        <w:t>тина</w:t>
      </w:r>
      <w:proofErr w:type="spellEnd"/>
      <w:r w:rsidRPr="004E3082">
        <w:t>. - М.: РАГС, 2004. - 558 с.</w:t>
      </w:r>
    </w:p>
    <w:p w:rsidR="00F22CC8" w:rsidRPr="00FB5282" w:rsidRDefault="00F22CC8" w:rsidP="00F22CC8">
      <w:pPr>
        <w:autoSpaceDE w:val="0"/>
        <w:autoSpaceDN w:val="0"/>
        <w:adjustRightInd w:val="0"/>
        <w:spacing w:before="0" w:beforeAutospacing="0" w:after="0" w:afterAutospacing="0"/>
        <w:ind w:left="0" w:firstLine="0"/>
        <w:jc w:val="left"/>
      </w:pPr>
      <w:r w:rsidRPr="00F22CC8">
        <w:t xml:space="preserve">4. Инструкция ЦБР от 14 сентября 2006 г. </w:t>
      </w:r>
      <w:r w:rsidRPr="00F22CC8">
        <w:rPr>
          <w:lang w:val="en-US"/>
        </w:rPr>
        <w:t>N</w:t>
      </w:r>
      <w:r w:rsidRPr="00F22CC8">
        <w:t xml:space="preserve"> 28-И "Об открытии и закрытии банковских счетов, счетов по вкладам (депозитам)" (с изменениями и допо</w:t>
      </w:r>
      <w:r w:rsidRPr="00F22CC8">
        <w:t>л</w:t>
      </w:r>
      <w:r w:rsidRPr="00F22CC8">
        <w:t>нениями)</w:t>
      </w:r>
      <w:r w:rsidR="002121A7" w:rsidRPr="002121A7">
        <w:t>.</w:t>
      </w:r>
    </w:p>
    <w:p w:rsidR="002121A7" w:rsidRPr="002121A7" w:rsidRDefault="002121A7" w:rsidP="00F22CC8">
      <w:pPr>
        <w:autoSpaceDE w:val="0"/>
        <w:autoSpaceDN w:val="0"/>
        <w:adjustRightInd w:val="0"/>
        <w:spacing w:before="0" w:beforeAutospacing="0" w:after="0" w:afterAutospacing="0"/>
        <w:ind w:left="0" w:firstLine="0"/>
        <w:jc w:val="left"/>
        <w:rPr>
          <w:spacing w:val="-4"/>
        </w:rPr>
      </w:pPr>
      <w:r w:rsidRPr="002121A7">
        <w:t xml:space="preserve">5. </w:t>
      </w:r>
      <w:r>
        <w:t xml:space="preserve">Положение </w:t>
      </w:r>
      <w:r w:rsidRPr="002121A7">
        <w:t xml:space="preserve"> Банка России от 31.08.1998 № 54-П «О порядке предоставл</w:t>
      </w:r>
      <w:r w:rsidRPr="002121A7">
        <w:t>е</w:t>
      </w:r>
      <w:r w:rsidRPr="002121A7">
        <w:t>ния (размещения) кредитными организациями денежных средств и их во</w:t>
      </w:r>
      <w:r w:rsidRPr="002121A7">
        <w:t>з</w:t>
      </w:r>
      <w:r w:rsidRPr="002121A7">
        <w:t>врата (погашения)»</w:t>
      </w:r>
    </w:p>
    <w:p w:rsidR="00F22CC8" w:rsidRPr="00F22CC8" w:rsidRDefault="00F22CC8" w:rsidP="00F22CC8">
      <w:pPr>
        <w:autoSpaceDE w:val="0"/>
        <w:autoSpaceDN w:val="0"/>
        <w:adjustRightInd w:val="0"/>
        <w:spacing w:before="0" w:beforeAutospacing="0" w:after="0" w:afterAutospacing="0"/>
        <w:ind w:left="0" w:firstLine="0"/>
        <w:jc w:val="left"/>
        <w:rPr>
          <w:spacing w:val="-4"/>
        </w:rPr>
      </w:pPr>
    </w:p>
    <w:p w:rsidR="00F22CC8" w:rsidRPr="00F22CC8" w:rsidRDefault="00F22CC8" w:rsidP="00F22CC8">
      <w:pPr>
        <w:autoSpaceDE w:val="0"/>
        <w:autoSpaceDN w:val="0"/>
        <w:adjustRightInd w:val="0"/>
        <w:spacing w:before="0" w:beforeAutospacing="0" w:after="0" w:afterAutospacing="0"/>
        <w:ind w:left="0" w:firstLine="0"/>
        <w:jc w:val="left"/>
      </w:pPr>
    </w:p>
    <w:p w:rsidR="00EF0BCF" w:rsidRDefault="00EF0BCF" w:rsidP="00BA5769">
      <w:pPr>
        <w:tabs>
          <w:tab w:val="left" w:pos="3765"/>
        </w:tabs>
        <w:ind w:left="0" w:firstLine="0"/>
        <w:jc w:val="left"/>
      </w:pPr>
    </w:p>
    <w:p w:rsidR="00EF0BCF" w:rsidRDefault="00EF0BCF" w:rsidP="00EF0BCF">
      <w:pPr>
        <w:tabs>
          <w:tab w:val="left" w:pos="3765"/>
        </w:tabs>
        <w:spacing w:before="0" w:beforeAutospacing="0" w:after="0" w:afterAutospacing="0"/>
        <w:ind w:left="0" w:firstLine="0"/>
        <w:jc w:val="left"/>
      </w:pPr>
    </w:p>
    <w:p w:rsidR="00EF0BCF" w:rsidRPr="00EF0BCF" w:rsidRDefault="00EF0BCF" w:rsidP="00EF0BCF">
      <w:pPr>
        <w:tabs>
          <w:tab w:val="left" w:pos="3765"/>
        </w:tabs>
        <w:ind w:left="0" w:firstLine="0"/>
        <w:jc w:val="left"/>
        <w:rPr>
          <w:b/>
        </w:rPr>
      </w:pPr>
    </w:p>
    <w:p w:rsidR="00EF0BCF" w:rsidRPr="00EF0BCF" w:rsidRDefault="00EF0BCF" w:rsidP="00EF0BCF">
      <w:pPr>
        <w:tabs>
          <w:tab w:val="left" w:pos="3765"/>
        </w:tabs>
        <w:ind w:left="0" w:firstLine="0"/>
        <w:jc w:val="left"/>
        <w:rPr>
          <w:b/>
        </w:rPr>
      </w:pPr>
    </w:p>
    <w:p w:rsidR="00C0763E" w:rsidRPr="00154D7A" w:rsidRDefault="00C0763E" w:rsidP="00154D7A">
      <w:pPr>
        <w:ind w:firstLine="3765"/>
      </w:pPr>
    </w:p>
    <w:sectPr w:rsidR="00C0763E" w:rsidRPr="00154D7A" w:rsidSect="00B819C7">
      <w:headerReference w:type="default" r:id="rId16"/>
      <w:pgSz w:w="11906" w:h="16838"/>
      <w:pgMar w:top="1134" w:right="850" w:bottom="1134" w:left="1701" w:header="708" w:footer="708" w:gutter="0"/>
      <w:pgNumType w:start="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D81" w:rsidRDefault="00AD4D81" w:rsidP="00527A7E">
      <w:pPr>
        <w:spacing w:before="0" w:after="0" w:line="240" w:lineRule="auto"/>
      </w:pPr>
      <w:r>
        <w:separator/>
      </w:r>
    </w:p>
  </w:endnote>
  <w:endnote w:type="continuationSeparator" w:id="0">
    <w:p w:rsidR="00AD4D81" w:rsidRDefault="00AD4D81" w:rsidP="00527A7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D81" w:rsidRDefault="00AD4D81" w:rsidP="00527A7E">
      <w:pPr>
        <w:spacing w:before="0" w:after="0" w:line="240" w:lineRule="auto"/>
      </w:pPr>
      <w:r>
        <w:separator/>
      </w:r>
    </w:p>
  </w:footnote>
  <w:footnote w:type="continuationSeparator" w:id="0">
    <w:p w:rsidR="00AD4D81" w:rsidRDefault="00AD4D81" w:rsidP="00527A7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EE0" w:rsidRDefault="00D14EE0" w:rsidP="00527A7E">
    <w:pPr>
      <w:pStyle w:val="a5"/>
      <w:jc w:val="right"/>
    </w:pPr>
    <w:r>
      <w:fldChar w:fldCharType="begin"/>
    </w:r>
    <w:r>
      <w:instrText xml:space="preserve"> PAGE   \* MERGEFORMAT </w:instrText>
    </w:r>
    <w:r>
      <w:fldChar w:fldCharType="separate"/>
    </w:r>
    <w:r w:rsidR="00FA0863">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E6F4C"/>
    <w:multiLevelType w:val="hybridMultilevel"/>
    <w:tmpl w:val="2FD0A66A"/>
    <w:lvl w:ilvl="0" w:tplc="04190001">
      <w:start w:val="1"/>
      <w:numFmt w:val="bullet"/>
      <w:lvlText w:val=""/>
      <w:lvlJc w:val="left"/>
      <w:pPr>
        <w:tabs>
          <w:tab w:val="num" w:pos="0"/>
        </w:tabs>
        <w:ind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58E1C47"/>
    <w:multiLevelType w:val="hybridMultilevel"/>
    <w:tmpl w:val="2EA6087C"/>
    <w:lvl w:ilvl="0" w:tplc="0419000F">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15E361BC"/>
    <w:multiLevelType w:val="hybridMultilevel"/>
    <w:tmpl w:val="54CEC2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074BDD"/>
    <w:multiLevelType w:val="hybridMultilevel"/>
    <w:tmpl w:val="385C82EC"/>
    <w:lvl w:ilvl="0" w:tplc="8E3E41A8">
      <w:start w:val="1"/>
      <w:numFmt w:val="decimal"/>
      <w:lvlText w:val="%1."/>
      <w:lvlJc w:val="left"/>
      <w:pPr>
        <w:ind w:left="720" w:hanging="360"/>
      </w:pPr>
      <w:rPr>
        <w:rFonts w:ascii="Arial" w:hAnsi="Arial"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8A202A"/>
    <w:multiLevelType w:val="hybridMultilevel"/>
    <w:tmpl w:val="20A6FCDA"/>
    <w:lvl w:ilvl="0" w:tplc="070EF3DA">
      <w:start w:val="1"/>
      <w:numFmt w:val="bullet"/>
      <w:lvlText w:val=""/>
      <w:lvlJc w:val="left"/>
      <w:pPr>
        <w:tabs>
          <w:tab w:val="num" w:pos="284"/>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9765DB"/>
    <w:multiLevelType w:val="hybridMultilevel"/>
    <w:tmpl w:val="96C476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736D4B"/>
    <w:multiLevelType w:val="hybridMultilevel"/>
    <w:tmpl w:val="C364445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nsid w:val="28463C11"/>
    <w:multiLevelType w:val="hybridMultilevel"/>
    <w:tmpl w:val="4AA64580"/>
    <w:lvl w:ilvl="0" w:tplc="0419000F">
      <w:start w:val="1"/>
      <w:numFmt w:val="decimal"/>
      <w:lvlText w:val="%1."/>
      <w:lvlJc w:val="left"/>
      <w:pPr>
        <w:ind w:left="2062"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8">
    <w:nsid w:val="2E385E59"/>
    <w:multiLevelType w:val="multilevel"/>
    <w:tmpl w:val="DAFA3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837037"/>
    <w:multiLevelType w:val="hybridMultilevel"/>
    <w:tmpl w:val="7BE2F5A2"/>
    <w:lvl w:ilvl="0" w:tplc="04190001">
      <w:start w:val="1"/>
      <w:numFmt w:val="bullet"/>
      <w:lvlText w:val=""/>
      <w:lvlJc w:val="left"/>
      <w:pPr>
        <w:tabs>
          <w:tab w:val="num" w:pos="0"/>
        </w:tabs>
        <w:ind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22E57C8"/>
    <w:multiLevelType w:val="hybridMultilevel"/>
    <w:tmpl w:val="A1A606A2"/>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1">
    <w:nsid w:val="32AD611A"/>
    <w:multiLevelType w:val="hybridMultilevel"/>
    <w:tmpl w:val="2DC8ACAE"/>
    <w:lvl w:ilvl="0" w:tplc="1AC8EF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9F36912"/>
    <w:multiLevelType w:val="hybridMultilevel"/>
    <w:tmpl w:val="95766DB0"/>
    <w:lvl w:ilvl="0" w:tplc="56E62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BB37EA3"/>
    <w:multiLevelType w:val="hybridMultilevel"/>
    <w:tmpl w:val="25C8F60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3F101345"/>
    <w:multiLevelType w:val="multilevel"/>
    <w:tmpl w:val="0A0E2782"/>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F48613C"/>
    <w:multiLevelType w:val="hybridMultilevel"/>
    <w:tmpl w:val="2BE2C87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424D48F8"/>
    <w:multiLevelType w:val="hybridMultilevel"/>
    <w:tmpl w:val="262CB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26724F8"/>
    <w:multiLevelType w:val="hybridMultilevel"/>
    <w:tmpl w:val="DE04E216"/>
    <w:lvl w:ilvl="0" w:tplc="0419000F">
      <w:start w:val="1"/>
      <w:numFmt w:val="decimal"/>
      <w:lvlText w:val="%1."/>
      <w:lvlJc w:val="left"/>
      <w:pPr>
        <w:tabs>
          <w:tab w:val="num" w:pos="720"/>
        </w:tabs>
        <w:ind w:left="720" w:hanging="360"/>
      </w:pPr>
      <w:rPr>
        <w:rFonts w:cs="Times New Roman" w:hint="default"/>
      </w:rPr>
    </w:lvl>
    <w:lvl w:ilvl="1" w:tplc="243C966C">
      <w:start w:val="1"/>
      <w:numFmt w:val="decimal"/>
      <w:lvlText w:val="%2."/>
      <w:lvlJc w:val="left"/>
      <w:pPr>
        <w:tabs>
          <w:tab w:val="num" w:pos="1965"/>
        </w:tabs>
        <w:ind w:left="1965" w:hanging="88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3863332"/>
    <w:multiLevelType w:val="hybridMultilevel"/>
    <w:tmpl w:val="6614A4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46C3776D"/>
    <w:multiLevelType w:val="hybridMultilevel"/>
    <w:tmpl w:val="E4FC56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4B705A"/>
    <w:multiLevelType w:val="hybridMultilevel"/>
    <w:tmpl w:val="193EAD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EC80179"/>
    <w:multiLevelType w:val="hybridMultilevel"/>
    <w:tmpl w:val="369EC29C"/>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2">
    <w:nsid w:val="51F90019"/>
    <w:multiLevelType w:val="hybridMultilevel"/>
    <w:tmpl w:val="C41E25E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616657CD"/>
    <w:multiLevelType w:val="hybridMultilevel"/>
    <w:tmpl w:val="954E53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4DA56A9"/>
    <w:multiLevelType w:val="hybridMultilevel"/>
    <w:tmpl w:val="749612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6B7338"/>
    <w:multiLevelType w:val="hybridMultilevel"/>
    <w:tmpl w:val="1B92FEF6"/>
    <w:lvl w:ilvl="0" w:tplc="04190001">
      <w:start w:val="1"/>
      <w:numFmt w:val="bullet"/>
      <w:lvlText w:val=""/>
      <w:lvlJc w:val="left"/>
      <w:pPr>
        <w:tabs>
          <w:tab w:val="num" w:pos="0"/>
        </w:tabs>
        <w:ind w:hanging="360"/>
      </w:pPr>
      <w:rPr>
        <w:rFonts w:ascii="Symbol" w:hAnsi="Symbol" w:hint="default"/>
      </w:rPr>
    </w:lvl>
    <w:lvl w:ilvl="1" w:tplc="04190003">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1800"/>
        </w:tabs>
        <w:ind w:left="1800" w:hanging="360"/>
      </w:pPr>
      <w:rPr>
        <w:rFonts w:cs="Times New Roman"/>
      </w:rPr>
    </w:lvl>
    <w:lvl w:ilvl="3" w:tplc="04190001">
      <w:start w:val="1"/>
      <w:numFmt w:val="decimal"/>
      <w:lvlText w:val="%4."/>
      <w:lvlJc w:val="left"/>
      <w:pPr>
        <w:tabs>
          <w:tab w:val="num" w:pos="2520"/>
        </w:tabs>
        <w:ind w:left="2520" w:hanging="360"/>
      </w:pPr>
      <w:rPr>
        <w:rFonts w:cs="Times New Roman"/>
      </w:rPr>
    </w:lvl>
    <w:lvl w:ilvl="4" w:tplc="04190003">
      <w:start w:val="1"/>
      <w:numFmt w:val="decimal"/>
      <w:lvlText w:val="%5."/>
      <w:lvlJc w:val="left"/>
      <w:pPr>
        <w:tabs>
          <w:tab w:val="num" w:pos="3240"/>
        </w:tabs>
        <w:ind w:left="3240" w:hanging="360"/>
      </w:pPr>
      <w:rPr>
        <w:rFonts w:cs="Times New Roman"/>
      </w:rPr>
    </w:lvl>
    <w:lvl w:ilvl="5" w:tplc="04190005">
      <w:start w:val="1"/>
      <w:numFmt w:val="decimal"/>
      <w:lvlText w:val="%6."/>
      <w:lvlJc w:val="left"/>
      <w:pPr>
        <w:tabs>
          <w:tab w:val="num" w:pos="3960"/>
        </w:tabs>
        <w:ind w:left="3960" w:hanging="360"/>
      </w:pPr>
      <w:rPr>
        <w:rFonts w:cs="Times New Roman"/>
      </w:rPr>
    </w:lvl>
    <w:lvl w:ilvl="6" w:tplc="04190001">
      <w:start w:val="1"/>
      <w:numFmt w:val="decimal"/>
      <w:lvlText w:val="%7."/>
      <w:lvlJc w:val="left"/>
      <w:pPr>
        <w:tabs>
          <w:tab w:val="num" w:pos="4680"/>
        </w:tabs>
        <w:ind w:left="4680" w:hanging="360"/>
      </w:pPr>
      <w:rPr>
        <w:rFonts w:cs="Times New Roman"/>
      </w:rPr>
    </w:lvl>
    <w:lvl w:ilvl="7" w:tplc="04190003">
      <w:start w:val="1"/>
      <w:numFmt w:val="decimal"/>
      <w:lvlText w:val="%8."/>
      <w:lvlJc w:val="left"/>
      <w:pPr>
        <w:tabs>
          <w:tab w:val="num" w:pos="5400"/>
        </w:tabs>
        <w:ind w:left="5400" w:hanging="360"/>
      </w:pPr>
      <w:rPr>
        <w:rFonts w:cs="Times New Roman"/>
      </w:rPr>
    </w:lvl>
    <w:lvl w:ilvl="8" w:tplc="04190005">
      <w:start w:val="1"/>
      <w:numFmt w:val="decimal"/>
      <w:lvlText w:val="%9."/>
      <w:lvlJc w:val="left"/>
      <w:pPr>
        <w:tabs>
          <w:tab w:val="num" w:pos="6120"/>
        </w:tabs>
        <w:ind w:left="6120" w:hanging="360"/>
      </w:pPr>
      <w:rPr>
        <w:rFonts w:cs="Times New Roman"/>
      </w:rPr>
    </w:lvl>
  </w:abstractNum>
  <w:abstractNum w:abstractNumId="26">
    <w:nsid w:val="6A661580"/>
    <w:multiLevelType w:val="hybridMultilevel"/>
    <w:tmpl w:val="C65C698E"/>
    <w:lvl w:ilvl="0" w:tplc="D982E48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F960A26"/>
    <w:multiLevelType w:val="hybridMultilevel"/>
    <w:tmpl w:val="61EC3464"/>
    <w:lvl w:ilvl="0" w:tplc="04190001">
      <w:start w:val="1"/>
      <w:numFmt w:val="bullet"/>
      <w:lvlText w:val=""/>
      <w:lvlJc w:val="left"/>
      <w:pPr>
        <w:ind w:left="2062"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28">
    <w:nsid w:val="712861E3"/>
    <w:multiLevelType w:val="hybridMultilevel"/>
    <w:tmpl w:val="FF669B96"/>
    <w:lvl w:ilvl="0" w:tplc="BAE0CA3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74844727"/>
    <w:multiLevelType w:val="hybridMultilevel"/>
    <w:tmpl w:val="BF302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780D7B"/>
    <w:multiLevelType w:val="hybridMultilevel"/>
    <w:tmpl w:val="C7E65E1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nsid w:val="7FED6BE5"/>
    <w:multiLevelType w:val="hybridMultilevel"/>
    <w:tmpl w:val="2210122C"/>
    <w:lvl w:ilvl="0" w:tplc="7C40454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3"/>
  </w:num>
  <w:num w:numId="3">
    <w:abstractNumId w:val="27"/>
  </w:num>
  <w:num w:numId="4">
    <w:abstractNumId w:val="15"/>
  </w:num>
  <w:num w:numId="5">
    <w:abstractNumId w:val="5"/>
  </w:num>
  <w:num w:numId="6">
    <w:abstractNumId w:val="1"/>
  </w:num>
  <w:num w:numId="7">
    <w:abstractNumId w:val="10"/>
  </w:num>
  <w:num w:numId="8">
    <w:abstractNumId w:val="21"/>
  </w:num>
  <w:num w:numId="9">
    <w:abstractNumId w:val="20"/>
  </w:num>
  <w:num w:numId="10">
    <w:abstractNumId w:val="7"/>
  </w:num>
  <w:num w:numId="11">
    <w:abstractNumId w:val="16"/>
  </w:num>
  <w:num w:numId="12">
    <w:abstractNumId w:val="19"/>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24"/>
  </w:num>
  <w:num w:numId="18">
    <w:abstractNumId w:val="23"/>
  </w:num>
  <w:num w:numId="19">
    <w:abstractNumId w:val="2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0"/>
  </w:num>
  <w:num w:numId="24">
    <w:abstractNumId w:val="17"/>
  </w:num>
  <w:num w:numId="25">
    <w:abstractNumId w:val="29"/>
  </w:num>
  <w:num w:numId="26">
    <w:abstractNumId w:val="26"/>
  </w:num>
  <w:num w:numId="27">
    <w:abstractNumId w:val="31"/>
  </w:num>
  <w:num w:numId="28">
    <w:abstractNumId w:val="8"/>
  </w:num>
  <w:num w:numId="29">
    <w:abstractNumId w:val="28"/>
  </w:num>
  <w:num w:numId="30">
    <w:abstractNumId w:val="12"/>
  </w:num>
  <w:num w:numId="31">
    <w:abstractNumId w:val="11"/>
  </w:num>
  <w:num w:numId="32">
    <w:abstractNumId w:val="3"/>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357"/>
  <w:doNotHyphenateCaps/>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1A"/>
    <w:rsid w:val="00016E45"/>
    <w:rsid w:val="000318FE"/>
    <w:rsid w:val="00072951"/>
    <w:rsid w:val="00083412"/>
    <w:rsid w:val="00095BCF"/>
    <w:rsid w:val="000C75C7"/>
    <w:rsid w:val="000D0EC1"/>
    <w:rsid w:val="000F1137"/>
    <w:rsid w:val="001276B7"/>
    <w:rsid w:val="001315EB"/>
    <w:rsid w:val="001444B0"/>
    <w:rsid w:val="00154D7A"/>
    <w:rsid w:val="001A21BC"/>
    <w:rsid w:val="001C2303"/>
    <w:rsid w:val="001C4D03"/>
    <w:rsid w:val="001C553B"/>
    <w:rsid w:val="001E0F01"/>
    <w:rsid w:val="001E617B"/>
    <w:rsid w:val="001E6E34"/>
    <w:rsid w:val="001E6F70"/>
    <w:rsid w:val="002032FA"/>
    <w:rsid w:val="002121A7"/>
    <w:rsid w:val="0023061A"/>
    <w:rsid w:val="00244288"/>
    <w:rsid w:val="0024706A"/>
    <w:rsid w:val="00271704"/>
    <w:rsid w:val="002E34F2"/>
    <w:rsid w:val="00323557"/>
    <w:rsid w:val="00330F51"/>
    <w:rsid w:val="00392C4B"/>
    <w:rsid w:val="0039647E"/>
    <w:rsid w:val="003A0D61"/>
    <w:rsid w:val="003B2657"/>
    <w:rsid w:val="003E2E9E"/>
    <w:rsid w:val="003F49B0"/>
    <w:rsid w:val="00451B64"/>
    <w:rsid w:val="00454BEE"/>
    <w:rsid w:val="00480549"/>
    <w:rsid w:val="004807E3"/>
    <w:rsid w:val="004B4FBA"/>
    <w:rsid w:val="004C4C3B"/>
    <w:rsid w:val="004C61D4"/>
    <w:rsid w:val="004E1A06"/>
    <w:rsid w:val="0050304C"/>
    <w:rsid w:val="005049F9"/>
    <w:rsid w:val="00527A7E"/>
    <w:rsid w:val="00533694"/>
    <w:rsid w:val="00537E9A"/>
    <w:rsid w:val="00540BCB"/>
    <w:rsid w:val="005560AF"/>
    <w:rsid w:val="005706A4"/>
    <w:rsid w:val="00575737"/>
    <w:rsid w:val="005B6261"/>
    <w:rsid w:val="005C77E3"/>
    <w:rsid w:val="00605916"/>
    <w:rsid w:val="0062118A"/>
    <w:rsid w:val="00643611"/>
    <w:rsid w:val="0068392B"/>
    <w:rsid w:val="006C108B"/>
    <w:rsid w:val="006D39CB"/>
    <w:rsid w:val="007000DD"/>
    <w:rsid w:val="007514A4"/>
    <w:rsid w:val="00757ABF"/>
    <w:rsid w:val="00757C2D"/>
    <w:rsid w:val="00795B44"/>
    <w:rsid w:val="007C55A8"/>
    <w:rsid w:val="007C6E62"/>
    <w:rsid w:val="007D3B1A"/>
    <w:rsid w:val="00827A8A"/>
    <w:rsid w:val="0085199F"/>
    <w:rsid w:val="00854A46"/>
    <w:rsid w:val="008638D0"/>
    <w:rsid w:val="00877216"/>
    <w:rsid w:val="00886436"/>
    <w:rsid w:val="0089602C"/>
    <w:rsid w:val="008A1BDE"/>
    <w:rsid w:val="008B0E93"/>
    <w:rsid w:val="008B6390"/>
    <w:rsid w:val="008D5633"/>
    <w:rsid w:val="00943152"/>
    <w:rsid w:val="00946D5F"/>
    <w:rsid w:val="009A077C"/>
    <w:rsid w:val="009B2EE1"/>
    <w:rsid w:val="009B6182"/>
    <w:rsid w:val="009C7B84"/>
    <w:rsid w:val="009E1187"/>
    <w:rsid w:val="00A0405D"/>
    <w:rsid w:val="00A24BDD"/>
    <w:rsid w:val="00A54910"/>
    <w:rsid w:val="00A65194"/>
    <w:rsid w:val="00A97A58"/>
    <w:rsid w:val="00AC393D"/>
    <w:rsid w:val="00AD4D81"/>
    <w:rsid w:val="00AD789D"/>
    <w:rsid w:val="00B34352"/>
    <w:rsid w:val="00B819C7"/>
    <w:rsid w:val="00B83EF4"/>
    <w:rsid w:val="00B96483"/>
    <w:rsid w:val="00BA1B24"/>
    <w:rsid w:val="00BA5769"/>
    <w:rsid w:val="00BA5A52"/>
    <w:rsid w:val="00BB3262"/>
    <w:rsid w:val="00BB3B1A"/>
    <w:rsid w:val="00BF6334"/>
    <w:rsid w:val="00C0229D"/>
    <w:rsid w:val="00C0763E"/>
    <w:rsid w:val="00C11499"/>
    <w:rsid w:val="00C530B5"/>
    <w:rsid w:val="00CA7D20"/>
    <w:rsid w:val="00CB0AF4"/>
    <w:rsid w:val="00CC1CC5"/>
    <w:rsid w:val="00CC50A8"/>
    <w:rsid w:val="00CE3473"/>
    <w:rsid w:val="00CF1633"/>
    <w:rsid w:val="00D01131"/>
    <w:rsid w:val="00D14EE0"/>
    <w:rsid w:val="00D17777"/>
    <w:rsid w:val="00D37549"/>
    <w:rsid w:val="00D46918"/>
    <w:rsid w:val="00D72A3A"/>
    <w:rsid w:val="00D8000E"/>
    <w:rsid w:val="00DE7D02"/>
    <w:rsid w:val="00E1715E"/>
    <w:rsid w:val="00E31653"/>
    <w:rsid w:val="00E33056"/>
    <w:rsid w:val="00E361A5"/>
    <w:rsid w:val="00E644EA"/>
    <w:rsid w:val="00E85E61"/>
    <w:rsid w:val="00E97DEE"/>
    <w:rsid w:val="00EA3F18"/>
    <w:rsid w:val="00EA5C68"/>
    <w:rsid w:val="00EF0BCF"/>
    <w:rsid w:val="00F07623"/>
    <w:rsid w:val="00F22CC8"/>
    <w:rsid w:val="00F32DCA"/>
    <w:rsid w:val="00F53056"/>
    <w:rsid w:val="00F5688B"/>
    <w:rsid w:val="00F90319"/>
    <w:rsid w:val="00FA0863"/>
    <w:rsid w:val="00FA74DD"/>
    <w:rsid w:val="00FB5282"/>
    <w:rsid w:val="00FC5F6E"/>
    <w:rsid w:val="00FF1352"/>
    <w:rsid w:val="00FF2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0AF"/>
    <w:pPr>
      <w:spacing w:before="100" w:beforeAutospacing="1" w:after="100" w:afterAutospacing="1" w:line="360" w:lineRule="auto"/>
      <w:ind w:left="5041" w:firstLine="720"/>
      <w:jc w:val="center"/>
    </w:pPr>
    <w:rPr>
      <w:color w:val="000000"/>
      <w:sz w:val="28"/>
      <w:szCs w:val="28"/>
      <w:lang w:eastAsia="en-US"/>
    </w:rPr>
  </w:style>
  <w:style w:type="paragraph" w:styleId="1">
    <w:name w:val="heading 1"/>
    <w:basedOn w:val="a"/>
    <w:next w:val="a"/>
    <w:link w:val="10"/>
    <w:uiPriority w:val="9"/>
    <w:qFormat/>
    <w:rsid w:val="00946D5F"/>
    <w:pPr>
      <w:keepNext/>
      <w:keepLines/>
      <w:spacing w:before="480" w:after="0"/>
      <w:outlineLvl w:val="0"/>
    </w:pPr>
    <w:rPr>
      <w:rFonts w:ascii="Cambria" w:eastAsia="Times New Roman" w:hAnsi="Cambria"/>
      <w:b/>
      <w:bCs/>
      <w:color w:val="365F91"/>
    </w:rPr>
  </w:style>
  <w:style w:type="paragraph" w:styleId="2">
    <w:name w:val="heading 2"/>
    <w:basedOn w:val="a"/>
    <w:link w:val="20"/>
    <w:uiPriority w:val="9"/>
    <w:qFormat/>
    <w:rsid w:val="000D0EC1"/>
    <w:pPr>
      <w:spacing w:line="240" w:lineRule="auto"/>
      <w:ind w:left="0" w:firstLine="0"/>
      <w:jc w:val="left"/>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0319"/>
    <w:pPr>
      <w:spacing w:before="0" w:beforeAutospacing="0" w:after="0" w:afterAutospacing="0" w:line="240" w:lineRule="auto"/>
      <w:ind w:left="0" w:firstLine="567"/>
      <w:jc w:val="both"/>
    </w:pPr>
    <w:rPr>
      <w:rFonts w:eastAsia="Times New Roman"/>
      <w:color w:val="auto"/>
      <w:sz w:val="24"/>
      <w:szCs w:val="20"/>
      <w:lang w:eastAsia="ru-RU"/>
    </w:rPr>
  </w:style>
  <w:style w:type="character" w:customStyle="1" w:styleId="a4">
    <w:name w:val="Основной текст с отступом Знак"/>
    <w:basedOn w:val="a0"/>
    <w:link w:val="a3"/>
    <w:rsid w:val="00F90319"/>
    <w:rPr>
      <w:rFonts w:eastAsia="Times New Roman"/>
      <w:color w:val="auto"/>
      <w:sz w:val="24"/>
      <w:szCs w:val="20"/>
      <w:lang w:eastAsia="ru-RU"/>
    </w:rPr>
  </w:style>
  <w:style w:type="character" w:customStyle="1" w:styleId="apple-style-span">
    <w:name w:val="apple-style-span"/>
    <w:basedOn w:val="a0"/>
    <w:rsid w:val="00527A7E"/>
  </w:style>
  <w:style w:type="character" w:customStyle="1" w:styleId="apple-converted-space">
    <w:name w:val="apple-converted-space"/>
    <w:basedOn w:val="a0"/>
    <w:rsid w:val="00527A7E"/>
  </w:style>
  <w:style w:type="paragraph" w:styleId="a5">
    <w:name w:val="header"/>
    <w:basedOn w:val="a"/>
    <w:link w:val="a6"/>
    <w:uiPriority w:val="99"/>
    <w:unhideWhenUsed/>
    <w:rsid w:val="00527A7E"/>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527A7E"/>
  </w:style>
  <w:style w:type="paragraph" w:styleId="a7">
    <w:name w:val="footer"/>
    <w:basedOn w:val="a"/>
    <w:link w:val="a8"/>
    <w:uiPriority w:val="99"/>
    <w:unhideWhenUsed/>
    <w:rsid w:val="00527A7E"/>
    <w:pPr>
      <w:tabs>
        <w:tab w:val="center" w:pos="4677"/>
        <w:tab w:val="right" w:pos="9355"/>
      </w:tabs>
      <w:spacing w:before="0" w:after="0" w:line="240" w:lineRule="auto"/>
    </w:pPr>
  </w:style>
  <w:style w:type="character" w:customStyle="1" w:styleId="a8">
    <w:name w:val="Нижний колонтитул Знак"/>
    <w:basedOn w:val="a0"/>
    <w:link w:val="a7"/>
    <w:uiPriority w:val="99"/>
    <w:semiHidden/>
    <w:rsid w:val="00527A7E"/>
  </w:style>
  <w:style w:type="paragraph" w:customStyle="1" w:styleId="a9">
    <w:name w:val="А"/>
    <w:basedOn w:val="a"/>
    <w:qFormat/>
    <w:rsid w:val="005C77E3"/>
    <w:pPr>
      <w:overflowPunct w:val="0"/>
      <w:autoSpaceDE w:val="0"/>
      <w:autoSpaceDN w:val="0"/>
      <w:adjustRightInd w:val="0"/>
      <w:spacing w:before="0" w:beforeAutospacing="0" w:after="0" w:afterAutospacing="0"/>
      <w:ind w:left="0" w:firstLine="709"/>
      <w:contextualSpacing/>
      <w:jc w:val="both"/>
    </w:pPr>
    <w:rPr>
      <w:rFonts w:eastAsia="Times New Roman"/>
      <w:color w:val="auto"/>
      <w:szCs w:val="24"/>
      <w:lang w:eastAsia="ru-RU"/>
    </w:rPr>
  </w:style>
  <w:style w:type="character" w:customStyle="1" w:styleId="10">
    <w:name w:val="Заголовок 1 Знак"/>
    <w:basedOn w:val="a0"/>
    <w:link w:val="1"/>
    <w:uiPriority w:val="9"/>
    <w:rsid w:val="00946D5F"/>
    <w:rPr>
      <w:rFonts w:ascii="Cambria" w:eastAsia="Times New Roman" w:hAnsi="Cambria" w:cs="Times New Roman"/>
      <w:b/>
      <w:bCs/>
      <w:color w:val="365F91"/>
    </w:rPr>
  </w:style>
  <w:style w:type="paragraph" w:styleId="aa">
    <w:name w:val="TOC Heading"/>
    <w:basedOn w:val="1"/>
    <w:next w:val="a"/>
    <w:uiPriority w:val="39"/>
    <w:semiHidden/>
    <w:unhideWhenUsed/>
    <w:qFormat/>
    <w:rsid w:val="00946D5F"/>
    <w:pPr>
      <w:spacing w:beforeAutospacing="0" w:afterAutospacing="0" w:line="276" w:lineRule="auto"/>
      <w:ind w:left="0" w:firstLine="0"/>
      <w:jc w:val="left"/>
      <w:outlineLvl w:val="9"/>
    </w:pPr>
  </w:style>
  <w:style w:type="paragraph" w:styleId="ab">
    <w:name w:val="Balloon Text"/>
    <w:basedOn w:val="a"/>
    <w:link w:val="ac"/>
    <w:uiPriority w:val="99"/>
    <w:semiHidden/>
    <w:unhideWhenUsed/>
    <w:rsid w:val="00946D5F"/>
    <w:pPr>
      <w:spacing w:before="0"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46D5F"/>
    <w:rPr>
      <w:rFonts w:ascii="Tahoma" w:hAnsi="Tahoma" w:cs="Tahoma"/>
      <w:sz w:val="16"/>
      <w:szCs w:val="16"/>
    </w:rPr>
  </w:style>
  <w:style w:type="paragraph" w:styleId="11">
    <w:name w:val="toc 1"/>
    <w:basedOn w:val="a"/>
    <w:next w:val="a"/>
    <w:autoRedefine/>
    <w:uiPriority w:val="39"/>
    <w:unhideWhenUsed/>
    <w:rsid w:val="00EA5C68"/>
    <w:pPr>
      <w:tabs>
        <w:tab w:val="right" w:leader="dot" w:pos="9345"/>
      </w:tabs>
      <w:ind w:left="0" w:firstLine="0"/>
    </w:pPr>
  </w:style>
  <w:style w:type="paragraph" w:styleId="21">
    <w:name w:val="toc 2"/>
    <w:basedOn w:val="a"/>
    <w:next w:val="a"/>
    <w:autoRedefine/>
    <w:uiPriority w:val="39"/>
    <w:unhideWhenUsed/>
    <w:rsid w:val="00E31653"/>
    <w:pPr>
      <w:tabs>
        <w:tab w:val="right" w:leader="dot" w:pos="9345"/>
      </w:tabs>
      <w:ind w:left="426" w:firstLine="0"/>
    </w:pPr>
  </w:style>
  <w:style w:type="character" w:styleId="ad">
    <w:name w:val="Hyperlink"/>
    <w:basedOn w:val="a0"/>
    <w:uiPriority w:val="99"/>
    <w:unhideWhenUsed/>
    <w:rsid w:val="00946D5F"/>
    <w:rPr>
      <w:color w:val="0000FF"/>
      <w:u w:val="single"/>
    </w:rPr>
  </w:style>
  <w:style w:type="paragraph" w:styleId="ae">
    <w:name w:val="List Paragraph"/>
    <w:basedOn w:val="a"/>
    <w:uiPriority w:val="34"/>
    <w:qFormat/>
    <w:rsid w:val="00A0405D"/>
    <w:pPr>
      <w:ind w:left="720"/>
      <w:contextualSpacing/>
    </w:pPr>
  </w:style>
  <w:style w:type="paragraph" w:styleId="22">
    <w:name w:val="Body Text 2"/>
    <w:basedOn w:val="a"/>
    <w:link w:val="23"/>
    <w:rsid w:val="00E33056"/>
    <w:pPr>
      <w:spacing w:before="0" w:beforeAutospacing="0" w:after="120" w:afterAutospacing="0" w:line="480" w:lineRule="auto"/>
      <w:ind w:left="0" w:firstLine="0"/>
      <w:jc w:val="left"/>
    </w:pPr>
    <w:rPr>
      <w:rFonts w:eastAsia="Times New Roman"/>
      <w:color w:val="auto"/>
      <w:sz w:val="20"/>
      <w:szCs w:val="20"/>
      <w:lang w:eastAsia="ru-RU"/>
    </w:rPr>
  </w:style>
  <w:style w:type="character" w:customStyle="1" w:styleId="23">
    <w:name w:val="Основной текст 2 Знак"/>
    <w:basedOn w:val="a0"/>
    <w:link w:val="22"/>
    <w:rsid w:val="00E33056"/>
    <w:rPr>
      <w:rFonts w:eastAsia="Times New Roman"/>
      <w:color w:val="auto"/>
      <w:sz w:val="20"/>
      <w:szCs w:val="20"/>
      <w:lang w:eastAsia="ru-RU"/>
    </w:rPr>
  </w:style>
  <w:style w:type="paragraph" w:styleId="af">
    <w:name w:val="Normal (Web)"/>
    <w:aliases w:val="Обычный (веб) Знак,Обычный (веб) Знак1,Обычный (веб) Знак Знак"/>
    <w:basedOn w:val="a"/>
    <w:link w:val="24"/>
    <w:rsid w:val="008638D0"/>
    <w:pPr>
      <w:spacing w:line="240" w:lineRule="auto"/>
      <w:ind w:left="0" w:firstLine="0"/>
      <w:jc w:val="left"/>
    </w:pPr>
    <w:rPr>
      <w:rFonts w:eastAsia="Times New Roman"/>
      <w:color w:val="auto"/>
      <w:sz w:val="24"/>
      <w:szCs w:val="24"/>
      <w:lang w:eastAsia="ru-RU"/>
    </w:rPr>
  </w:style>
  <w:style w:type="paragraph" w:customStyle="1" w:styleId="Aeieii">
    <w:name w:val="Aeieii"/>
    <w:basedOn w:val="a"/>
    <w:uiPriority w:val="99"/>
    <w:rsid w:val="000F1137"/>
    <w:pPr>
      <w:spacing w:before="0" w:beforeAutospacing="0" w:after="0" w:afterAutospacing="0"/>
      <w:ind w:left="0" w:firstLine="1134"/>
      <w:jc w:val="both"/>
    </w:pPr>
    <w:rPr>
      <w:rFonts w:eastAsia="Times New Roman"/>
      <w:color w:val="auto"/>
      <w:spacing w:val="10"/>
      <w:kern w:val="28"/>
      <w:szCs w:val="20"/>
      <w:lang w:eastAsia="ru-RU"/>
    </w:rPr>
  </w:style>
  <w:style w:type="character" w:customStyle="1" w:styleId="20">
    <w:name w:val="Заголовок 2 Знак"/>
    <w:basedOn w:val="a0"/>
    <w:link w:val="2"/>
    <w:uiPriority w:val="9"/>
    <w:rsid w:val="000D0EC1"/>
    <w:rPr>
      <w:rFonts w:eastAsia="Times New Roman"/>
      <w:b/>
      <w:bCs/>
      <w:color w:val="auto"/>
      <w:sz w:val="36"/>
      <w:szCs w:val="36"/>
      <w:lang w:eastAsia="ru-RU"/>
    </w:rPr>
  </w:style>
  <w:style w:type="character" w:styleId="af0">
    <w:name w:val="Strong"/>
    <w:basedOn w:val="a0"/>
    <w:uiPriority w:val="22"/>
    <w:qFormat/>
    <w:rsid w:val="000D0EC1"/>
    <w:rPr>
      <w:b/>
      <w:bCs/>
    </w:rPr>
  </w:style>
  <w:style w:type="character" w:customStyle="1" w:styleId="24">
    <w:name w:val="Обычный (веб) Знак2"/>
    <w:aliases w:val="Обычный (веб) Знак Знак1,Обычный (веб) Знак1 Знак,Обычный (веб) Знак Знак Знак"/>
    <w:basedOn w:val="a0"/>
    <w:link w:val="af"/>
    <w:uiPriority w:val="99"/>
    <w:locked/>
    <w:rsid w:val="00E31653"/>
    <w:rPr>
      <w:rFonts w:eastAsia="Times New Roman"/>
      <w:color w:val="auto"/>
      <w:sz w:val="24"/>
      <w:szCs w:val="24"/>
      <w:lang w:eastAsia="ru-RU"/>
    </w:rPr>
  </w:style>
  <w:style w:type="table" w:styleId="af1">
    <w:name w:val="Table Grid"/>
    <w:basedOn w:val="a1"/>
    <w:uiPriority w:val="59"/>
    <w:rsid w:val="00D469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
    <w:name w:val="Сетка таблицы1"/>
    <w:basedOn w:val="a1"/>
    <w:next w:val="af1"/>
    <w:rsid w:val="00BB3B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semiHidden/>
    <w:rsid w:val="00BB3B1A"/>
    <w:pPr>
      <w:spacing w:before="0" w:beforeAutospacing="0" w:after="0" w:afterAutospacing="0" w:line="240" w:lineRule="auto"/>
      <w:ind w:left="0" w:firstLine="0"/>
      <w:jc w:val="left"/>
    </w:pPr>
    <w:rPr>
      <w:rFonts w:eastAsia="Times New Roman"/>
      <w:color w:val="auto"/>
      <w:sz w:val="20"/>
      <w:szCs w:val="20"/>
      <w:lang w:eastAsia="ru-RU"/>
    </w:rPr>
  </w:style>
  <w:style w:type="character" w:customStyle="1" w:styleId="af3">
    <w:name w:val="Текст сноски Знак"/>
    <w:basedOn w:val="a0"/>
    <w:link w:val="af2"/>
    <w:semiHidden/>
    <w:rsid w:val="00BB3B1A"/>
    <w:rPr>
      <w:rFonts w:eastAsia="Times New Roman"/>
    </w:rPr>
  </w:style>
  <w:style w:type="character" w:styleId="af4">
    <w:name w:val="footnote reference"/>
    <w:basedOn w:val="a0"/>
    <w:semiHidden/>
    <w:rsid w:val="00BB3B1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0AF"/>
    <w:pPr>
      <w:spacing w:before="100" w:beforeAutospacing="1" w:after="100" w:afterAutospacing="1" w:line="360" w:lineRule="auto"/>
      <w:ind w:left="5041" w:firstLine="720"/>
      <w:jc w:val="center"/>
    </w:pPr>
    <w:rPr>
      <w:color w:val="000000"/>
      <w:sz w:val="28"/>
      <w:szCs w:val="28"/>
      <w:lang w:eastAsia="en-US"/>
    </w:rPr>
  </w:style>
  <w:style w:type="paragraph" w:styleId="1">
    <w:name w:val="heading 1"/>
    <w:basedOn w:val="a"/>
    <w:next w:val="a"/>
    <w:link w:val="10"/>
    <w:uiPriority w:val="9"/>
    <w:qFormat/>
    <w:rsid w:val="00946D5F"/>
    <w:pPr>
      <w:keepNext/>
      <w:keepLines/>
      <w:spacing w:before="480" w:after="0"/>
      <w:outlineLvl w:val="0"/>
    </w:pPr>
    <w:rPr>
      <w:rFonts w:ascii="Cambria" w:eastAsia="Times New Roman" w:hAnsi="Cambria"/>
      <w:b/>
      <w:bCs/>
      <w:color w:val="365F91"/>
    </w:rPr>
  </w:style>
  <w:style w:type="paragraph" w:styleId="2">
    <w:name w:val="heading 2"/>
    <w:basedOn w:val="a"/>
    <w:link w:val="20"/>
    <w:uiPriority w:val="9"/>
    <w:qFormat/>
    <w:rsid w:val="000D0EC1"/>
    <w:pPr>
      <w:spacing w:line="240" w:lineRule="auto"/>
      <w:ind w:left="0" w:firstLine="0"/>
      <w:jc w:val="left"/>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0319"/>
    <w:pPr>
      <w:spacing w:before="0" w:beforeAutospacing="0" w:after="0" w:afterAutospacing="0" w:line="240" w:lineRule="auto"/>
      <w:ind w:left="0" w:firstLine="567"/>
      <w:jc w:val="both"/>
    </w:pPr>
    <w:rPr>
      <w:rFonts w:eastAsia="Times New Roman"/>
      <w:color w:val="auto"/>
      <w:sz w:val="24"/>
      <w:szCs w:val="20"/>
      <w:lang w:eastAsia="ru-RU"/>
    </w:rPr>
  </w:style>
  <w:style w:type="character" w:customStyle="1" w:styleId="a4">
    <w:name w:val="Основной текст с отступом Знак"/>
    <w:basedOn w:val="a0"/>
    <w:link w:val="a3"/>
    <w:rsid w:val="00F90319"/>
    <w:rPr>
      <w:rFonts w:eastAsia="Times New Roman"/>
      <w:color w:val="auto"/>
      <w:sz w:val="24"/>
      <w:szCs w:val="20"/>
      <w:lang w:eastAsia="ru-RU"/>
    </w:rPr>
  </w:style>
  <w:style w:type="character" w:customStyle="1" w:styleId="apple-style-span">
    <w:name w:val="apple-style-span"/>
    <w:basedOn w:val="a0"/>
    <w:rsid w:val="00527A7E"/>
  </w:style>
  <w:style w:type="character" w:customStyle="1" w:styleId="apple-converted-space">
    <w:name w:val="apple-converted-space"/>
    <w:basedOn w:val="a0"/>
    <w:rsid w:val="00527A7E"/>
  </w:style>
  <w:style w:type="paragraph" w:styleId="a5">
    <w:name w:val="header"/>
    <w:basedOn w:val="a"/>
    <w:link w:val="a6"/>
    <w:uiPriority w:val="99"/>
    <w:unhideWhenUsed/>
    <w:rsid w:val="00527A7E"/>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527A7E"/>
  </w:style>
  <w:style w:type="paragraph" w:styleId="a7">
    <w:name w:val="footer"/>
    <w:basedOn w:val="a"/>
    <w:link w:val="a8"/>
    <w:uiPriority w:val="99"/>
    <w:unhideWhenUsed/>
    <w:rsid w:val="00527A7E"/>
    <w:pPr>
      <w:tabs>
        <w:tab w:val="center" w:pos="4677"/>
        <w:tab w:val="right" w:pos="9355"/>
      </w:tabs>
      <w:spacing w:before="0" w:after="0" w:line="240" w:lineRule="auto"/>
    </w:pPr>
  </w:style>
  <w:style w:type="character" w:customStyle="1" w:styleId="a8">
    <w:name w:val="Нижний колонтитул Знак"/>
    <w:basedOn w:val="a0"/>
    <w:link w:val="a7"/>
    <w:uiPriority w:val="99"/>
    <w:semiHidden/>
    <w:rsid w:val="00527A7E"/>
  </w:style>
  <w:style w:type="paragraph" w:customStyle="1" w:styleId="a9">
    <w:name w:val="А"/>
    <w:basedOn w:val="a"/>
    <w:qFormat/>
    <w:rsid w:val="005C77E3"/>
    <w:pPr>
      <w:overflowPunct w:val="0"/>
      <w:autoSpaceDE w:val="0"/>
      <w:autoSpaceDN w:val="0"/>
      <w:adjustRightInd w:val="0"/>
      <w:spacing w:before="0" w:beforeAutospacing="0" w:after="0" w:afterAutospacing="0"/>
      <w:ind w:left="0" w:firstLine="709"/>
      <w:contextualSpacing/>
      <w:jc w:val="both"/>
    </w:pPr>
    <w:rPr>
      <w:rFonts w:eastAsia="Times New Roman"/>
      <w:color w:val="auto"/>
      <w:szCs w:val="24"/>
      <w:lang w:eastAsia="ru-RU"/>
    </w:rPr>
  </w:style>
  <w:style w:type="character" w:customStyle="1" w:styleId="10">
    <w:name w:val="Заголовок 1 Знак"/>
    <w:basedOn w:val="a0"/>
    <w:link w:val="1"/>
    <w:uiPriority w:val="9"/>
    <w:rsid w:val="00946D5F"/>
    <w:rPr>
      <w:rFonts w:ascii="Cambria" w:eastAsia="Times New Roman" w:hAnsi="Cambria" w:cs="Times New Roman"/>
      <w:b/>
      <w:bCs/>
      <w:color w:val="365F91"/>
    </w:rPr>
  </w:style>
  <w:style w:type="paragraph" w:styleId="aa">
    <w:name w:val="TOC Heading"/>
    <w:basedOn w:val="1"/>
    <w:next w:val="a"/>
    <w:uiPriority w:val="39"/>
    <w:semiHidden/>
    <w:unhideWhenUsed/>
    <w:qFormat/>
    <w:rsid w:val="00946D5F"/>
    <w:pPr>
      <w:spacing w:beforeAutospacing="0" w:afterAutospacing="0" w:line="276" w:lineRule="auto"/>
      <w:ind w:left="0" w:firstLine="0"/>
      <w:jc w:val="left"/>
      <w:outlineLvl w:val="9"/>
    </w:pPr>
  </w:style>
  <w:style w:type="paragraph" w:styleId="ab">
    <w:name w:val="Balloon Text"/>
    <w:basedOn w:val="a"/>
    <w:link w:val="ac"/>
    <w:uiPriority w:val="99"/>
    <w:semiHidden/>
    <w:unhideWhenUsed/>
    <w:rsid w:val="00946D5F"/>
    <w:pPr>
      <w:spacing w:before="0"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46D5F"/>
    <w:rPr>
      <w:rFonts w:ascii="Tahoma" w:hAnsi="Tahoma" w:cs="Tahoma"/>
      <w:sz w:val="16"/>
      <w:szCs w:val="16"/>
    </w:rPr>
  </w:style>
  <w:style w:type="paragraph" w:styleId="11">
    <w:name w:val="toc 1"/>
    <w:basedOn w:val="a"/>
    <w:next w:val="a"/>
    <w:autoRedefine/>
    <w:uiPriority w:val="39"/>
    <w:unhideWhenUsed/>
    <w:rsid w:val="00EA5C68"/>
    <w:pPr>
      <w:tabs>
        <w:tab w:val="right" w:leader="dot" w:pos="9345"/>
      </w:tabs>
      <w:ind w:left="0" w:firstLine="0"/>
    </w:pPr>
  </w:style>
  <w:style w:type="paragraph" w:styleId="21">
    <w:name w:val="toc 2"/>
    <w:basedOn w:val="a"/>
    <w:next w:val="a"/>
    <w:autoRedefine/>
    <w:uiPriority w:val="39"/>
    <w:unhideWhenUsed/>
    <w:rsid w:val="00E31653"/>
    <w:pPr>
      <w:tabs>
        <w:tab w:val="right" w:leader="dot" w:pos="9345"/>
      </w:tabs>
      <w:ind w:left="426" w:firstLine="0"/>
    </w:pPr>
  </w:style>
  <w:style w:type="character" w:styleId="ad">
    <w:name w:val="Hyperlink"/>
    <w:basedOn w:val="a0"/>
    <w:uiPriority w:val="99"/>
    <w:unhideWhenUsed/>
    <w:rsid w:val="00946D5F"/>
    <w:rPr>
      <w:color w:val="0000FF"/>
      <w:u w:val="single"/>
    </w:rPr>
  </w:style>
  <w:style w:type="paragraph" w:styleId="ae">
    <w:name w:val="List Paragraph"/>
    <w:basedOn w:val="a"/>
    <w:uiPriority w:val="34"/>
    <w:qFormat/>
    <w:rsid w:val="00A0405D"/>
    <w:pPr>
      <w:ind w:left="720"/>
      <w:contextualSpacing/>
    </w:pPr>
  </w:style>
  <w:style w:type="paragraph" w:styleId="22">
    <w:name w:val="Body Text 2"/>
    <w:basedOn w:val="a"/>
    <w:link w:val="23"/>
    <w:rsid w:val="00E33056"/>
    <w:pPr>
      <w:spacing w:before="0" w:beforeAutospacing="0" w:after="120" w:afterAutospacing="0" w:line="480" w:lineRule="auto"/>
      <w:ind w:left="0" w:firstLine="0"/>
      <w:jc w:val="left"/>
    </w:pPr>
    <w:rPr>
      <w:rFonts w:eastAsia="Times New Roman"/>
      <w:color w:val="auto"/>
      <w:sz w:val="20"/>
      <w:szCs w:val="20"/>
      <w:lang w:eastAsia="ru-RU"/>
    </w:rPr>
  </w:style>
  <w:style w:type="character" w:customStyle="1" w:styleId="23">
    <w:name w:val="Основной текст 2 Знак"/>
    <w:basedOn w:val="a0"/>
    <w:link w:val="22"/>
    <w:rsid w:val="00E33056"/>
    <w:rPr>
      <w:rFonts w:eastAsia="Times New Roman"/>
      <w:color w:val="auto"/>
      <w:sz w:val="20"/>
      <w:szCs w:val="20"/>
      <w:lang w:eastAsia="ru-RU"/>
    </w:rPr>
  </w:style>
  <w:style w:type="paragraph" w:styleId="af">
    <w:name w:val="Normal (Web)"/>
    <w:aliases w:val="Обычный (веб) Знак,Обычный (веб) Знак1,Обычный (веб) Знак Знак"/>
    <w:basedOn w:val="a"/>
    <w:link w:val="24"/>
    <w:rsid w:val="008638D0"/>
    <w:pPr>
      <w:spacing w:line="240" w:lineRule="auto"/>
      <w:ind w:left="0" w:firstLine="0"/>
      <w:jc w:val="left"/>
    </w:pPr>
    <w:rPr>
      <w:rFonts w:eastAsia="Times New Roman"/>
      <w:color w:val="auto"/>
      <w:sz w:val="24"/>
      <w:szCs w:val="24"/>
      <w:lang w:eastAsia="ru-RU"/>
    </w:rPr>
  </w:style>
  <w:style w:type="paragraph" w:customStyle="1" w:styleId="Aeieii">
    <w:name w:val="Aeieii"/>
    <w:basedOn w:val="a"/>
    <w:uiPriority w:val="99"/>
    <w:rsid w:val="000F1137"/>
    <w:pPr>
      <w:spacing w:before="0" w:beforeAutospacing="0" w:after="0" w:afterAutospacing="0"/>
      <w:ind w:left="0" w:firstLine="1134"/>
      <w:jc w:val="both"/>
    </w:pPr>
    <w:rPr>
      <w:rFonts w:eastAsia="Times New Roman"/>
      <w:color w:val="auto"/>
      <w:spacing w:val="10"/>
      <w:kern w:val="28"/>
      <w:szCs w:val="20"/>
      <w:lang w:eastAsia="ru-RU"/>
    </w:rPr>
  </w:style>
  <w:style w:type="character" w:customStyle="1" w:styleId="20">
    <w:name w:val="Заголовок 2 Знак"/>
    <w:basedOn w:val="a0"/>
    <w:link w:val="2"/>
    <w:uiPriority w:val="9"/>
    <w:rsid w:val="000D0EC1"/>
    <w:rPr>
      <w:rFonts w:eastAsia="Times New Roman"/>
      <w:b/>
      <w:bCs/>
      <w:color w:val="auto"/>
      <w:sz w:val="36"/>
      <w:szCs w:val="36"/>
      <w:lang w:eastAsia="ru-RU"/>
    </w:rPr>
  </w:style>
  <w:style w:type="character" w:styleId="af0">
    <w:name w:val="Strong"/>
    <w:basedOn w:val="a0"/>
    <w:uiPriority w:val="22"/>
    <w:qFormat/>
    <w:rsid w:val="000D0EC1"/>
    <w:rPr>
      <w:b/>
      <w:bCs/>
    </w:rPr>
  </w:style>
  <w:style w:type="character" w:customStyle="1" w:styleId="24">
    <w:name w:val="Обычный (веб) Знак2"/>
    <w:aliases w:val="Обычный (веб) Знак Знак1,Обычный (веб) Знак1 Знак,Обычный (веб) Знак Знак Знак"/>
    <w:basedOn w:val="a0"/>
    <w:link w:val="af"/>
    <w:uiPriority w:val="99"/>
    <w:locked/>
    <w:rsid w:val="00E31653"/>
    <w:rPr>
      <w:rFonts w:eastAsia="Times New Roman"/>
      <w:color w:val="auto"/>
      <w:sz w:val="24"/>
      <w:szCs w:val="24"/>
      <w:lang w:eastAsia="ru-RU"/>
    </w:rPr>
  </w:style>
  <w:style w:type="table" w:styleId="af1">
    <w:name w:val="Table Grid"/>
    <w:basedOn w:val="a1"/>
    <w:uiPriority w:val="59"/>
    <w:rsid w:val="00D469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
    <w:name w:val="Сетка таблицы1"/>
    <w:basedOn w:val="a1"/>
    <w:next w:val="af1"/>
    <w:rsid w:val="00BB3B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semiHidden/>
    <w:rsid w:val="00BB3B1A"/>
    <w:pPr>
      <w:spacing w:before="0" w:beforeAutospacing="0" w:after="0" w:afterAutospacing="0" w:line="240" w:lineRule="auto"/>
      <w:ind w:left="0" w:firstLine="0"/>
      <w:jc w:val="left"/>
    </w:pPr>
    <w:rPr>
      <w:rFonts w:eastAsia="Times New Roman"/>
      <w:color w:val="auto"/>
      <w:sz w:val="20"/>
      <w:szCs w:val="20"/>
      <w:lang w:eastAsia="ru-RU"/>
    </w:rPr>
  </w:style>
  <w:style w:type="character" w:customStyle="1" w:styleId="af3">
    <w:name w:val="Текст сноски Знак"/>
    <w:basedOn w:val="a0"/>
    <w:link w:val="af2"/>
    <w:semiHidden/>
    <w:rsid w:val="00BB3B1A"/>
    <w:rPr>
      <w:rFonts w:eastAsia="Times New Roman"/>
    </w:rPr>
  </w:style>
  <w:style w:type="character" w:styleId="af4">
    <w:name w:val="footnote reference"/>
    <w:basedOn w:val="a0"/>
    <w:semiHidden/>
    <w:rsid w:val="00BB3B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49631">
      <w:bodyDiv w:val="1"/>
      <w:marLeft w:val="0"/>
      <w:marRight w:val="0"/>
      <w:marTop w:val="0"/>
      <w:marBottom w:val="0"/>
      <w:divBdr>
        <w:top w:val="none" w:sz="0" w:space="0" w:color="auto"/>
        <w:left w:val="none" w:sz="0" w:space="0" w:color="auto"/>
        <w:bottom w:val="none" w:sz="0" w:space="0" w:color="auto"/>
        <w:right w:val="none" w:sz="0" w:space="0" w:color="auto"/>
      </w:divBdr>
    </w:div>
    <w:div w:id="219218884">
      <w:bodyDiv w:val="1"/>
      <w:marLeft w:val="0"/>
      <w:marRight w:val="0"/>
      <w:marTop w:val="0"/>
      <w:marBottom w:val="0"/>
      <w:divBdr>
        <w:top w:val="none" w:sz="0" w:space="0" w:color="auto"/>
        <w:left w:val="none" w:sz="0" w:space="0" w:color="auto"/>
        <w:bottom w:val="none" w:sz="0" w:space="0" w:color="auto"/>
        <w:right w:val="none" w:sz="0" w:space="0" w:color="auto"/>
      </w:divBdr>
    </w:div>
    <w:div w:id="239141063">
      <w:bodyDiv w:val="1"/>
      <w:marLeft w:val="0"/>
      <w:marRight w:val="0"/>
      <w:marTop w:val="0"/>
      <w:marBottom w:val="0"/>
      <w:divBdr>
        <w:top w:val="none" w:sz="0" w:space="0" w:color="auto"/>
        <w:left w:val="none" w:sz="0" w:space="0" w:color="auto"/>
        <w:bottom w:val="none" w:sz="0" w:space="0" w:color="auto"/>
        <w:right w:val="none" w:sz="0" w:space="0" w:color="auto"/>
      </w:divBdr>
    </w:div>
    <w:div w:id="290671643">
      <w:bodyDiv w:val="1"/>
      <w:marLeft w:val="0"/>
      <w:marRight w:val="0"/>
      <w:marTop w:val="0"/>
      <w:marBottom w:val="0"/>
      <w:divBdr>
        <w:top w:val="none" w:sz="0" w:space="0" w:color="auto"/>
        <w:left w:val="none" w:sz="0" w:space="0" w:color="auto"/>
        <w:bottom w:val="none" w:sz="0" w:space="0" w:color="auto"/>
        <w:right w:val="none" w:sz="0" w:space="0" w:color="auto"/>
      </w:divBdr>
    </w:div>
    <w:div w:id="440302442">
      <w:bodyDiv w:val="1"/>
      <w:marLeft w:val="0"/>
      <w:marRight w:val="0"/>
      <w:marTop w:val="0"/>
      <w:marBottom w:val="0"/>
      <w:divBdr>
        <w:top w:val="none" w:sz="0" w:space="0" w:color="auto"/>
        <w:left w:val="none" w:sz="0" w:space="0" w:color="auto"/>
        <w:bottom w:val="none" w:sz="0" w:space="0" w:color="auto"/>
        <w:right w:val="none" w:sz="0" w:space="0" w:color="auto"/>
      </w:divBdr>
    </w:div>
    <w:div w:id="644824044">
      <w:bodyDiv w:val="1"/>
      <w:marLeft w:val="0"/>
      <w:marRight w:val="0"/>
      <w:marTop w:val="0"/>
      <w:marBottom w:val="0"/>
      <w:divBdr>
        <w:top w:val="none" w:sz="0" w:space="0" w:color="auto"/>
        <w:left w:val="none" w:sz="0" w:space="0" w:color="auto"/>
        <w:bottom w:val="none" w:sz="0" w:space="0" w:color="auto"/>
        <w:right w:val="none" w:sz="0" w:space="0" w:color="auto"/>
      </w:divBdr>
    </w:div>
    <w:div w:id="660700718">
      <w:bodyDiv w:val="1"/>
      <w:marLeft w:val="0"/>
      <w:marRight w:val="0"/>
      <w:marTop w:val="0"/>
      <w:marBottom w:val="0"/>
      <w:divBdr>
        <w:top w:val="none" w:sz="0" w:space="0" w:color="auto"/>
        <w:left w:val="none" w:sz="0" w:space="0" w:color="auto"/>
        <w:bottom w:val="none" w:sz="0" w:space="0" w:color="auto"/>
        <w:right w:val="none" w:sz="0" w:space="0" w:color="auto"/>
      </w:divBdr>
    </w:div>
    <w:div w:id="661734745">
      <w:bodyDiv w:val="1"/>
      <w:marLeft w:val="0"/>
      <w:marRight w:val="0"/>
      <w:marTop w:val="0"/>
      <w:marBottom w:val="0"/>
      <w:divBdr>
        <w:top w:val="none" w:sz="0" w:space="0" w:color="auto"/>
        <w:left w:val="none" w:sz="0" w:space="0" w:color="auto"/>
        <w:bottom w:val="none" w:sz="0" w:space="0" w:color="auto"/>
        <w:right w:val="none" w:sz="0" w:space="0" w:color="auto"/>
      </w:divBdr>
    </w:div>
    <w:div w:id="691808361">
      <w:bodyDiv w:val="1"/>
      <w:marLeft w:val="0"/>
      <w:marRight w:val="0"/>
      <w:marTop w:val="0"/>
      <w:marBottom w:val="0"/>
      <w:divBdr>
        <w:top w:val="none" w:sz="0" w:space="0" w:color="auto"/>
        <w:left w:val="none" w:sz="0" w:space="0" w:color="auto"/>
        <w:bottom w:val="none" w:sz="0" w:space="0" w:color="auto"/>
        <w:right w:val="none" w:sz="0" w:space="0" w:color="auto"/>
      </w:divBdr>
    </w:div>
    <w:div w:id="799111997">
      <w:bodyDiv w:val="1"/>
      <w:marLeft w:val="0"/>
      <w:marRight w:val="0"/>
      <w:marTop w:val="0"/>
      <w:marBottom w:val="0"/>
      <w:divBdr>
        <w:top w:val="none" w:sz="0" w:space="0" w:color="auto"/>
        <w:left w:val="none" w:sz="0" w:space="0" w:color="auto"/>
        <w:bottom w:val="none" w:sz="0" w:space="0" w:color="auto"/>
        <w:right w:val="none" w:sz="0" w:space="0" w:color="auto"/>
      </w:divBdr>
    </w:div>
    <w:div w:id="809706634">
      <w:bodyDiv w:val="1"/>
      <w:marLeft w:val="0"/>
      <w:marRight w:val="0"/>
      <w:marTop w:val="0"/>
      <w:marBottom w:val="0"/>
      <w:divBdr>
        <w:top w:val="none" w:sz="0" w:space="0" w:color="auto"/>
        <w:left w:val="none" w:sz="0" w:space="0" w:color="auto"/>
        <w:bottom w:val="none" w:sz="0" w:space="0" w:color="auto"/>
        <w:right w:val="none" w:sz="0" w:space="0" w:color="auto"/>
      </w:divBdr>
    </w:div>
    <w:div w:id="860048428">
      <w:bodyDiv w:val="1"/>
      <w:marLeft w:val="0"/>
      <w:marRight w:val="0"/>
      <w:marTop w:val="0"/>
      <w:marBottom w:val="0"/>
      <w:divBdr>
        <w:top w:val="none" w:sz="0" w:space="0" w:color="auto"/>
        <w:left w:val="none" w:sz="0" w:space="0" w:color="auto"/>
        <w:bottom w:val="none" w:sz="0" w:space="0" w:color="auto"/>
        <w:right w:val="none" w:sz="0" w:space="0" w:color="auto"/>
      </w:divBdr>
    </w:div>
    <w:div w:id="994379269">
      <w:bodyDiv w:val="1"/>
      <w:marLeft w:val="0"/>
      <w:marRight w:val="0"/>
      <w:marTop w:val="0"/>
      <w:marBottom w:val="0"/>
      <w:divBdr>
        <w:top w:val="none" w:sz="0" w:space="0" w:color="auto"/>
        <w:left w:val="none" w:sz="0" w:space="0" w:color="auto"/>
        <w:bottom w:val="none" w:sz="0" w:space="0" w:color="auto"/>
        <w:right w:val="none" w:sz="0" w:space="0" w:color="auto"/>
      </w:divBdr>
    </w:div>
    <w:div w:id="1158032599">
      <w:bodyDiv w:val="1"/>
      <w:marLeft w:val="0"/>
      <w:marRight w:val="0"/>
      <w:marTop w:val="0"/>
      <w:marBottom w:val="0"/>
      <w:divBdr>
        <w:top w:val="none" w:sz="0" w:space="0" w:color="auto"/>
        <w:left w:val="none" w:sz="0" w:space="0" w:color="auto"/>
        <w:bottom w:val="none" w:sz="0" w:space="0" w:color="auto"/>
        <w:right w:val="none" w:sz="0" w:space="0" w:color="auto"/>
      </w:divBdr>
    </w:div>
    <w:div w:id="1241019719">
      <w:bodyDiv w:val="1"/>
      <w:marLeft w:val="0"/>
      <w:marRight w:val="0"/>
      <w:marTop w:val="0"/>
      <w:marBottom w:val="0"/>
      <w:divBdr>
        <w:top w:val="none" w:sz="0" w:space="0" w:color="auto"/>
        <w:left w:val="none" w:sz="0" w:space="0" w:color="auto"/>
        <w:bottom w:val="none" w:sz="0" w:space="0" w:color="auto"/>
        <w:right w:val="none" w:sz="0" w:space="0" w:color="auto"/>
      </w:divBdr>
    </w:div>
    <w:div w:id="1378701386">
      <w:bodyDiv w:val="1"/>
      <w:marLeft w:val="0"/>
      <w:marRight w:val="0"/>
      <w:marTop w:val="0"/>
      <w:marBottom w:val="0"/>
      <w:divBdr>
        <w:top w:val="none" w:sz="0" w:space="0" w:color="auto"/>
        <w:left w:val="none" w:sz="0" w:space="0" w:color="auto"/>
        <w:bottom w:val="none" w:sz="0" w:space="0" w:color="auto"/>
        <w:right w:val="none" w:sz="0" w:space="0" w:color="auto"/>
      </w:divBdr>
    </w:div>
    <w:div w:id="1380085300">
      <w:bodyDiv w:val="1"/>
      <w:marLeft w:val="0"/>
      <w:marRight w:val="0"/>
      <w:marTop w:val="0"/>
      <w:marBottom w:val="0"/>
      <w:divBdr>
        <w:top w:val="none" w:sz="0" w:space="0" w:color="auto"/>
        <w:left w:val="none" w:sz="0" w:space="0" w:color="auto"/>
        <w:bottom w:val="none" w:sz="0" w:space="0" w:color="auto"/>
        <w:right w:val="none" w:sz="0" w:space="0" w:color="auto"/>
      </w:divBdr>
    </w:div>
    <w:div w:id="1441295395">
      <w:bodyDiv w:val="1"/>
      <w:marLeft w:val="0"/>
      <w:marRight w:val="0"/>
      <w:marTop w:val="0"/>
      <w:marBottom w:val="0"/>
      <w:divBdr>
        <w:top w:val="none" w:sz="0" w:space="0" w:color="auto"/>
        <w:left w:val="none" w:sz="0" w:space="0" w:color="auto"/>
        <w:bottom w:val="none" w:sz="0" w:space="0" w:color="auto"/>
        <w:right w:val="none" w:sz="0" w:space="0" w:color="auto"/>
      </w:divBdr>
    </w:div>
    <w:div w:id="1898009175">
      <w:bodyDiv w:val="1"/>
      <w:marLeft w:val="0"/>
      <w:marRight w:val="0"/>
      <w:marTop w:val="0"/>
      <w:marBottom w:val="0"/>
      <w:divBdr>
        <w:top w:val="none" w:sz="0" w:space="0" w:color="auto"/>
        <w:left w:val="none" w:sz="0" w:space="0" w:color="auto"/>
        <w:bottom w:val="none" w:sz="0" w:space="0" w:color="auto"/>
        <w:right w:val="none" w:sz="0" w:space="0" w:color="auto"/>
      </w:divBdr>
    </w:div>
    <w:div w:id="1984431242">
      <w:bodyDiv w:val="1"/>
      <w:marLeft w:val="0"/>
      <w:marRight w:val="0"/>
      <w:marTop w:val="0"/>
      <w:marBottom w:val="0"/>
      <w:divBdr>
        <w:top w:val="none" w:sz="0" w:space="0" w:color="auto"/>
        <w:left w:val="none" w:sz="0" w:space="0" w:color="auto"/>
        <w:bottom w:val="none" w:sz="0" w:space="0" w:color="auto"/>
        <w:right w:val="none" w:sz="0" w:space="0" w:color="auto"/>
      </w:divBdr>
    </w:div>
    <w:div w:id="20911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yperlink" Target="http://www.skbbank.ru/" TargetMode="Externa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http://www.skbbank.ru"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txPr>
              <a:bodyPr/>
              <a:lstStyle/>
              <a:p>
                <a:pPr>
                  <a:defRPr sz="14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0"/>
          </c:dLbls>
          <c:cat>
            <c:numRef>
              <c:f>Лист1!$A$2:$A$6</c:f>
              <c:numCache>
                <c:formatCode>General</c:formatCode>
                <c:ptCount val="5"/>
                <c:pt idx="0">
                  <c:v>2008</c:v>
                </c:pt>
                <c:pt idx="1">
                  <c:v>2009</c:v>
                </c:pt>
                <c:pt idx="2">
                  <c:v>2010</c:v>
                </c:pt>
                <c:pt idx="3">
                  <c:v>2011</c:v>
                </c:pt>
                <c:pt idx="4">
                  <c:v>2012</c:v>
                </c:pt>
              </c:numCache>
            </c:numRef>
          </c:cat>
          <c:val>
            <c:numRef>
              <c:f>Лист1!$B$2:$B$6</c:f>
              <c:numCache>
                <c:formatCode>General</c:formatCode>
                <c:ptCount val="5"/>
                <c:pt idx="0">
                  <c:v>7</c:v>
                </c:pt>
                <c:pt idx="1">
                  <c:v>12</c:v>
                </c:pt>
                <c:pt idx="2">
                  <c:v>23.2</c:v>
                </c:pt>
                <c:pt idx="3">
                  <c:v>32.4</c:v>
                </c:pt>
                <c:pt idx="4">
                  <c:v>40.4</c:v>
                </c:pt>
              </c:numCache>
            </c:numRef>
          </c:val>
        </c:ser>
        <c:dLbls>
          <c:dLblPos val="outEnd"/>
          <c:showLegendKey val="0"/>
          <c:showVal val="1"/>
          <c:showCatName val="0"/>
          <c:showSerName val="0"/>
          <c:showPercent val="0"/>
          <c:showBubbleSize val="0"/>
        </c:dLbls>
        <c:gapWidth val="150"/>
        <c:axId val="225321344"/>
        <c:axId val="225324032"/>
      </c:barChart>
      <c:catAx>
        <c:axId val="225321344"/>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324032"/>
        <c:crosses val="autoZero"/>
        <c:auto val="1"/>
        <c:lblAlgn val="ctr"/>
        <c:lblOffset val="100"/>
        <c:noMultiLvlLbl val="0"/>
      </c:catAx>
      <c:valAx>
        <c:axId val="225324032"/>
        <c:scaling>
          <c:orientation val="minMax"/>
        </c:scaling>
        <c:delete val="0"/>
        <c:axPos val="l"/>
        <c:majorGridlines/>
        <c:title>
          <c:tx>
            <c:rich>
              <a:bodyPr rot="-5400000" vert="horz"/>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млрд. руб.</a:t>
                </a:r>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3213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txPr>
              <a:bodyPr/>
              <a:lstStyle/>
              <a:p>
                <a:pPr>
                  <a:defRPr sz="12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0"/>
          </c:dLbls>
          <c:cat>
            <c:numRef>
              <c:f>Лист1!$A$2:$A$6</c:f>
              <c:numCache>
                <c:formatCode>General</c:formatCode>
                <c:ptCount val="5"/>
                <c:pt idx="0">
                  <c:v>2008</c:v>
                </c:pt>
                <c:pt idx="1">
                  <c:v>2009</c:v>
                </c:pt>
                <c:pt idx="2">
                  <c:v>2010</c:v>
                </c:pt>
                <c:pt idx="3">
                  <c:v>2011</c:v>
                </c:pt>
                <c:pt idx="4">
                  <c:v>2012</c:v>
                </c:pt>
              </c:numCache>
            </c:numRef>
          </c:cat>
          <c:val>
            <c:numRef>
              <c:f>Лист1!$B$2:$B$6</c:f>
              <c:numCache>
                <c:formatCode>General</c:formatCode>
                <c:ptCount val="5"/>
                <c:pt idx="0">
                  <c:v>4.9000000000000004</c:v>
                </c:pt>
                <c:pt idx="1">
                  <c:v>4.4000000000000004</c:v>
                </c:pt>
                <c:pt idx="2">
                  <c:v>8.5</c:v>
                </c:pt>
                <c:pt idx="3">
                  <c:v>16.2</c:v>
                </c:pt>
                <c:pt idx="4">
                  <c:v>20.6</c:v>
                </c:pt>
              </c:numCache>
            </c:numRef>
          </c:val>
        </c:ser>
        <c:ser>
          <c:idx val="1"/>
          <c:order val="1"/>
          <c:tx>
            <c:strRef>
              <c:f>Лист1!$C$1</c:f>
              <c:strCache>
                <c:ptCount val="1"/>
                <c:pt idx="0">
                  <c:v>Ряд 2</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Лист1!$C$2:$C$6</c:f>
            </c:numRef>
          </c:val>
        </c:ser>
        <c:ser>
          <c:idx val="2"/>
          <c:order val="2"/>
          <c:tx>
            <c:strRef>
              <c:f>Лист1!$D$1</c:f>
              <c:strCache>
                <c:ptCount val="1"/>
                <c:pt idx="0">
                  <c:v>Ряд 3</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Лист1!$D$2:$D$6</c:f>
            </c:numRef>
          </c:val>
        </c:ser>
        <c:dLbls>
          <c:dLblPos val="outEnd"/>
          <c:showLegendKey val="0"/>
          <c:showVal val="1"/>
          <c:showCatName val="0"/>
          <c:showSerName val="0"/>
          <c:showPercent val="0"/>
          <c:showBubbleSize val="0"/>
        </c:dLbls>
        <c:gapWidth val="150"/>
        <c:axId val="225531776"/>
        <c:axId val="225533312"/>
      </c:barChart>
      <c:catAx>
        <c:axId val="225531776"/>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533312"/>
        <c:crosses val="autoZero"/>
        <c:auto val="1"/>
        <c:lblAlgn val="ctr"/>
        <c:lblOffset val="100"/>
        <c:noMultiLvlLbl val="0"/>
      </c:catAx>
      <c:valAx>
        <c:axId val="225533312"/>
        <c:scaling>
          <c:orientation val="minMax"/>
        </c:scaling>
        <c:delete val="0"/>
        <c:axPos val="l"/>
        <c:majorGridlines/>
        <c:title>
          <c:tx>
            <c:rich>
              <a:bodyPr rot="-5400000" vert="horz"/>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млрд. руб.</a:t>
                </a:r>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531776"/>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txPr>
              <a:bodyPr/>
              <a:lstStyle/>
              <a:p>
                <a:pPr>
                  <a:defRPr sz="12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0"/>
          </c:dLbls>
          <c:cat>
            <c:numRef>
              <c:f>Лист1!$A$2:$A$6</c:f>
              <c:numCache>
                <c:formatCode>General</c:formatCode>
                <c:ptCount val="5"/>
                <c:pt idx="0">
                  <c:v>2008</c:v>
                </c:pt>
                <c:pt idx="1">
                  <c:v>2009</c:v>
                </c:pt>
                <c:pt idx="2">
                  <c:v>2010</c:v>
                </c:pt>
                <c:pt idx="3">
                  <c:v>2011</c:v>
                </c:pt>
                <c:pt idx="4">
                  <c:v>2012</c:v>
                </c:pt>
              </c:numCache>
            </c:numRef>
          </c:cat>
          <c:val>
            <c:numRef>
              <c:f>Лист1!$B$2:$B$6</c:f>
              <c:numCache>
                <c:formatCode>General</c:formatCode>
                <c:ptCount val="5"/>
                <c:pt idx="0">
                  <c:v>7.3</c:v>
                </c:pt>
                <c:pt idx="1">
                  <c:v>6.2</c:v>
                </c:pt>
                <c:pt idx="2">
                  <c:v>11.5</c:v>
                </c:pt>
                <c:pt idx="3">
                  <c:v>10.9</c:v>
                </c:pt>
                <c:pt idx="4">
                  <c:v>18.399999999999999</c:v>
                </c:pt>
              </c:numCache>
            </c:numRef>
          </c:val>
        </c:ser>
        <c:ser>
          <c:idx val="1"/>
          <c:order val="1"/>
          <c:tx>
            <c:strRef>
              <c:f>Лист1!$C$1</c:f>
              <c:strCache>
                <c:ptCount val="1"/>
                <c:pt idx="0">
                  <c:v>Ряд 2</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Лист1!$C$2:$C$6</c:f>
            </c:numRef>
          </c:val>
        </c:ser>
        <c:ser>
          <c:idx val="2"/>
          <c:order val="2"/>
          <c:tx>
            <c:strRef>
              <c:f>Лист1!$D$1</c:f>
              <c:strCache>
                <c:ptCount val="1"/>
                <c:pt idx="0">
                  <c:v>Ряд 3</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Лист1!$D$2:$D$6</c:f>
            </c:numRef>
          </c:val>
        </c:ser>
        <c:dLbls>
          <c:dLblPos val="outEnd"/>
          <c:showLegendKey val="0"/>
          <c:showVal val="1"/>
          <c:showCatName val="0"/>
          <c:showSerName val="0"/>
          <c:showPercent val="0"/>
          <c:showBubbleSize val="0"/>
        </c:dLbls>
        <c:gapWidth val="150"/>
        <c:axId val="225564928"/>
        <c:axId val="225574912"/>
      </c:barChart>
      <c:catAx>
        <c:axId val="225564928"/>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574912"/>
        <c:crosses val="autoZero"/>
        <c:auto val="1"/>
        <c:lblAlgn val="ctr"/>
        <c:lblOffset val="100"/>
        <c:noMultiLvlLbl val="0"/>
      </c:catAx>
      <c:valAx>
        <c:axId val="225574912"/>
        <c:scaling>
          <c:orientation val="minMax"/>
        </c:scaling>
        <c:delete val="0"/>
        <c:axPos val="l"/>
        <c:majorGridlines/>
        <c:title>
          <c:tx>
            <c:rich>
              <a:bodyPr rot="-5400000" vert="horz"/>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млрд.</a:t>
                </a:r>
                <a:r>
                  <a:rPr lang="ru-RU" sz="1200" baseline="0">
                    <a:latin typeface="Times New Roman" pitchFamily="18" charset="0"/>
                    <a:cs typeface="Times New Roman" pitchFamily="18" charset="0"/>
                  </a:rPr>
                  <a:t> руб.</a:t>
                </a:r>
                <a:endParaRPr lang="ru-RU" sz="120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564928"/>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txPr>
              <a:bodyPr/>
              <a:lstStyle/>
              <a:p>
                <a:pPr>
                  <a:defRPr sz="12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0"/>
          </c:dLbls>
          <c:cat>
            <c:numRef>
              <c:f>Лист1!$A$2:$A$6</c:f>
              <c:numCache>
                <c:formatCode>General</c:formatCode>
                <c:ptCount val="5"/>
                <c:pt idx="0">
                  <c:v>2008</c:v>
                </c:pt>
                <c:pt idx="1">
                  <c:v>2009</c:v>
                </c:pt>
                <c:pt idx="2">
                  <c:v>2010</c:v>
                </c:pt>
                <c:pt idx="3">
                  <c:v>2011</c:v>
                </c:pt>
                <c:pt idx="4">
                  <c:v>2012</c:v>
                </c:pt>
              </c:numCache>
            </c:numRef>
          </c:cat>
          <c:val>
            <c:numRef>
              <c:f>Лист1!$B$2:$B$6</c:f>
              <c:numCache>
                <c:formatCode>General</c:formatCode>
                <c:ptCount val="5"/>
                <c:pt idx="0">
                  <c:v>10.3</c:v>
                </c:pt>
                <c:pt idx="1">
                  <c:v>15.8</c:v>
                </c:pt>
                <c:pt idx="2">
                  <c:v>20.7</c:v>
                </c:pt>
                <c:pt idx="3">
                  <c:v>29.3</c:v>
                </c:pt>
                <c:pt idx="4">
                  <c:v>31.3</c:v>
                </c:pt>
              </c:numCache>
            </c:numRef>
          </c:val>
        </c:ser>
        <c:ser>
          <c:idx val="1"/>
          <c:order val="1"/>
          <c:tx>
            <c:strRef>
              <c:f>Лист1!$C$1</c:f>
              <c:strCache>
                <c:ptCount val="1"/>
                <c:pt idx="0">
                  <c:v>Ряд 2</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Лист1!$C$2:$C$6</c:f>
            </c:numRef>
          </c:val>
        </c:ser>
        <c:ser>
          <c:idx val="2"/>
          <c:order val="2"/>
          <c:tx>
            <c:strRef>
              <c:f>Лист1!$D$1</c:f>
              <c:strCache>
                <c:ptCount val="1"/>
                <c:pt idx="0">
                  <c:v>Ряд 3</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Лист1!$D$2:$D$6</c:f>
            </c:numRef>
          </c:val>
        </c:ser>
        <c:dLbls>
          <c:dLblPos val="outEnd"/>
          <c:showLegendKey val="0"/>
          <c:showVal val="1"/>
          <c:showCatName val="0"/>
          <c:showSerName val="0"/>
          <c:showPercent val="0"/>
          <c:showBubbleSize val="0"/>
        </c:dLbls>
        <c:gapWidth val="150"/>
        <c:axId val="224889472"/>
        <c:axId val="225186176"/>
      </c:barChart>
      <c:catAx>
        <c:axId val="224889472"/>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186176"/>
        <c:crosses val="autoZero"/>
        <c:auto val="1"/>
        <c:lblAlgn val="ctr"/>
        <c:lblOffset val="100"/>
        <c:noMultiLvlLbl val="0"/>
      </c:catAx>
      <c:valAx>
        <c:axId val="225186176"/>
        <c:scaling>
          <c:orientation val="minMax"/>
        </c:scaling>
        <c:delete val="0"/>
        <c:axPos val="l"/>
        <c:majorGridlines/>
        <c:title>
          <c:tx>
            <c:rich>
              <a:bodyPr rot="-5400000" vert="horz"/>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млрд.</a:t>
                </a:r>
                <a:r>
                  <a:rPr lang="ru-RU" sz="1200" baseline="0">
                    <a:latin typeface="Times New Roman" pitchFamily="18" charset="0"/>
                    <a:cs typeface="Times New Roman" pitchFamily="18" charset="0"/>
                  </a:rPr>
                  <a:t> руб.</a:t>
                </a:r>
                <a:endParaRPr lang="ru-RU" sz="120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488947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txPr>
              <a:bodyPr/>
              <a:lstStyle/>
              <a:p>
                <a:pPr>
                  <a:defRPr sz="12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0"/>
          </c:dLbls>
          <c:cat>
            <c:numRef>
              <c:f>Лист1!$A$2:$A$6</c:f>
              <c:numCache>
                <c:formatCode>General</c:formatCode>
                <c:ptCount val="5"/>
                <c:pt idx="0">
                  <c:v>2008</c:v>
                </c:pt>
                <c:pt idx="1">
                  <c:v>2009</c:v>
                </c:pt>
                <c:pt idx="2">
                  <c:v>2010</c:v>
                </c:pt>
                <c:pt idx="3">
                  <c:v>2011</c:v>
                </c:pt>
                <c:pt idx="4">
                  <c:v>2012</c:v>
                </c:pt>
              </c:numCache>
            </c:numRef>
          </c:cat>
          <c:val>
            <c:numRef>
              <c:f>Лист1!$B$2:$B$6</c:f>
              <c:numCache>
                <c:formatCode>General</c:formatCode>
                <c:ptCount val="5"/>
                <c:pt idx="0">
                  <c:v>9.5</c:v>
                </c:pt>
                <c:pt idx="1">
                  <c:v>12.5</c:v>
                </c:pt>
                <c:pt idx="2">
                  <c:v>11.1</c:v>
                </c:pt>
                <c:pt idx="3">
                  <c:v>23.2</c:v>
                </c:pt>
                <c:pt idx="4">
                  <c:v>40.700000000000003</c:v>
                </c:pt>
              </c:numCache>
            </c:numRef>
          </c:val>
        </c:ser>
        <c:ser>
          <c:idx val="1"/>
          <c:order val="1"/>
          <c:tx>
            <c:strRef>
              <c:f>Лист1!$C$1</c:f>
              <c:strCache>
                <c:ptCount val="1"/>
                <c:pt idx="0">
                  <c:v>Ряд 2</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Лист1!$C$2:$C$6</c:f>
            </c:numRef>
          </c:val>
        </c:ser>
        <c:ser>
          <c:idx val="2"/>
          <c:order val="2"/>
          <c:tx>
            <c:strRef>
              <c:f>Лист1!$D$1</c:f>
              <c:strCache>
                <c:ptCount val="1"/>
                <c:pt idx="0">
                  <c:v>Ряд 3</c:v>
                </c:pt>
              </c:strCache>
            </c:strRef>
          </c:tx>
          <c:invertIfNegative val="0"/>
          <c:cat>
            <c:numRef>
              <c:f>Лист1!$A$2:$A$6</c:f>
              <c:numCache>
                <c:formatCode>General</c:formatCode>
                <c:ptCount val="5"/>
                <c:pt idx="0">
                  <c:v>2008</c:v>
                </c:pt>
                <c:pt idx="1">
                  <c:v>2009</c:v>
                </c:pt>
                <c:pt idx="2">
                  <c:v>2010</c:v>
                </c:pt>
                <c:pt idx="3">
                  <c:v>2011</c:v>
                </c:pt>
                <c:pt idx="4">
                  <c:v>2012</c:v>
                </c:pt>
              </c:numCache>
            </c:numRef>
          </c:cat>
          <c:val>
            <c:numRef>
              <c:f>Лист1!$D$2:$D$6</c:f>
            </c:numRef>
          </c:val>
        </c:ser>
        <c:dLbls>
          <c:dLblPos val="outEnd"/>
          <c:showLegendKey val="0"/>
          <c:showVal val="1"/>
          <c:showCatName val="0"/>
          <c:showSerName val="0"/>
          <c:showPercent val="0"/>
          <c:showBubbleSize val="0"/>
        </c:dLbls>
        <c:gapWidth val="150"/>
        <c:axId val="225745920"/>
        <c:axId val="225747712"/>
      </c:barChart>
      <c:catAx>
        <c:axId val="225745920"/>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747712"/>
        <c:crosses val="autoZero"/>
        <c:auto val="1"/>
        <c:lblAlgn val="ctr"/>
        <c:lblOffset val="100"/>
        <c:noMultiLvlLbl val="0"/>
      </c:catAx>
      <c:valAx>
        <c:axId val="225747712"/>
        <c:scaling>
          <c:orientation val="minMax"/>
        </c:scaling>
        <c:delete val="0"/>
        <c:axPos val="l"/>
        <c:majorGridlines/>
        <c:title>
          <c:tx>
            <c:rich>
              <a:bodyPr rot="-5400000" vert="horz"/>
              <a:lstStyle/>
              <a:p>
                <a:pPr>
                  <a:defRPr/>
                </a:pPr>
                <a:r>
                  <a:rPr lang="ru-RU"/>
                  <a:t>млрд.</a:t>
                </a:r>
                <a:r>
                  <a:rPr lang="ru-RU" baseline="0"/>
                  <a:t> руб.</a:t>
                </a:r>
                <a:endParaRPr lang="ru-RU"/>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257459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7D064D1-F9A6-4F52-B68D-E1084293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30</Pages>
  <Words>6102</Words>
  <Characters>34786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40807</CharactersWithSpaces>
  <SharedDoc>false</SharedDoc>
  <HLinks>
    <vt:vector size="6" baseType="variant">
      <vt:variant>
        <vt:i4>7143532</vt:i4>
      </vt:variant>
      <vt:variant>
        <vt:i4>0</vt:i4>
      </vt:variant>
      <vt:variant>
        <vt:i4>0</vt:i4>
      </vt:variant>
      <vt:variant>
        <vt:i4>5</vt:i4>
      </vt:variant>
      <vt:variant>
        <vt:lpwstr>http://www.skbbank.ru/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Борисенко</dc:creator>
  <cp:lastModifiedBy>ACER</cp:lastModifiedBy>
  <cp:revision>4</cp:revision>
  <dcterms:created xsi:type="dcterms:W3CDTF">2013-03-20T18:09:00Z</dcterms:created>
  <dcterms:modified xsi:type="dcterms:W3CDTF">2013-03-21T05:34:00Z</dcterms:modified>
</cp:coreProperties>
</file>