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5EF" w:rsidRPr="0083004E" w:rsidRDefault="005165EF" w:rsidP="005165EF">
      <w:pPr>
        <w:shd w:val="clear" w:color="auto" w:fill="FFFFFF"/>
        <w:spacing w:line="360" w:lineRule="auto"/>
        <w:jc w:val="center"/>
        <w:rPr>
          <w:spacing w:val="8"/>
        </w:rPr>
      </w:pPr>
      <w:r w:rsidRPr="0083004E">
        <w:rPr>
          <w:spacing w:val="8"/>
        </w:rPr>
        <w:t>Федеральное государственное образовательное бюджетное учреждение</w:t>
      </w:r>
    </w:p>
    <w:p w:rsidR="005165EF" w:rsidRPr="0083004E" w:rsidRDefault="005165EF" w:rsidP="005165EF">
      <w:pPr>
        <w:shd w:val="clear" w:color="auto" w:fill="FFFFFF"/>
        <w:spacing w:line="360" w:lineRule="auto"/>
        <w:jc w:val="center"/>
        <w:rPr>
          <w:b/>
          <w:spacing w:val="8"/>
        </w:rPr>
      </w:pPr>
      <w:r w:rsidRPr="0083004E">
        <w:rPr>
          <w:spacing w:val="8"/>
        </w:rPr>
        <w:t>высшего профессионального образования</w:t>
      </w:r>
    </w:p>
    <w:p w:rsidR="005165EF" w:rsidRPr="001017E1" w:rsidRDefault="005165EF" w:rsidP="005165EF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1017E1">
        <w:rPr>
          <w:b/>
          <w:spacing w:val="8"/>
          <w:sz w:val="28"/>
          <w:szCs w:val="28"/>
        </w:rPr>
        <w:t>«Финансов</w:t>
      </w:r>
      <w:r>
        <w:rPr>
          <w:b/>
          <w:spacing w:val="8"/>
          <w:sz w:val="28"/>
          <w:szCs w:val="28"/>
        </w:rPr>
        <w:t>ый университет</w:t>
      </w:r>
      <w:r w:rsidRPr="001017E1">
        <w:rPr>
          <w:b/>
          <w:spacing w:val="8"/>
          <w:sz w:val="28"/>
          <w:szCs w:val="28"/>
        </w:rPr>
        <w:t xml:space="preserve"> при Правительстве Российской Федерации»</w:t>
      </w:r>
    </w:p>
    <w:p w:rsidR="005165EF" w:rsidRDefault="005165EF" w:rsidP="005165EF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 w:rsidRPr="001017E1">
        <w:rPr>
          <w:b/>
          <w:spacing w:val="8"/>
          <w:sz w:val="28"/>
          <w:szCs w:val="28"/>
        </w:rPr>
        <w:t>(</w:t>
      </w:r>
      <w:proofErr w:type="spellStart"/>
      <w:r w:rsidRPr="001017E1">
        <w:rPr>
          <w:b/>
          <w:spacing w:val="8"/>
          <w:sz w:val="28"/>
          <w:szCs w:val="28"/>
        </w:rPr>
        <w:t>Фин</w:t>
      </w:r>
      <w:r>
        <w:rPr>
          <w:b/>
          <w:spacing w:val="8"/>
          <w:sz w:val="28"/>
          <w:szCs w:val="28"/>
        </w:rPr>
        <w:t>университет</w:t>
      </w:r>
      <w:proofErr w:type="spellEnd"/>
      <w:r w:rsidRPr="001017E1">
        <w:rPr>
          <w:b/>
          <w:spacing w:val="8"/>
          <w:sz w:val="28"/>
          <w:szCs w:val="28"/>
        </w:rPr>
        <w:t>)</w:t>
      </w:r>
    </w:p>
    <w:p w:rsidR="005165EF" w:rsidRPr="00FA5EEF" w:rsidRDefault="005165EF" w:rsidP="005165EF">
      <w:pPr>
        <w:shd w:val="clear" w:color="auto" w:fill="FFFFFF"/>
        <w:spacing w:line="360" w:lineRule="auto"/>
        <w:jc w:val="center"/>
        <w:rPr>
          <w:b/>
          <w:spacing w:val="8"/>
          <w:sz w:val="28"/>
          <w:szCs w:val="28"/>
        </w:rPr>
      </w:pPr>
      <w:r>
        <w:rPr>
          <w:b/>
          <w:spacing w:val="8"/>
          <w:sz w:val="28"/>
          <w:szCs w:val="28"/>
        </w:rPr>
        <w:t xml:space="preserve">Брянский филиал </w:t>
      </w:r>
      <w:proofErr w:type="spellStart"/>
      <w:r>
        <w:rPr>
          <w:b/>
          <w:spacing w:val="8"/>
          <w:sz w:val="28"/>
          <w:szCs w:val="28"/>
        </w:rPr>
        <w:t>Финуниверситета</w:t>
      </w:r>
      <w:proofErr w:type="spellEnd"/>
    </w:p>
    <w:p w:rsidR="005165EF" w:rsidRDefault="005165EF" w:rsidP="005165EF">
      <w:pPr>
        <w:spacing w:line="360" w:lineRule="auto"/>
        <w:jc w:val="center"/>
        <w:rPr>
          <w:b/>
          <w:caps/>
        </w:rPr>
      </w:pPr>
    </w:p>
    <w:p w:rsidR="005165EF" w:rsidRDefault="005165EF" w:rsidP="005165EF">
      <w:pPr>
        <w:spacing w:line="360" w:lineRule="auto"/>
        <w:jc w:val="center"/>
        <w:rPr>
          <w:b/>
          <w:caps/>
        </w:rPr>
      </w:pPr>
    </w:p>
    <w:p w:rsidR="005165EF" w:rsidRPr="00F73BB3" w:rsidRDefault="005165EF" w:rsidP="005165EF">
      <w:pPr>
        <w:spacing w:line="360" w:lineRule="auto"/>
        <w:jc w:val="center"/>
        <w:rPr>
          <w:b/>
          <w:caps/>
          <w:sz w:val="64"/>
          <w:szCs w:val="64"/>
        </w:rPr>
      </w:pPr>
      <w:r>
        <w:rPr>
          <w:b/>
          <w:caps/>
          <w:sz w:val="64"/>
          <w:szCs w:val="64"/>
        </w:rPr>
        <w:t>контрольная</w:t>
      </w:r>
      <w:r w:rsidRPr="00F73BB3">
        <w:rPr>
          <w:b/>
          <w:caps/>
          <w:sz w:val="64"/>
          <w:szCs w:val="64"/>
        </w:rPr>
        <w:t xml:space="preserve"> </w:t>
      </w:r>
      <w:r>
        <w:rPr>
          <w:b/>
          <w:caps/>
          <w:sz w:val="64"/>
          <w:szCs w:val="64"/>
        </w:rPr>
        <w:t xml:space="preserve"> </w:t>
      </w:r>
      <w:r w:rsidRPr="00F73BB3">
        <w:rPr>
          <w:b/>
          <w:caps/>
          <w:sz w:val="64"/>
          <w:szCs w:val="64"/>
        </w:rPr>
        <w:t>РАБОТА</w:t>
      </w:r>
    </w:p>
    <w:p w:rsidR="005165EF" w:rsidRDefault="005165EF" w:rsidP="005165EF">
      <w:pPr>
        <w:spacing w:line="360" w:lineRule="auto"/>
        <w:jc w:val="center"/>
        <w:rPr>
          <w:b/>
          <w:caps/>
        </w:rPr>
      </w:pPr>
    </w:p>
    <w:p w:rsidR="005165EF" w:rsidRDefault="005165EF" w:rsidP="005165EF">
      <w:pPr>
        <w:spacing w:line="360" w:lineRule="auto"/>
        <w:jc w:val="center"/>
        <w:rPr>
          <w:rFonts w:asciiTheme="minorHAnsi" w:hAnsiTheme="minorHAnsi" w:cs="MV Boli"/>
          <w:b/>
          <w:sz w:val="48"/>
          <w:szCs w:val="48"/>
        </w:rPr>
      </w:pPr>
      <w:r w:rsidRPr="00212A04">
        <w:rPr>
          <w:sz w:val="32"/>
          <w:szCs w:val="32"/>
        </w:rPr>
        <w:t>Дисциплина</w:t>
      </w:r>
      <w:r w:rsidRPr="00E14BB0">
        <w:rPr>
          <w:b/>
        </w:rPr>
        <w:t xml:space="preserve"> </w:t>
      </w:r>
      <w:r w:rsidRPr="000B6407">
        <w:rPr>
          <w:rFonts w:ascii="MV Boli" w:hAnsi="MV Boli" w:cs="MV Boli"/>
          <w:b/>
          <w:sz w:val="48"/>
          <w:szCs w:val="48"/>
        </w:rPr>
        <w:t>«</w:t>
      </w:r>
      <w:r>
        <w:rPr>
          <w:rFonts w:cs="MV Boli"/>
          <w:b/>
          <w:sz w:val="48"/>
          <w:szCs w:val="48"/>
        </w:rPr>
        <w:t xml:space="preserve"> </w:t>
      </w:r>
      <w:r>
        <w:rPr>
          <w:sz w:val="56"/>
          <w:szCs w:val="56"/>
        </w:rPr>
        <w:t xml:space="preserve">Управление персоналом </w:t>
      </w:r>
      <w:r w:rsidRPr="000B6407">
        <w:rPr>
          <w:rFonts w:ascii="MV Boli" w:hAnsi="MV Boli" w:cs="MV Boli"/>
          <w:b/>
          <w:sz w:val="48"/>
          <w:szCs w:val="48"/>
        </w:rPr>
        <w:t>»</w:t>
      </w:r>
    </w:p>
    <w:p w:rsidR="005165EF" w:rsidRPr="005165EF" w:rsidRDefault="005165EF" w:rsidP="005165EF">
      <w:pPr>
        <w:spacing w:line="360" w:lineRule="auto"/>
        <w:jc w:val="center"/>
        <w:rPr>
          <w:sz w:val="32"/>
          <w:szCs w:val="32"/>
        </w:rPr>
      </w:pPr>
      <w:r w:rsidRPr="005165EF">
        <w:rPr>
          <w:sz w:val="32"/>
          <w:szCs w:val="32"/>
        </w:rPr>
        <w:t>с использованием компьютерной обучающей программы</w:t>
      </w:r>
    </w:p>
    <w:p w:rsidR="005165EF" w:rsidRPr="005165EF" w:rsidRDefault="005165EF" w:rsidP="005165EF">
      <w:pPr>
        <w:spacing w:line="360" w:lineRule="auto"/>
        <w:jc w:val="center"/>
        <w:rPr>
          <w:rFonts w:asciiTheme="minorHAnsi" w:hAnsiTheme="minorHAnsi" w:cs="MV Boli"/>
          <w:b/>
          <w:sz w:val="48"/>
          <w:szCs w:val="48"/>
        </w:rPr>
      </w:pPr>
    </w:p>
    <w:p w:rsidR="005165EF" w:rsidRPr="00734C3A" w:rsidRDefault="005165EF" w:rsidP="005165E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</w:t>
      </w:r>
      <w:r w:rsidRPr="00734C3A">
        <w:rPr>
          <w:sz w:val="32"/>
          <w:szCs w:val="32"/>
        </w:rPr>
        <w:t xml:space="preserve">Вариант № </w:t>
      </w:r>
      <w:r>
        <w:rPr>
          <w:sz w:val="32"/>
          <w:szCs w:val="32"/>
        </w:rPr>
        <w:t>10</w:t>
      </w:r>
    </w:p>
    <w:p w:rsidR="005165EF" w:rsidRPr="00714485" w:rsidRDefault="005165EF" w:rsidP="005165EF">
      <w:pPr>
        <w:spacing w:line="360" w:lineRule="auto"/>
        <w:rPr>
          <w:sz w:val="36"/>
          <w:szCs w:val="36"/>
        </w:rPr>
      </w:pPr>
      <w:r>
        <w:rPr>
          <w:rFonts w:cs="MV Boli"/>
          <w:i/>
          <w:sz w:val="36"/>
          <w:szCs w:val="36"/>
        </w:rPr>
        <w:t xml:space="preserve">                   </w:t>
      </w:r>
    </w:p>
    <w:p w:rsidR="005165EF" w:rsidRDefault="005165EF" w:rsidP="005165EF">
      <w:pPr>
        <w:spacing w:line="360" w:lineRule="auto"/>
        <w:jc w:val="center"/>
        <w:rPr>
          <w:rFonts w:cs="MV Boli"/>
          <w:b/>
          <w:caps/>
          <w:sz w:val="28"/>
          <w:szCs w:val="28"/>
        </w:rPr>
      </w:pPr>
    </w:p>
    <w:p w:rsidR="005165EF" w:rsidRDefault="005165EF" w:rsidP="005165EF">
      <w:pPr>
        <w:spacing w:line="360" w:lineRule="auto"/>
        <w:jc w:val="center"/>
        <w:rPr>
          <w:rFonts w:cs="MV Boli"/>
          <w:b/>
          <w:caps/>
          <w:sz w:val="28"/>
          <w:szCs w:val="28"/>
        </w:rPr>
      </w:pPr>
    </w:p>
    <w:p w:rsidR="005165EF" w:rsidRPr="00734C3A" w:rsidRDefault="005165EF" w:rsidP="005165EF">
      <w:pPr>
        <w:spacing w:line="360" w:lineRule="auto"/>
        <w:rPr>
          <w:rFonts w:cs="MV Boli"/>
          <w:b/>
          <w:sz w:val="40"/>
          <w:szCs w:val="40"/>
        </w:rPr>
      </w:pPr>
      <w:r>
        <w:rPr>
          <w:rFonts w:cs="MV Boli"/>
          <w:b/>
          <w:caps/>
          <w:sz w:val="28"/>
          <w:szCs w:val="28"/>
        </w:rPr>
        <w:t xml:space="preserve">         </w:t>
      </w:r>
      <w:r w:rsidRPr="00F73BB3">
        <w:rPr>
          <w:rFonts w:cs="MV Boli"/>
          <w:sz w:val="36"/>
          <w:szCs w:val="36"/>
        </w:rPr>
        <w:t>Выполнила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734C3A">
        <w:rPr>
          <w:rFonts w:cs="MV Boli"/>
          <w:b/>
          <w:sz w:val="40"/>
          <w:szCs w:val="40"/>
        </w:rPr>
        <w:t xml:space="preserve">  </w:t>
      </w:r>
      <w:r w:rsidRPr="00E21503">
        <w:rPr>
          <w:b/>
          <w:sz w:val="40"/>
          <w:szCs w:val="40"/>
        </w:rPr>
        <w:t>Ковалева Л.Н.</w:t>
      </w:r>
    </w:p>
    <w:p w:rsidR="005165EF" w:rsidRPr="00F73BB3" w:rsidRDefault="005165EF" w:rsidP="005165EF">
      <w:pPr>
        <w:spacing w:line="36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Студентка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734C3A">
        <w:rPr>
          <w:rFonts w:cs="MV Boli"/>
          <w:b/>
          <w:sz w:val="40"/>
          <w:szCs w:val="40"/>
        </w:rPr>
        <w:t xml:space="preserve">  </w:t>
      </w:r>
      <w:r w:rsidRPr="00734C3A">
        <w:rPr>
          <w:b/>
          <w:sz w:val="40"/>
          <w:szCs w:val="40"/>
        </w:rPr>
        <w:t xml:space="preserve">4 </w:t>
      </w:r>
      <w:r w:rsidRPr="00F73BB3">
        <w:rPr>
          <w:b/>
          <w:sz w:val="40"/>
          <w:szCs w:val="40"/>
        </w:rPr>
        <w:t xml:space="preserve">курса, </w:t>
      </w:r>
      <w:r w:rsidRPr="00F73BB3">
        <w:rPr>
          <w:b/>
          <w:sz w:val="40"/>
          <w:szCs w:val="40"/>
          <w:u w:val="single"/>
        </w:rPr>
        <w:t>день</w:t>
      </w:r>
    </w:p>
    <w:p w:rsidR="005165EF" w:rsidRPr="00F73BB3" w:rsidRDefault="005165EF" w:rsidP="005165EF">
      <w:pPr>
        <w:spacing w:line="36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Специальность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734C3A">
        <w:rPr>
          <w:rFonts w:cs="MV Boli"/>
          <w:b/>
          <w:sz w:val="40"/>
          <w:szCs w:val="40"/>
        </w:rPr>
        <w:t xml:space="preserve">  </w:t>
      </w:r>
      <w:proofErr w:type="spellStart"/>
      <w:r>
        <w:rPr>
          <w:b/>
          <w:sz w:val="40"/>
          <w:szCs w:val="40"/>
        </w:rPr>
        <w:t>Фи</w:t>
      </w:r>
      <w:r w:rsidRPr="00F73BB3">
        <w:rPr>
          <w:b/>
          <w:sz w:val="40"/>
          <w:szCs w:val="40"/>
        </w:rPr>
        <w:t>К</w:t>
      </w:r>
      <w:proofErr w:type="spellEnd"/>
    </w:p>
    <w:p w:rsidR="005165EF" w:rsidRPr="00F73BB3" w:rsidRDefault="005165EF" w:rsidP="005165EF">
      <w:pPr>
        <w:spacing w:line="36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 xml:space="preserve">№ </w:t>
      </w:r>
      <w:proofErr w:type="spellStart"/>
      <w:r w:rsidRPr="00F73BB3">
        <w:rPr>
          <w:rFonts w:cs="MV Boli"/>
          <w:sz w:val="36"/>
          <w:szCs w:val="36"/>
        </w:rPr>
        <w:t>зач</w:t>
      </w:r>
      <w:proofErr w:type="spellEnd"/>
      <w:r w:rsidRPr="00F73BB3">
        <w:rPr>
          <w:rFonts w:cs="MV Boli"/>
          <w:sz w:val="36"/>
          <w:szCs w:val="36"/>
        </w:rPr>
        <w:t>. книжки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734C3A">
        <w:rPr>
          <w:rFonts w:cs="MV Boli"/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>09ФФБ00770</w:t>
      </w:r>
    </w:p>
    <w:p w:rsidR="005165EF" w:rsidRPr="00F71FA6" w:rsidRDefault="005165EF" w:rsidP="005165EF">
      <w:pPr>
        <w:spacing w:line="360" w:lineRule="auto"/>
        <w:ind w:firstLine="708"/>
        <w:rPr>
          <w:rFonts w:cs="MV Boli"/>
          <w:b/>
          <w:sz w:val="40"/>
          <w:szCs w:val="40"/>
        </w:rPr>
      </w:pPr>
      <w:r w:rsidRPr="00F73BB3">
        <w:rPr>
          <w:rFonts w:cs="MV Boli"/>
          <w:sz w:val="36"/>
          <w:szCs w:val="36"/>
        </w:rPr>
        <w:t>Преподаватель</w:t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F73BB3">
        <w:rPr>
          <w:rFonts w:cs="MV Boli"/>
          <w:b/>
          <w:sz w:val="40"/>
          <w:szCs w:val="40"/>
        </w:rPr>
        <w:tab/>
      </w:r>
      <w:r w:rsidRPr="00714485">
        <w:rPr>
          <w:rFonts w:cs="MV Boli"/>
          <w:b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Доценко Е</w:t>
      </w:r>
      <w:r w:rsidRPr="00F71FA6">
        <w:rPr>
          <w:b/>
          <w:bCs/>
          <w:sz w:val="40"/>
          <w:szCs w:val="40"/>
        </w:rPr>
        <w:t>.</w:t>
      </w:r>
      <w:r>
        <w:rPr>
          <w:b/>
          <w:bCs/>
          <w:sz w:val="40"/>
          <w:szCs w:val="40"/>
        </w:rPr>
        <w:t>В</w:t>
      </w:r>
      <w:r w:rsidRPr="00F71FA6">
        <w:rPr>
          <w:b/>
          <w:bCs/>
          <w:sz w:val="40"/>
          <w:szCs w:val="40"/>
        </w:rPr>
        <w:t>.</w:t>
      </w:r>
    </w:p>
    <w:p w:rsidR="005165EF" w:rsidRPr="00E14BB0" w:rsidRDefault="005165EF" w:rsidP="005165EF">
      <w:pPr>
        <w:spacing w:line="360" w:lineRule="auto"/>
        <w:jc w:val="center"/>
        <w:rPr>
          <w:rFonts w:cs="MV Boli"/>
          <w:sz w:val="28"/>
          <w:szCs w:val="28"/>
        </w:rPr>
      </w:pPr>
    </w:p>
    <w:p w:rsidR="005165EF" w:rsidRDefault="005165EF" w:rsidP="005165EF">
      <w:pPr>
        <w:spacing w:line="360" w:lineRule="auto"/>
        <w:rPr>
          <w:rFonts w:cs="MV Boli"/>
          <w:sz w:val="28"/>
          <w:szCs w:val="28"/>
        </w:rPr>
      </w:pPr>
      <w:r>
        <w:rPr>
          <w:rFonts w:cs="MV Boli"/>
          <w:sz w:val="28"/>
          <w:szCs w:val="28"/>
        </w:rPr>
        <w:t xml:space="preserve">                                                            Брянск 2013</w:t>
      </w:r>
    </w:p>
    <w:p w:rsidR="00470111" w:rsidRDefault="00470111" w:rsidP="005165EF">
      <w:pPr>
        <w:spacing w:line="360" w:lineRule="auto"/>
        <w:jc w:val="center"/>
        <w:rPr>
          <w:b/>
          <w:sz w:val="28"/>
          <w:szCs w:val="28"/>
        </w:rPr>
      </w:pPr>
    </w:p>
    <w:p w:rsidR="00470111" w:rsidRDefault="005165EF" w:rsidP="005165EF">
      <w:pPr>
        <w:spacing w:line="360" w:lineRule="auto"/>
        <w:rPr>
          <w:b/>
          <w:sz w:val="28"/>
          <w:szCs w:val="28"/>
        </w:rPr>
      </w:pPr>
      <w:r w:rsidRPr="00F71FA6">
        <w:rPr>
          <w:b/>
          <w:sz w:val="28"/>
          <w:szCs w:val="28"/>
        </w:rPr>
        <w:t xml:space="preserve">                                            </w:t>
      </w:r>
      <w:r w:rsidR="00470111" w:rsidRPr="00DD1F5D">
        <w:rPr>
          <w:b/>
          <w:sz w:val="28"/>
          <w:szCs w:val="28"/>
        </w:rPr>
        <w:t>План работы</w:t>
      </w:r>
    </w:p>
    <w:p w:rsidR="00470111" w:rsidRPr="00D572AB" w:rsidRDefault="00470111" w:rsidP="00470111">
      <w:pPr>
        <w:spacing w:line="360" w:lineRule="auto"/>
        <w:ind w:right="282" w:firstLine="720"/>
        <w:jc w:val="right"/>
        <w:rPr>
          <w:sz w:val="28"/>
        </w:rPr>
      </w:pPr>
      <w:r w:rsidRPr="00DD1F5D">
        <w:rPr>
          <w:sz w:val="28"/>
        </w:rPr>
        <w:t>Стр.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599"/>
        <w:gridCol w:w="723"/>
      </w:tblGrid>
      <w:tr w:rsidR="00470111" w:rsidRPr="00DD1F5D" w:rsidTr="00304F02">
        <w:trPr>
          <w:trHeight w:val="559"/>
        </w:trPr>
        <w:tc>
          <w:tcPr>
            <w:tcW w:w="8599" w:type="dxa"/>
          </w:tcPr>
          <w:p w:rsidR="00470111" w:rsidRPr="006E019E" w:rsidRDefault="00470111" w:rsidP="00304F0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</w:rPr>
              <w:t>Теоретический вопрос</w:t>
            </w:r>
            <w:r>
              <w:rPr>
                <w:sz w:val="28"/>
                <w:szCs w:val="28"/>
              </w:rPr>
              <w:t xml:space="preserve"> </w:t>
            </w:r>
            <w:r w:rsidRPr="006E019E">
              <w:rPr>
                <w:sz w:val="28"/>
                <w:szCs w:val="28"/>
              </w:rPr>
              <w:t>..................................</w:t>
            </w:r>
            <w:r>
              <w:rPr>
                <w:sz w:val="28"/>
                <w:szCs w:val="28"/>
              </w:rPr>
              <w:t>..</w:t>
            </w:r>
            <w:r w:rsidRPr="006E019E">
              <w:rPr>
                <w:sz w:val="28"/>
                <w:szCs w:val="28"/>
              </w:rPr>
              <w:t>............................................</w:t>
            </w:r>
          </w:p>
        </w:tc>
        <w:tc>
          <w:tcPr>
            <w:tcW w:w="708" w:type="dxa"/>
            <w:shd w:val="clear" w:color="auto" w:fill="FFFFCC"/>
          </w:tcPr>
          <w:p w:rsidR="00470111" w:rsidRPr="005165EF" w:rsidRDefault="005165EF" w:rsidP="00304F02">
            <w:pPr>
              <w:spacing w:before="120" w:after="120"/>
              <w:ind w:right="2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470111" w:rsidRPr="00DD1F5D" w:rsidTr="00304F02">
        <w:trPr>
          <w:trHeight w:val="574"/>
        </w:trPr>
        <w:tc>
          <w:tcPr>
            <w:tcW w:w="8599" w:type="dxa"/>
          </w:tcPr>
          <w:p w:rsidR="00470111" w:rsidRPr="006E019E" w:rsidRDefault="00470111" w:rsidP="00304F0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</w:rPr>
              <w:t>Контрольные тестовые задания</w:t>
            </w:r>
            <w:r>
              <w:rPr>
                <w:sz w:val="28"/>
                <w:szCs w:val="28"/>
              </w:rPr>
              <w:t xml:space="preserve"> </w:t>
            </w:r>
            <w:r w:rsidRPr="006E019E">
              <w:rPr>
                <w:sz w:val="28"/>
                <w:szCs w:val="28"/>
              </w:rPr>
              <w:t>.....................................................</w:t>
            </w:r>
            <w:r>
              <w:rPr>
                <w:sz w:val="28"/>
                <w:szCs w:val="28"/>
              </w:rPr>
              <w:t>..</w:t>
            </w:r>
            <w:r w:rsidRPr="006E019E">
              <w:rPr>
                <w:sz w:val="28"/>
                <w:szCs w:val="28"/>
              </w:rPr>
              <w:t>..........</w:t>
            </w:r>
          </w:p>
        </w:tc>
        <w:tc>
          <w:tcPr>
            <w:tcW w:w="708" w:type="dxa"/>
            <w:shd w:val="clear" w:color="auto" w:fill="FFFFCC"/>
          </w:tcPr>
          <w:p w:rsidR="00470111" w:rsidRPr="005165EF" w:rsidRDefault="005165EF" w:rsidP="00304F02">
            <w:pPr>
              <w:spacing w:before="120" w:after="120"/>
              <w:ind w:right="2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</w:tr>
      <w:tr w:rsidR="00470111" w:rsidRPr="00DD1F5D" w:rsidTr="00304F02">
        <w:trPr>
          <w:trHeight w:val="559"/>
        </w:trPr>
        <w:tc>
          <w:tcPr>
            <w:tcW w:w="8599" w:type="dxa"/>
          </w:tcPr>
          <w:p w:rsidR="00470111" w:rsidRPr="006E019E" w:rsidRDefault="00470111" w:rsidP="00304F02">
            <w:pPr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</w:rPr>
              <w:t>Задачи</w:t>
            </w:r>
            <w:r>
              <w:rPr>
                <w:sz w:val="28"/>
                <w:szCs w:val="28"/>
              </w:rPr>
              <w:t xml:space="preserve"> </w:t>
            </w:r>
            <w:r w:rsidRPr="006E019E">
              <w:rPr>
                <w:sz w:val="28"/>
                <w:szCs w:val="28"/>
              </w:rPr>
              <w:t>.....................................................</w:t>
            </w:r>
            <w:r>
              <w:rPr>
                <w:sz w:val="28"/>
                <w:szCs w:val="28"/>
              </w:rPr>
              <w:t>..</w:t>
            </w:r>
            <w:r w:rsidRPr="006E019E">
              <w:rPr>
                <w:sz w:val="28"/>
                <w:szCs w:val="28"/>
              </w:rPr>
              <w:t>.....................................</w:t>
            </w:r>
            <w:r>
              <w:rPr>
                <w:sz w:val="28"/>
                <w:szCs w:val="28"/>
              </w:rPr>
              <w:t>..</w:t>
            </w:r>
            <w:r w:rsidRPr="006E019E">
              <w:rPr>
                <w:sz w:val="28"/>
                <w:szCs w:val="28"/>
              </w:rPr>
              <w:t>.............</w:t>
            </w:r>
          </w:p>
        </w:tc>
        <w:tc>
          <w:tcPr>
            <w:tcW w:w="708" w:type="dxa"/>
            <w:shd w:val="clear" w:color="auto" w:fill="FFFFCC"/>
          </w:tcPr>
          <w:p w:rsidR="00470111" w:rsidRPr="005165EF" w:rsidRDefault="005165EF" w:rsidP="00304F02">
            <w:pPr>
              <w:spacing w:before="120" w:after="120"/>
              <w:ind w:right="2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</w:p>
        </w:tc>
      </w:tr>
      <w:tr w:rsidR="00470111" w:rsidRPr="00DD1F5D" w:rsidTr="00304F02">
        <w:trPr>
          <w:trHeight w:val="574"/>
        </w:trPr>
        <w:tc>
          <w:tcPr>
            <w:tcW w:w="8599" w:type="dxa"/>
          </w:tcPr>
          <w:p w:rsidR="00470111" w:rsidRPr="006E019E" w:rsidRDefault="00470111" w:rsidP="00304F02">
            <w:pPr>
              <w:spacing w:before="120" w:after="120"/>
              <w:rPr>
                <w:sz w:val="28"/>
                <w:szCs w:val="28"/>
              </w:rPr>
            </w:pPr>
            <w:r w:rsidRPr="006E019E">
              <w:rPr>
                <w:sz w:val="28"/>
                <w:szCs w:val="28"/>
              </w:rPr>
              <w:t>Список</w:t>
            </w:r>
            <w:r>
              <w:rPr>
                <w:sz w:val="28"/>
                <w:szCs w:val="28"/>
              </w:rPr>
              <w:t xml:space="preserve"> </w:t>
            </w:r>
            <w:r w:rsidRPr="006E019E">
              <w:rPr>
                <w:sz w:val="28"/>
                <w:szCs w:val="28"/>
              </w:rPr>
              <w:t>литературы .......................................................</w:t>
            </w:r>
            <w:r>
              <w:rPr>
                <w:sz w:val="28"/>
                <w:szCs w:val="28"/>
              </w:rPr>
              <w:t>...</w:t>
            </w:r>
            <w:r w:rsidRPr="006E019E">
              <w:rPr>
                <w:sz w:val="28"/>
                <w:szCs w:val="28"/>
              </w:rPr>
              <w:t>...........................</w:t>
            </w:r>
          </w:p>
        </w:tc>
        <w:tc>
          <w:tcPr>
            <w:tcW w:w="708" w:type="dxa"/>
            <w:shd w:val="clear" w:color="auto" w:fill="FFFFCC"/>
          </w:tcPr>
          <w:p w:rsidR="00470111" w:rsidRPr="005165EF" w:rsidRDefault="005165EF" w:rsidP="00304F02">
            <w:pPr>
              <w:spacing w:before="120" w:after="120"/>
              <w:ind w:right="22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</w:p>
        </w:tc>
      </w:tr>
    </w:tbl>
    <w:p w:rsidR="00470111" w:rsidRPr="005165EF" w:rsidRDefault="00470111">
      <w:pPr>
        <w:rPr>
          <w:lang w:val="en-US"/>
        </w:rPr>
      </w:pPr>
    </w:p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Default="00470111"/>
    <w:p w:rsidR="00470111" w:rsidRPr="005165EF" w:rsidRDefault="005165EF" w:rsidP="00470111">
      <w:pPr>
        <w:pStyle w:val="1"/>
        <w:spacing w:after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val="en-US"/>
        </w:rPr>
        <w:lastRenderedPageBreak/>
        <w:t xml:space="preserve">                                       </w:t>
      </w:r>
      <w:r w:rsidR="00470111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  <w:lang w:val="en-US"/>
        </w:rPr>
        <w:t xml:space="preserve">   </w:t>
      </w:r>
      <w:r w:rsidR="00470111" w:rsidRPr="005165EF">
        <w:rPr>
          <w:rFonts w:ascii="Times New Roman" w:hAnsi="Times New Roman" w:cs="Times New Roman"/>
        </w:rPr>
        <w:t xml:space="preserve">Теоретический вопрос </w:t>
      </w:r>
    </w:p>
    <w:p w:rsidR="00470111" w:rsidRPr="00DD1F5D" w:rsidRDefault="00470111" w:rsidP="00470111"/>
    <w:p w:rsidR="00470111" w:rsidRPr="00CE540A" w:rsidRDefault="00470111" w:rsidP="00470111">
      <w:pPr>
        <w:spacing w:line="360" w:lineRule="auto"/>
        <w:ind w:firstLine="426"/>
        <w:jc w:val="both"/>
        <w:rPr>
          <w:sz w:val="28"/>
          <w:szCs w:val="28"/>
        </w:rPr>
      </w:pPr>
      <w:r w:rsidRPr="00417B73">
        <w:rPr>
          <w:sz w:val="28"/>
          <w:szCs w:val="28"/>
        </w:rPr>
        <w:t xml:space="preserve">Сущность управления персоналом. Особенности управления персоналом в </w:t>
      </w:r>
      <w:r>
        <w:rPr>
          <w:sz w:val="28"/>
          <w:szCs w:val="28"/>
        </w:rPr>
        <w:t>Вашей организации.</w:t>
      </w:r>
    </w:p>
    <w:p w:rsidR="00193928" w:rsidRPr="00CE540A" w:rsidRDefault="00193928" w:rsidP="00470111">
      <w:pPr>
        <w:spacing w:line="360" w:lineRule="auto"/>
        <w:ind w:firstLine="426"/>
        <w:jc w:val="both"/>
        <w:rPr>
          <w:i/>
          <w:sz w:val="28"/>
          <w:szCs w:val="28"/>
        </w:rPr>
      </w:pPr>
      <w:r w:rsidRPr="00193928">
        <w:rPr>
          <w:i/>
          <w:sz w:val="28"/>
          <w:szCs w:val="28"/>
        </w:rPr>
        <w:t>Ответ</w:t>
      </w:r>
      <w:r w:rsidRPr="00CE540A">
        <w:rPr>
          <w:i/>
          <w:sz w:val="28"/>
          <w:szCs w:val="28"/>
        </w:rPr>
        <w:t>:</w:t>
      </w:r>
    </w:p>
    <w:p w:rsidR="00B653D7" w:rsidRDefault="00B653D7" w:rsidP="00B653D7">
      <w:pPr>
        <w:spacing w:line="360" w:lineRule="auto"/>
        <w:ind w:firstLine="181"/>
        <w:jc w:val="both"/>
        <w:rPr>
          <w:sz w:val="28"/>
          <w:szCs w:val="28"/>
        </w:rPr>
      </w:pPr>
      <w:r w:rsidRPr="00B653D7">
        <w:rPr>
          <w:b/>
          <w:bCs/>
          <w:i/>
          <w:iCs/>
          <w:sz w:val="28"/>
          <w:szCs w:val="28"/>
        </w:rPr>
        <w:t xml:space="preserve">Управление персоналом – </w:t>
      </w:r>
      <w:r w:rsidRPr="00B653D7">
        <w:rPr>
          <w:sz w:val="28"/>
          <w:szCs w:val="28"/>
        </w:rPr>
        <w:t>это совокупность принципов, методов, средств и форм воздействия на интересы, поведение и деятельность работников в целях максимального использования их интеллектуальных и физических способностей при выполнении трудовых функций.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>Повышение роли персонала и изменение отношения к нему связано с изменениями в производстве. Традиционная конвейерная технология стремилась свести к минимуму возможности вмешательства человека в технологические процессы, сделать их независимыми от квалификации рабочей силы.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 xml:space="preserve">Постепенное увеличение роли наукоемкого производства, внедрение робототехники, </w:t>
      </w:r>
      <w:proofErr w:type="gramStart"/>
      <w:r w:rsidRPr="00F74CBA">
        <w:rPr>
          <w:color w:val="000000"/>
          <w:sz w:val="28"/>
          <w:szCs w:val="28"/>
        </w:rPr>
        <w:t>гибких производственных комплексов, основанных на компьютерной технике и современных средствах связи привело</w:t>
      </w:r>
      <w:proofErr w:type="gramEnd"/>
      <w:r w:rsidRPr="00F74CBA">
        <w:rPr>
          <w:color w:val="000000"/>
          <w:sz w:val="28"/>
          <w:szCs w:val="28"/>
        </w:rPr>
        <w:t xml:space="preserve"> к сокращению персонала, повышению удельного веса специалистов, рабочих высокой квалификации. Роль навыков физического манипулирования при этом падает и возрастает значение концептуальных навыков (умение в целостной системе представлять сложные процессы, вести диалог с компьютером, понимать статистические величины). Особое значение приобретают внимательность и ответственность, навыки устной и письменной коммуникации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b/>
          <w:color w:val="000000"/>
          <w:sz w:val="28"/>
          <w:szCs w:val="28"/>
          <w:u w:val="single"/>
        </w:rPr>
        <w:t>Концепция управления персоналом</w:t>
      </w:r>
      <w:r w:rsidRPr="00F74CBA">
        <w:rPr>
          <w:color w:val="000000"/>
          <w:sz w:val="28"/>
          <w:szCs w:val="28"/>
        </w:rPr>
        <w:t xml:space="preserve"> - система теоретико-методологических взглядов на понимание и определение сущности, содержания, целей, задач, критериев, принципов и методов управления персоналом, а также организационно-практических подходов к формированию механизма ее реализации в конкретных условиях функционирования организаций. Включает в себя: разработку методологии </w:t>
      </w:r>
      <w:r w:rsidRPr="00F74CBA">
        <w:rPr>
          <w:color w:val="000000"/>
          <w:sz w:val="28"/>
          <w:szCs w:val="28"/>
        </w:rPr>
        <w:lastRenderedPageBreak/>
        <w:t>управления; формирование системы управления персоналом; разработку технологии управления персоналом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b/>
          <w:color w:val="000000"/>
          <w:sz w:val="28"/>
          <w:szCs w:val="28"/>
          <w:u w:val="single"/>
        </w:rPr>
        <w:t>Методология управления персоналом предполагает</w:t>
      </w:r>
      <w:r w:rsidRPr="00F74CBA">
        <w:rPr>
          <w:color w:val="000000"/>
          <w:sz w:val="28"/>
          <w:szCs w:val="28"/>
          <w:u w:val="single"/>
        </w:rPr>
        <w:t xml:space="preserve"> </w:t>
      </w:r>
      <w:r w:rsidRPr="00F74CBA">
        <w:rPr>
          <w:color w:val="000000"/>
          <w:sz w:val="28"/>
          <w:szCs w:val="28"/>
        </w:rPr>
        <w:t>рассмотрение сущности персонала организации как объекта управления, процесса формирования поведения индивидов, соответствующего целям и задачам организации, методов и принципов управления персоналом.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b/>
          <w:color w:val="000000"/>
          <w:sz w:val="28"/>
          <w:szCs w:val="28"/>
          <w:u w:val="single"/>
        </w:rPr>
        <w:t>Система управления персоналом</w:t>
      </w:r>
      <w:r w:rsidRPr="00F74CBA">
        <w:rPr>
          <w:color w:val="000000"/>
          <w:sz w:val="28"/>
          <w:szCs w:val="28"/>
        </w:rPr>
        <w:t xml:space="preserve"> - формирование целей, функций, организационной структуры управления персоналом, вертикальных и горизонтальных</w:t>
      </w:r>
      <w:r w:rsidRPr="00F74CBA">
        <w:rPr>
          <w:sz w:val="28"/>
          <w:szCs w:val="28"/>
        </w:rPr>
        <w:t xml:space="preserve"> </w:t>
      </w:r>
      <w:r w:rsidRPr="00F74CBA">
        <w:rPr>
          <w:color w:val="000000"/>
          <w:sz w:val="28"/>
          <w:szCs w:val="28"/>
        </w:rPr>
        <w:t>функциональных взаимосвязей руководителей и специалистов в процессе обоснования, выработки, принятия и реализации управленческих решений.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b/>
          <w:color w:val="000000"/>
          <w:sz w:val="28"/>
          <w:szCs w:val="28"/>
          <w:u w:val="single"/>
        </w:rPr>
        <w:t>Технология управления персоналом</w:t>
      </w:r>
      <w:r w:rsidRPr="00F74CBA">
        <w:rPr>
          <w:color w:val="000000"/>
          <w:sz w:val="28"/>
          <w:szCs w:val="28"/>
        </w:rPr>
        <w:t xml:space="preserve"> - организация найма, отбора, приема персонала, его деловой оценки, профориентации и адаптации, обучение, управление его деловой карьерой, мотивация и организация труда, управление конфликтами и стрессами, обеспечение социального развития организации, высвобождение персонала и пр.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>Основу концепции управления персоналом в организации составляет роль личности работника, знание его мотивационных установок, умение их формировать и направлять в соответствии с задачей организации.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proofErr w:type="gramStart"/>
      <w:r w:rsidRPr="00F74CBA">
        <w:rPr>
          <w:color w:val="000000"/>
          <w:sz w:val="28"/>
          <w:szCs w:val="28"/>
          <w:u w:val="single"/>
        </w:rPr>
        <w:t>3 фактора, воздействующие на людей в организации:</w:t>
      </w:r>
      <w:proofErr w:type="gramEnd"/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F74CBA">
        <w:rPr>
          <w:color w:val="000000"/>
          <w:sz w:val="28"/>
          <w:szCs w:val="28"/>
        </w:rPr>
        <w:t>)</w:t>
      </w:r>
      <w:r w:rsidRPr="00BA3B16">
        <w:rPr>
          <w:color w:val="000000"/>
          <w:sz w:val="28"/>
          <w:szCs w:val="28"/>
        </w:rPr>
        <w:t xml:space="preserve"> </w:t>
      </w:r>
      <w:r w:rsidRPr="00F74CBA">
        <w:rPr>
          <w:color w:val="000000"/>
          <w:sz w:val="28"/>
          <w:szCs w:val="28"/>
        </w:rPr>
        <w:t>иерархическая структура организации, в которой основным средством воздействия являются отношения власти-подчинения, давление на человека сверху за счет принуждения и контроля над распределением материальных благ;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>2) культура - вырабатываемые обществом, организацией, группой людей совместные ценности, социальные нормы, установки поведения, регламентирующие действия личности;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>3)</w:t>
      </w:r>
      <w:r w:rsidRPr="00BA3B16">
        <w:rPr>
          <w:color w:val="000000"/>
          <w:sz w:val="28"/>
          <w:szCs w:val="28"/>
        </w:rPr>
        <w:t xml:space="preserve"> </w:t>
      </w:r>
      <w:r w:rsidRPr="00F74CBA">
        <w:rPr>
          <w:color w:val="000000"/>
          <w:sz w:val="28"/>
          <w:szCs w:val="28"/>
        </w:rPr>
        <w:t>рынок - сеть равноправных отношений, основанных на купле-продаже продукции и услуг, отношениях собственности.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 xml:space="preserve">При переходе к рынку происходит медленный отход от иерархического </w:t>
      </w:r>
      <w:r w:rsidRPr="00F74CBA">
        <w:rPr>
          <w:color w:val="000000"/>
          <w:sz w:val="28"/>
          <w:szCs w:val="28"/>
        </w:rPr>
        <w:lastRenderedPageBreak/>
        <w:t>управления, системы административного воздействия, неограниченной исполнительной власти. Внутри организации работники - это главное, а за ее пределами - потребители продукции.</w:t>
      </w:r>
    </w:p>
    <w:p w:rsidR="0051007E" w:rsidRPr="00F74CBA" w:rsidRDefault="0051007E" w:rsidP="0051007E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37"/>
        <w:jc w:val="both"/>
        <w:rPr>
          <w:sz w:val="28"/>
          <w:szCs w:val="28"/>
        </w:rPr>
      </w:pPr>
      <w:r w:rsidRPr="00F74CBA">
        <w:rPr>
          <w:color w:val="000000"/>
          <w:sz w:val="28"/>
          <w:szCs w:val="28"/>
        </w:rPr>
        <w:t xml:space="preserve">Необходимо повернуть сознание </w:t>
      </w:r>
      <w:proofErr w:type="gramStart"/>
      <w:r w:rsidRPr="00F74CBA">
        <w:rPr>
          <w:color w:val="000000"/>
          <w:sz w:val="28"/>
          <w:szCs w:val="28"/>
        </w:rPr>
        <w:t>работающего</w:t>
      </w:r>
      <w:proofErr w:type="gramEnd"/>
      <w:r w:rsidRPr="00F74CBA">
        <w:rPr>
          <w:color w:val="000000"/>
          <w:sz w:val="28"/>
          <w:szCs w:val="28"/>
        </w:rPr>
        <w:t xml:space="preserve"> к потребителю, а не к начальству, к прибыли, к инициативе, тогда иерархия отойдет, уступая место культуре и рынку. Задачи новых служб управления персоналом </w:t>
      </w:r>
      <w:proofErr w:type="gramStart"/>
      <w:r w:rsidRPr="00F74CBA">
        <w:rPr>
          <w:color w:val="000000"/>
          <w:sz w:val="28"/>
          <w:szCs w:val="28"/>
        </w:rPr>
        <w:t>-р</w:t>
      </w:r>
      <w:proofErr w:type="gramEnd"/>
      <w:r w:rsidRPr="00F74CBA">
        <w:rPr>
          <w:color w:val="000000"/>
          <w:sz w:val="28"/>
          <w:szCs w:val="28"/>
        </w:rPr>
        <w:t>еализация кадровой политики и координация деятельности по управлению трудовыми ресурсами в организации.</w:t>
      </w:r>
    </w:p>
    <w:p w:rsidR="0041218B" w:rsidRPr="00AE3A11" w:rsidRDefault="00CE540A" w:rsidP="00CE540A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41218B" w:rsidRPr="00AE3A11">
        <w:rPr>
          <w:sz w:val="28"/>
          <w:szCs w:val="28"/>
        </w:rPr>
        <w:t>Управление персоналом выступает в форме непрерывного процесса, направленного на целевое изменение мотивации работников для получе</w:t>
      </w:r>
      <w:r w:rsidR="0041218B">
        <w:rPr>
          <w:sz w:val="28"/>
          <w:szCs w:val="28"/>
        </w:rPr>
        <w:t xml:space="preserve">ния от них максимальной отдачи </w:t>
      </w:r>
      <w:r w:rsidR="0041218B" w:rsidRPr="00AE3A11">
        <w:rPr>
          <w:sz w:val="28"/>
          <w:szCs w:val="28"/>
        </w:rPr>
        <w:t>а</w:t>
      </w:r>
      <w:r w:rsidR="0041218B">
        <w:rPr>
          <w:sz w:val="28"/>
          <w:szCs w:val="28"/>
        </w:rPr>
        <w:t>,</w:t>
      </w:r>
      <w:r w:rsidR="0041218B" w:rsidRPr="00AE3A11">
        <w:rPr>
          <w:sz w:val="28"/>
          <w:szCs w:val="28"/>
        </w:rPr>
        <w:t xml:space="preserve"> следовательно, и достижения высоких конечных результатов в деятельности предприятий. Основной целью работы с персоналом в современных условиях является формирование личности, обладающей высокой ответственностью, коллективистской психологией, высокой квалификацией, развитым чувством сохозяина предприятия.</w:t>
      </w:r>
    </w:p>
    <w:p w:rsidR="0041218B" w:rsidRPr="00AE3A11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3A11">
        <w:rPr>
          <w:sz w:val="28"/>
          <w:szCs w:val="28"/>
        </w:rPr>
        <w:t>Управление персоналом представляет собой разнообразную деятельность специальных функциональных служб организации и линейных руководителей соответствующих производственных подразделений, направленную на реализацию целей стратегического развития организации и выполнение тактических задач по наиболее эффективному использованию занятых на предприятии работников.</w:t>
      </w:r>
    </w:p>
    <w:p w:rsidR="0041218B" w:rsidRPr="00AE3A11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3A11">
        <w:rPr>
          <w:i/>
          <w:iCs/>
          <w:sz w:val="28"/>
          <w:szCs w:val="28"/>
        </w:rPr>
        <w:t xml:space="preserve">В функциональном отношении </w:t>
      </w:r>
      <w:r w:rsidRPr="00AE3A11">
        <w:rPr>
          <w:sz w:val="28"/>
          <w:szCs w:val="28"/>
        </w:rPr>
        <w:t>под управлением персоналом понимаются все задачи и решения, связанные с работой в области кадров (например, подбор кадров, их использование, повышение квалификации, оплата труда, увольнение (высвобождение) кадров и др.).</w:t>
      </w:r>
    </w:p>
    <w:p w:rsidR="0041218B" w:rsidRPr="00AE3A11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AE3A11">
        <w:rPr>
          <w:i/>
          <w:iCs/>
          <w:sz w:val="28"/>
          <w:szCs w:val="28"/>
        </w:rPr>
        <w:t xml:space="preserve">В организационном отношении </w:t>
      </w:r>
      <w:r w:rsidRPr="00AE3A11">
        <w:rPr>
          <w:sz w:val="28"/>
          <w:szCs w:val="28"/>
        </w:rPr>
        <w:t>этим понятием охватываются все лица и институты, несущие ответственность за работу с кадрами (например, руководящие лица, отдел кадров, производственные советы, профсоюзы).</w:t>
      </w:r>
    </w:p>
    <w:p w:rsidR="0041218B" w:rsidRDefault="0041218B" w:rsidP="0041218B">
      <w:pPr>
        <w:tabs>
          <w:tab w:val="left" w:pos="360"/>
        </w:tabs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 персоналом - целенаправленная деятельность руководящего состава организации, а также руководителей и специалистов подразделений </w:t>
      </w:r>
      <w:r>
        <w:rPr>
          <w:sz w:val="28"/>
          <w:szCs w:val="28"/>
        </w:rPr>
        <w:lastRenderedPageBreak/>
        <w:t>системы управления персоналом, которая включает разработку концепции и стратегии кадровой политики, принципов и методов управления персоналом.</w:t>
      </w:r>
    </w:p>
    <w:p w:rsidR="0041218B" w:rsidRDefault="0041218B" w:rsidP="0041218B">
      <w:pPr>
        <w:tabs>
          <w:tab w:val="left" w:pos="360"/>
        </w:tabs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персоналом заключается в формировании системы управления персоналом. Управление персоналом охватывает широкий спектр функций.</w:t>
      </w:r>
    </w:p>
    <w:p w:rsidR="0041218B" w:rsidRDefault="0041218B" w:rsidP="0041218B">
      <w:pPr>
        <w:tabs>
          <w:tab w:val="left" w:pos="360"/>
        </w:tabs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и работники подразделений системы управления персоналом оценивают результативность труда персонала, деятельность подразделений системы управления, экономическую и социальную эффективность управления персоналом. А так же они обязаны соблюдать принципы управления персоналом.</w:t>
      </w:r>
    </w:p>
    <w:p w:rsidR="0041218B" w:rsidRDefault="0041218B" w:rsidP="0041218B">
      <w:pPr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D39EC">
        <w:rPr>
          <w:sz w:val="28"/>
          <w:szCs w:val="28"/>
        </w:rPr>
        <w:t xml:space="preserve">Принципы управления персоналом </w:t>
      </w:r>
      <w:r>
        <w:rPr>
          <w:sz w:val="28"/>
          <w:szCs w:val="28"/>
        </w:rPr>
        <w:t>– это правила, основные положения  и нормы, которым должны следовать руководители и специалисты  в процессе управления персоналом. Принципы управления персоналом отражают требования объективно действующих экономических законов и закономерностей, поэтому и сами являются объективными.</w:t>
      </w:r>
    </w:p>
    <w:p w:rsidR="0041218B" w:rsidRDefault="0041218B" w:rsidP="0041218B">
      <w:pPr>
        <w:tabs>
          <w:tab w:val="left" w:pos="360"/>
        </w:tabs>
        <w:spacing w:line="360" w:lineRule="auto"/>
        <w:ind w:firstLine="53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Принципов управления персоналом множество, но при всех условиях управление персоналом осуществляется на основе следующих традиционно утвердившихся и отечественных организациях принципов: научности, демократического централизма, плановости, первого ли</w:t>
      </w:r>
      <w:r w:rsidR="00CE540A">
        <w:rPr>
          <w:sz w:val="28"/>
          <w:szCs w:val="28"/>
        </w:rPr>
        <w:t xml:space="preserve">ца, единства распорядительства; </w:t>
      </w:r>
      <w:r>
        <w:rPr>
          <w:sz w:val="28"/>
          <w:szCs w:val="28"/>
        </w:rPr>
        <w:t xml:space="preserve">отбора, подбора и расстановки кадров; сочетание единоначалия и коллегиальности, </w:t>
      </w:r>
      <w:r w:rsidR="00CE54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централизации и децентрализации; линейного, функционального и целевого управления; контроля и исполнения решений и др. </w:t>
      </w:r>
      <w:proofErr w:type="gramEnd"/>
    </w:p>
    <w:p w:rsidR="0041218B" w:rsidRPr="00D65862" w:rsidRDefault="0041218B" w:rsidP="0041218B">
      <w:pPr>
        <w:spacing w:line="360" w:lineRule="auto"/>
        <w:jc w:val="both"/>
        <w:rPr>
          <w:b/>
          <w:i/>
        </w:rPr>
      </w:pPr>
      <w:r>
        <w:rPr>
          <w:sz w:val="28"/>
          <w:szCs w:val="28"/>
        </w:rPr>
        <w:t>Принципы управления персоналом:</w:t>
      </w:r>
    </w:p>
    <w:p w:rsidR="0041218B" w:rsidRPr="00ED39EC" w:rsidRDefault="0041218B" w:rsidP="0041218B">
      <w:pPr>
        <w:spacing w:line="360" w:lineRule="auto"/>
        <w:jc w:val="both"/>
        <w:rPr>
          <w:i/>
          <w:sz w:val="28"/>
          <w:szCs w:val="28"/>
        </w:rPr>
      </w:pPr>
      <w:r w:rsidRPr="00ED39EC">
        <w:rPr>
          <w:i/>
          <w:sz w:val="28"/>
          <w:szCs w:val="28"/>
        </w:rPr>
        <w:t>- принцип системности и комплексности:</w:t>
      </w:r>
    </w:p>
    <w:p w:rsidR="0041218B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D65862">
        <w:rPr>
          <w:sz w:val="28"/>
          <w:szCs w:val="28"/>
        </w:rPr>
        <w:t>Система, подразумевающая объединение частей в целое, свойства которого могут отличаться от свой</w:t>
      </w:r>
      <w:proofErr w:type="gramStart"/>
      <w:r w:rsidRPr="00D65862">
        <w:rPr>
          <w:sz w:val="28"/>
          <w:szCs w:val="28"/>
        </w:rPr>
        <w:t>ств вх</w:t>
      </w:r>
      <w:proofErr w:type="gramEnd"/>
      <w:r w:rsidRPr="00D65862">
        <w:rPr>
          <w:sz w:val="28"/>
          <w:szCs w:val="28"/>
        </w:rPr>
        <w:t>одящих в нее частей. Любая организация есть система.</w:t>
      </w:r>
    </w:p>
    <w:p w:rsidR="0041218B" w:rsidRPr="00777257" w:rsidRDefault="0041218B" w:rsidP="0041218B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777257">
        <w:rPr>
          <w:i/>
          <w:sz w:val="28"/>
          <w:szCs w:val="28"/>
        </w:rPr>
        <w:t>- принцип правовой защищенности:</w:t>
      </w:r>
    </w:p>
    <w:p w:rsidR="0041218B" w:rsidRDefault="0041218B" w:rsidP="004121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Pr="00A737F8">
        <w:rPr>
          <w:sz w:val="28"/>
          <w:szCs w:val="28"/>
        </w:rPr>
        <w:t xml:space="preserve">Этот принцип  требует от руководителей предприятий знания действующего законодательства и принятия управленческих решений только с учетом соответствия этих </w:t>
      </w:r>
      <w:proofErr w:type="gramStart"/>
      <w:r w:rsidRPr="00A737F8">
        <w:rPr>
          <w:sz w:val="28"/>
          <w:szCs w:val="28"/>
        </w:rPr>
        <w:t>решений</w:t>
      </w:r>
      <w:proofErr w:type="gramEnd"/>
      <w:r w:rsidRPr="00A737F8">
        <w:rPr>
          <w:sz w:val="28"/>
          <w:szCs w:val="28"/>
        </w:rPr>
        <w:t xml:space="preserve"> действующим правовым актом.</w:t>
      </w:r>
      <w:r>
        <w:rPr>
          <w:sz w:val="28"/>
          <w:szCs w:val="28"/>
        </w:rPr>
        <w:t xml:space="preserve"> Взаимодействие между предприятием, в лице руководителя предприятия, и работника </w:t>
      </w:r>
      <w:r w:rsidRPr="00D65862">
        <w:rPr>
          <w:sz w:val="28"/>
          <w:szCs w:val="28"/>
        </w:rPr>
        <w:t>зависит от многих правовых ограничений. Постоянно рождаются все новые и новые законы, меня</w:t>
      </w:r>
      <w:r>
        <w:rPr>
          <w:sz w:val="28"/>
          <w:szCs w:val="28"/>
        </w:rPr>
        <w:t xml:space="preserve">ются кодексы. </w:t>
      </w:r>
      <w:r w:rsidRPr="00D65862">
        <w:rPr>
          <w:sz w:val="28"/>
          <w:szCs w:val="28"/>
        </w:rPr>
        <w:t>Предсказать направление и результат действия этих законов, указов и регламентов очень сложно</w:t>
      </w:r>
    </w:p>
    <w:p w:rsidR="0041218B" w:rsidRPr="00777257" w:rsidRDefault="0041218B" w:rsidP="0041218B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777257">
        <w:rPr>
          <w:i/>
          <w:sz w:val="28"/>
          <w:szCs w:val="28"/>
        </w:rPr>
        <w:t>- принцип делегирования полномочий:</w:t>
      </w:r>
    </w:p>
    <w:p w:rsidR="0041218B" w:rsidRPr="00D65862" w:rsidRDefault="0041218B" w:rsidP="0041218B">
      <w:pPr>
        <w:spacing w:line="360" w:lineRule="auto"/>
        <w:jc w:val="both"/>
        <w:rPr>
          <w:sz w:val="28"/>
          <w:szCs w:val="28"/>
        </w:rPr>
      </w:pPr>
      <w:proofErr w:type="gramStart"/>
      <w:r w:rsidRPr="00D65862">
        <w:rPr>
          <w:sz w:val="28"/>
          <w:szCs w:val="28"/>
        </w:rPr>
        <w:t>Само название</w:t>
      </w:r>
      <w:proofErr w:type="gramEnd"/>
      <w:r w:rsidRPr="00D65862">
        <w:rPr>
          <w:sz w:val="28"/>
          <w:szCs w:val="28"/>
        </w:rPr>
        <w:t xml:space="preserve"> принципа содержит расшифровку его основного смысла - передача руководителем части своих служебных функций подчиненным без активного вмешательства в их дей</w:t>
      </w:r>
      <w:r>
        <w:rPr>
          <w:sz w:val="28"/>
          <w:szCs w:val="28"/>
        </w:rPr>
        <w:t>ствия</w:t>
      </w:r>
      <w:r w:rsidRPr="00D65862">
        <w:rPr>
          <w:sz w:val="28"/>
          <w:szCs w:val="28"/>
        </w:rPr>
        <w:t>.</w:t>
      </w:r>
    </w:p>
    <w:p w:rsidR="0041218B" w:rsidRPr="00D65862" w:rsidRDefault="0041218B" w:rsidP="0041218B">
      <w:pPr>
        <w:spacing w:line="360" w:lineRule="auto"/>
        <w:ind w:firstLine="720"/>
        <w:jc w:val="both"/>
        <w:rPr>
          <w:i/>
          <w:sz w:val="28"/>
          <w:szCs w:val="28"/>
        </w:rPr>
      </w:pPr>
      <w:r w:rsidRPr="00D65862">
        <w:rPr>
          <w:i/>
          <w:sz w:val="28"/>
          <w:szCs w:val="28"/>
        </w:rPr>
        <w:t>Принцип делегирования полномочий состоит в передаче руководителем части возложенных на него полномочий, прав и ответственности своим компетентным сотрудникам.</w:t>
      </w:r>
    </w:p>
    <w:p w:rsidR="0041218B" w:rsidRPr="00777257" w:rsidRDefault="0041218B" w:rsidP="0041218B">
      <w:pPr>
        <w:spacing w:line="360" w:lineRule="auto"/>
        <w:ind w:firstLine="731"/>
        <w:jc w:val="both"/>
        <w:rPr>
          <w:i/>
          <w:sz w:val="28"/>
          <w:szCs w:val="28"/>
        </w:rPr>
      </w:pPr>
      <w:r w:rsidRPr="00777257">
        <w:rPr>
          <w:i/>
          <w:sz w:val="28"/>
          <w:szCs w:val="28"/>
        </w:rPr>
        <w:t>- принцип соответствия:</w:t>
      </w:r>
    </w:p>
    <w:p w:rsidR="0041218B" w:rsidRPr="00D65862" w:rsidRDefault="0041218B" w:rsidP="004121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65862">
        <w:rPr>
          <w:sz w:val="28"/>
          <w:szCs w:val="28"/>
        </w:rPr>
        <w:t>Определить соответствие работника занимаемой должности - задача не из легких</w:t>
      </w:r>
      <w:r>
        <w:rPr>
          <w:sz w:val="28"/>
          <w:szCs w:val="28"/>
        </w:rPr>
        <w:t>. О</w:t>
      </w:r>
      <w:r w:rsidRPr="00D65862">
        <w:rPr>
          <w:sz w:val="28"/>
          <w:szCs w:val="28"/>
        </w:rPr>
        <w:t>бычно человек весьма высокого мнения о своих способностях и интеллекте. Значительно реже встречаются случаи недооценки своих возможностей, робости, застенчивости. Если человеку с хорошим образованием поручить выполнять рутинную канцелярскую работу, то значительная часть его знаний пропадет без пользы, а сам сотрудник будет стараться сменить место работы ради более интересной должности.</w:t>
      </w:r>
    </w:p>
    <w:p w:rsidR="0041218B" w:rsidRPr="00273BDC" w:rsidRDefault="0041218B" w:rsidP="0041218B">
      <w:pPr>
        <w:pStyle w:val="Left"/>
        <w:spacing w:line="360" w:lineRule="auto"/>
        <w:ind w:firstLine="720"/>
        <w:jc w:val="both"/>
        <w:rPr>
          <w:sz w:val="28"/>
          <w:szCs w:val="28"/>
        </w:rPr>
      </w:pPr>
      <w:r w:rsidRPr="00273BDC">
        <w:rPr>
          <w:sz w:val="28"/>
          <w:szCs w:val="28"/>
        </w:rPr>
        <w:t>Цели организации характеризуются тремя признаками: они отражают желаемые состояния в будущем; они обозначают эти состояния конкретно и отличаются от индивидуальных целей тем, что обладают свойством, обязательным для всех работников предприятия; их официально утверждают, а руководство предприятия одобряет. Цели выполняют три функции: управления, координации и контроля. Планирование, прогнозирование, организация, руководство, контроль. Всё согласованно и поэтапно.</w:t>
      </w:r>
    </w:p>
    <w:p w:rsidR="0041218B" w:rsidRPr="00FA06CC" w:rsidRDefault="0041218B" w:rsidP="0041218B">
      <w:pPr>
        <w:pStyle w:val="a5"/>
        <w:ind w:firstLine="709"/>
        <w:rPr>
          <w:sz w:val="28"/>
          <w:szCs w:val="28"/>
        </w:rPr>
      </w:pPr>
      <w:r w:rsidRPr="00FA06CC">
        <w:rPr>
          <w:sz w:val="28"/>
          <w:szCs w:val="28"/>
        </w:rPr>
        <w:lastRenderedPageBreak/>
        <w:t>Управления персоналом предприятия преследует следующие цели:</w:t>
      </w:r>
    </w:p>
    <w:p w:rsidR="0041218B" w:rsidRPr="00001CF8" w:rsidRDefault="0041218B" w:rsidP="0041218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001CF8">
        <w:rPr>
          <w:sz w:val="28"/>
          <w:szCs w:val="28"/>
        </w:rPr>
        <w:t>помощь фирме в достижении общих целей;</w:t>
      </w:r>
    </w:p>
    <w:p w:rsidR="0041218B" w:rsidRPr="00001CF8" w:rsidRDefault="0041218B" w:rsidP="0041218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001CF8">
        <w:rPr>
          <w:sz w:val="28"/>
          <w:szCs w:val="28"/>
        </w:rPr>
        <w:t>эффективное использование мастерства и возможностей работников;</w:t>
      </w:r>
    </w:p>
    <w:p w:rsidR="0041218B" w:rsidRPr="00001CF8" w:rsidRDefault="0041218B" w:rsidP="0041218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001CF8">
        <w:rPr>
          <w:sz w:val="28"/>
          <w:szCs w:val="28"/>
        </w:rPr>
        <w:t>обеспечение предприятия высококвалифицированными и заинтересованными служащими;</w:t>
      </w:r>
    </w:p>
    <w:p w:rsidR="0041218B" w:rsidRPr="00001CF8" w:rsidRDefault="0041218B" w:rsidP="0041218B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001CF8">
        <w:rPr>
          <w:sz w:val="28"/>
          <w:szCs w:val="28"/>
        </w:rPr>
        <w:t>стремление к наиболее полному удовлетворению работников своей работой, к их наиболее полному самовыражению, что делает желанной работу на данном предприятии.</w:t>
      </w:r>
    </w:p>
    <w:p w:rsidR="0041218B" w:rsidRPr="00001CF8" w:rsidRDefault="0041218B" w:rsidP="0041218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01CF8">
        <w:rPr>
          <w:sz w:val="28"/>
          <w:szCs w:val="28"/>
        </w:rPr>
        <w:t xml:space="preserve">Главная цель – прибыль предприятия в системе управления персоналом – достигается через удовлетворение социальных потребностей человека на производстве. </w:t>
      </w:r>
    </w:p>
    <w:p w:rsidR="0041218B" w:rsidRPr="0025398A" w:rsidRDefault="0041218B" w:rsidP="0041218B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81082">
        <w:rPr>
          <w:rFonts w:ascii="Times New Roman" w:hAnsi="Times New Roman" w:cs="Times New Roman"/>
          <w:bCs w:val="0"/>
          <w:kern w:val="0"/>
          <w:sz w:val="28"/>
          <w:szCs w:val="28"/>
        </w:rPr>
        <w:t xml:space="preserve">        </w:t>
      </w:r>
      <w:r w:rsidRPr="0025398A">
        <w:rPr>
          <w:rFonts w:ascii="Times New Roman" w:hAnsi="Times New Roman" w:cs="Times New Roman"/>
          <w:b w:val="0"/>
          <w:bCs w:val="0"/>
          <w:sz w:val="28"/>
          <w:szCs w:val="28"/>
        </w:rPr>
        <w:t>Субъект управления направляет объекту управления импульсы воздействия, которые содержат в себе информацию относительно того, как должен функционировать в дальнейшем объект управления. Данные импульсы будем называть управленческими командами.</w:t>
      </w:r>
    </w:p>
    <w:p w:rsidR="0041218B" w:rsidRPr="0025398A" w:rsidRDefault="0041218B" w:rsidP="0041218B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5398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Для того чтобы между двумя субъектами существовала управленческая связь и соответственно осуществлялось управленческое взаимодействие, необходимо, чтобы между этими субъектами существовали отношения управления. Они являются основой возможности осуществления управления, так как именно они задают возможность вырабатывать управленческие команды и готовность эти команды выполнять. Отношения управления не являются изначальными отношениями, а базируются на </w:t>
      </w:r>
      <w:proofErr w:type="gramStart"/>
      <w:r w:rsidRPr="0025398A">
        <w:rPr>
          <w:rFonts w:ascii="Times New Roman" w:hAnsi="Times New Roman" w:cs="Times New Roman"/>
          <w:b w:val="0"/>
          <w:bCs w:val="0"/>
          <w:sz w:val="28"/>
          <w:szCs w:val="28"/>
        </w:rPr>
        <w:t>более глубинных</w:t>
      </w:r>
      <w:proofErr w:type="gramEnd"/>
      <w:r w:rsidRPr="0025398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отношениях, таких как экономические либо морально-этические отношения.</w:t>
      </w:r>
    </w:p>
    <w:p w:rsidR="0041218B" w:rsidRPr="0025398A" w:rsidRDefault="0041218B" w:rsidP="0041218B">
      <w:pPr>
        <w:pStyle w:val="bodytxt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8A">
        <w:rPr>
          <w:rFonts w:ascii="Times New Roman" w:hAnsi="Times New Roman" w:cs="Times New Roman"/>
          <w:sz w:val="28"/>
          <w:szCs w:val="28"/>
        </w:rPr>
        <w:t xml:space="preserve">Важным моментом является то, какие мотивы побуждают субъекта управления к руководству, какие цели он при этом преследует. В том случае, когда цели управления (желаемое состояние объекта или желаемый результат его функционирования) совпадают с целями, преследуемыми субъектом </w:t>
      </w:r>
      <w:r w:rsidRPr="0025398A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управления, последний ориентирован на наиболее эффективное управление. Для того чтобы это существовало, необходимо соблюдение двух условий: </w:t>
      </w:r>
    </w:p>
    <w:p w:rsidR="0041218B" w:rsidRPr="0025398A" w:rsidRDefault="0041218B" w:rsidP="0041218B">
      <w:pPr>
        <w:pStyle w:val="bodytxt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8A">
        <w:rPr>
          <w:rFonts w:ascii="Times New Roman" w:hAnsi="Times New Roman" w:cs="Times New Roman"/>
          <w:sz w:val="28"/>
          <w:szCs w:val="28"/>
        </w:rPr>
        <w:t xml:space="preserve">1) субъект управления не должен иметь возможности достижения своих целей за счет управленческой деятельности в независимости от достижения целей управления; </w:t>
      </w:r>
    </w:p>
    <w:p w:rsidR="0041218B" w:rsidRPr="0025398A" w:rsidRDefault="0041218B" w:rsidP="0041218B">
      <w:pPr>
        <w:pStyle w:val="bodytxt"/>
        <w:spacing w:before="0" w:beforeAutospacing="0" w:after="0" w:afterAutospacing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398A">
        <w:rPr>
          <w:rFonts w:ascii="Times New Roman" w:hAnsi="Times New Roman" w:cs="Times New Roman"/>
          <w:sz w:val="28"/>
          <w:szCs w:val="28"/>
        </w:rPr>
        <w:t xml:space="preserve">2) степень достижения субъектом управления своих целей за счет управленческой деятельности должна находиться в прямой зависимости от степени достижения целей управления. </w:t>
      </w:r>
      <w:r>
        <w:rPr>
          <w:rFonts w:ascii="Times New Roman" w:hAnsi="Times New Roman" w:cs="Times New Roman"/>
          <w:sz w:val="28"/>
          <w:szCs w:val="28"/>
        </w:rPr>
        <w:br/>
      </w:r>
      <w:r w:rsidRPr="0025398A">
        <w:rPr>
          <w:rFonts w:ascii="Times New Roman" w:hAnsi="Times New Roman" w:cs="Times New Roman"/>
          <w:sz w:val="28"/>
          <w:szCs w:val="28"/>
        </w:rPr>
        <w:t>Полная привязка потребности субъекта управления управлять к результатам функционирования объекта управления наблюдается в том случае, когда субъектом управления является субъект собственности. Если субъектом управления является не собственник, а исполнитель, призванный реализовывать функцию управления, потребность управлять у субъекта управления объективно не связана непосредственно со стремлением получения наилучшего конечного результата. Более того, эта потребность зачастую связана со стремлением субъекта управления удовлетворять свои исходные потребности, используя управление, но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398A">
        <w:rPr>
          <w:rFonts w:ascii="Times New Roman" w:hAnsi="Times New Roman" w:cs="Times New Roman"/>
          <w:sz w:val="28"/>
          <w:szCs w:val="28"/>
        </w:rPr>
        <w:t xml:space="preserve"> не ориентируясь при этом на конечные результаты, а в определенных случаях и во вред конечным результатам.</w:t>
      </w:r>
    </w:p>
    <w:p w:rsidR="0041218B" w:rsidRPr="0025398A" w:rsidRDefault="0041218B" w:rsidP="0041218B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5398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Объект управления получает управленческие команды и функционирует в соответствии с содержанием данных команд. </w:t>
      </w:r>
    </w:p>
    <w:p w:rsidR="0041218B" w:rsidRPr="0025398A" w:rsidRDefault="0041218B" w:rsidP="0041218B">
      <w:pPr>
        <w:pStyle w:val="bodytxt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5398A">
        <w:rPr>
          <w:rFonts w:ascii="Times New Roman" w:hAnsi="Times New Roman" w:cs="Times New Roman"/>
          <w:sz w:val="28"/>
          <w:szCs w:val="28"/>
        </w:rPr>
        <w:t xml:space="preserve">Необходимым является наличие у субъекта управления рычагов воздействия (мотивации) на ОУ, с помощью которых можно побуждать его выполнять управленческие команды (это условие определяет принципиальную возможность или невозможность субъекта управления осуществлять управление). Для того чтобы механизм мотивирования приводил к достижению поставленных целей, необходимо выполнять следующие требования: </w:t>
      </w:r>
    </w:p>
    <w:p w:rsidR="0041218B" w:rsidRPr="0025398A" w:rsidRDefault="0041218B" w:rsidP="0041218B">
      <w:pPr>
        <w:pStyle w:val="bodytxt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8A">
        <w:rPr>
          <w:rFonts w:ascii="Times New Roman" w:hAnsi="Times New Roman" w:cs="Times New Roman"/>
          <w:sz w:val="28"/>
          <w:szCs w:val="28"/>
        </w:rPr>
        <w:t xml:space="preserve">1) он должен обладать действенностью на протяжении всего времени функционирования ОУ и не ослабевать по мере удовлетворения </w:t>
      </w:r>
      <w:r w:rsidRPr="0025398A">
        <w:rPr>
          <w:rFonts w:ascii="Times New Roman" w:hAnsi="Times New Roman" w:cs="Times New Roman"/>
          <w:sz w:val="28"/>
          <w:szCs w:val="28"/>
        </w:rPr>
        <w:lastRenderedPageBreak/>
        <w:t xml:space="preserve">потребностей объекта управления. Этого можно добиться за счет комплексного использования рычагов воздействия, периодического чередования методов мотивирования ориентации, стимулирующих воздействий на удовлетворение стабильных долгосрочных потребностей; </w:t>
      </w:r>
    </w:p>
    <w:p w:rsidR="0041218B" w:rsidRPr="0025398A" w:rsidRDefault="0041218B" w:rsidP="0041218B">
      <w:pPr>
        <w:pStyle w:val="bodytxt"/>
        <w:spacing w:before="0" w:beforeAutospacing="0" w:after="0" w:afterAutospacing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398A">
        <w:rPr>
          <w:rFonts w:ascii="Times New Roman" w:hAnsi="Times New Roman" w:cs="Times New Roman"/>
          <w:sz w:val="28"/>
          <w:szCs w:val="28"/>
        </w:rPr>
        <w:t xml:space="preserve">2) механизм стимулирования должен увязывать уровень стимулирования со степенью достижения конечных целей. </w:t>
      </w:r>
    </w:p>
    <w:p w:rsidR="0041218B" w:rsidRDefault="0041218B" w:rsidP="0041218B">
      <w:pPr>
        <w:spacing w:line="360" w:lineRule="auto"/>
        <w:ind w:firstLine="709"/>
        <w:jc w:val="both"/>
        <w:rPr>
          <w:color w:val="111111"/>
          <w:sz w:val="28"/>
          <w:szCs w:val="28"/>
        </w:rPr>
      </w:pPr>
      <w:r w:rsidRPr="00486820">
        <w:rPr>
          <w:color w:val="111111"/>
          <w:sz w:val="28"/>
          <w:szCs w:val="28"/>
        </w:rPr>
        <w:t xml:space="preserve">Методы управления — это способы осуществления управленческих воздействий на персонал для достижения целей управления организацией. </w:t>
      </w:r>
    </w:p>
    <w:p w:rsidR="0041218B" w:rsidRPr="007F578D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7F578D">
        <w:rPr>
          <w:b/>
          <w:bCs/>
          <w:color w:val="111111"/>
          <w:sz w:val="28"/>
          <w:szCs w:val="28"/>
        </w:rPr>
        <w:t>Организационные методы управления</w:t>
      </w:r>
      <w:r w:rsidRPr="007F578D">
        <w:rPr>
          <w:color w:val="111111"/>
          <w:sz w:val="28"/>
          <w:szCs w:val="28"/>
        </w:rPr>
        <w:t xml:space="preserve"> - это система воздействия на организационные отношения для достижения конкретных целей. </w:t>
      </w:r>
      <w:proofErr w:type="gramStart"/>
      <w:r w:rsidRPr="007F578D">
        <w:rPr>
          <w:color w:val="111111"/>
          <w:sz w:val="28"/>
          <w:szCs w:val="28"/>
        </w:rPr>
        <w:t>Выполнение одной и той же работы возможно в различных организационных условиях, при различных типах ее организации: жесткого регламентирования, гибкого реагирования, постановки общих задач, установления допустимых границ деятельности и др. В выявлении наиболее действенного для определенных условий типа организационного воздействия на коллектив, обеспечивающего эффективное и качественное выполнение работ, находят свое проявление организационные методы управления.</w:t>
      </w:r>
      <w:proofErr w:type="gramEnd"/>
      <w:r w:rsidRPr="007F578D">
        <w:rPr>
          <w:color w:val="111111"/>
          <w:sz w:val="28"/>
          <w:szCs w:val="28"/>
        </w:rPr>
        <w:t xml:space="preserve"> Всю их совокупность можно классифицировать по трем группам методов: организационно-стабилизирующего, распорядительного и дисциплинарного воздействия.</w:t>
      </w:r>
    </w:p>
    <w:p w:rsidR="0041218B" w:rsidRPr="007F578D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7F578D">
        <w:rPr>
          <w:b/>
          <w:bCs/>
          <w:color w:val="111111"/>
          <w:sz w:val="28"/>
          <w:szCs w:val="28"/>
        </w:rPr>
        <w:t>Экономические методы</w:t>
      </w:r>
      <w:proofErr w:type="gramEnd"/>
      <w:r w:rsidRPr="007F578D">
        <w:rPr>
          <w:b/>
          <w:bCs/>
          <w:color w:val="111111"/>
          <w:sz w:val="28"/>
          <w:szCs w:val="28"/>
        </w:rPr>
        <w:t xml:space="preserve"> управления</w:t>
      </w:r>
      <w:r w:rsidRPr="007F578D">
        <w:rPr>
          <w:color w:val="111111"/>
          <w:sz w:val="28"/>
          <w:szCs w:val="28"/>
        </w:rPr>
        <w:t xml:space="preserve"> - совокупность способов воздействия путем создания экономических условий, побуждающих работников предприятий действовать в нужном направлении и добиваться решения поставленных перед ним задач. Среди </w:t>
      </w:r>
      <w:proofErr w:type="gramStart"/>
      <w:r w:rsidRPr="007F578D">
        <w:rPr>
          <w:color w:val="111111"/>
          <w:sz w:val="28"/>
          <w:szCs w:val="28"/>
        </w:rPr>
        <w:t>экономических способов</w:t>
      </w:r>
      <w:proofErr w:type="gramEnd"/>
      <w:r w:rsidRPr="007F578D">
        <w:rPr>
          <w:color w:val="111111"/>
          <w:sz w:val="28"/>
          <w:szCs w:val="28"/>
        </w:rPr>
        <w:t xml:space="preserve"> воздействия выделяются планирование, финансирование, ценообразование, экономическое стимулирование и хозяйственный расчет.</w:t>
      </w:r>
    </w:p>
    <w:p w:rsidR="0041218B" w:rsidRPr="00BE2958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r w:rsidRPr="00BE2958">
        <w:rPr>
          <w:b/>
          <w:color w:val="111111"/>
          <w:sz w:val="28"/>
          <w:szCs w:val="28"/>
        </w:rPr>
        <w:t>Социально-психологические методы управления</w:t>
      </w:r>
      <w:r w:rsidRPr="00BE2958">
        <w:rPr>
          <w:color w:val="111111"/>
          <w:sz w:val="28"/>
          <w:szCs w:val="28"/>
        </w:rPr>
        <w:t xml:space="preserve"> - способы воздействия на объект управления, основанные на использовании социально-психологических факторов и направленные на управление социально-психологическими отношениями, складывающимися в коллективе. </w:t>
      </w:r>
      <w:r w:rsidRPr="00BE2958">
        <w:rPr>
          <w:color w:val="111111"/>
          <w:sz w:val="28"/>
          <w:szCs w:val="28"/>
        </w:rPr>
        <w:lastRenderedPageBreak/>
        <w:t xml:space="preserve">Включают следующую совокупность способов воздействия: формирование трудовых коллективов с учетом социально-психологических характеристик людей, способностей, темперамента, черт характера, что создает благоприятные условия для их совместной деятельности: введение системы социального регулирования. </w:t>
      </w:r>
      <w:proofErr w:type="gramStart"/>
      <w:r w:rsidRPr="00BE2958">
        <w:rPr>
          <w:color w:val="111111"/>
          <w:sz w:val="28"/>
          <w:szCs w:val="28"/>
        </w:rPr>
        <w:t>Последняя</w:t>
      </w:r>
      <w:proofErr w:type="gramEnd"/>
      <w:r w:rsidRPr="00BE2958">
        <w:rPr>
          <w:color w:val="111111"/>
          <w:sz w:val="28"/>
          <w:szCs w:val="28"/>
        </w:rPr>
        <w:t xml:space="preserve"> включает использование договоров обязательств, установление порядка распределения благ, очередности их получения; социальное стимулирование - создание обстановки социально-психологической заинтересованности в выполнении какой-либо важной работы или вообще в достижении определенных целей, результатов, рубежей развития. Объектом их воздействия являются группы людей и отдельные личности. По масштабу и способам воздействия эти методы можно разделить на две основные группы: социологические методы, которые направлены на группы людей и их взаимодействие в процессе трудовой деятельности; психологические методы, которые направленно воздействуют на личность конкретного человека.</w:t>
      </w:r>
    </w:p>
    <w:p w:rsidR="0041218B" w:rsidRPr="00B04C7D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</w:rPr>
      </w:pPr>
      <w:proofErr w:type="gramStart"/>
      <w:r w:rsidRPr="00BE2958">
        <w:rPr>
          <w:color w:val="111111"/>
          <w:sz w:val="28"/>
          <w:szCs w:val="28"/>
        </w:rPr>
        <w:t>Методы управления персоналом можно также классифицировать по признаку принадлежности к функциям управления (нормирования, организации, планирования, координации, регулирования, мотивации, стимулирования, контроля, анализа, учета).</w:t>
      </w:r>
      <w:proofErr w:type="gramEnd"/>
      <w:r w:rsidRPr="00BE2958">
        <w:rPr>
          <w:color w:val="111111"/>
          <w:sz w:val="28"/>
          <w:szCs w:val="28"/>
        </w:rPr>
        <w:t xml:space="preserve"> Более подробная классификация методов управления персоналом по признаку принадлежности к конкретной функции управления персоналом позволяет выстроить их в технологическую цепочку всего цикла работы с персоналом. По этому признаку выделяются методы: найма, отбора и приема персонала; деловой оценки персонала; социализации, профориентации и трудовой адаптации персонала</w:t>
      </w:r>
      <w:r w:rsidRPr="00B04C7D">
        <w:rPr>
          <w:sz w:val="28"/>
          <w:szCs w:val="28"/>
        </w:rPr>
        <w:t>; мотивации трудовой деятельности персонала; организации системы обучения персонала; управления конфликтами и стрессами, управления безопасностью персонала, организации труда персонала, управления деловой карьерой и служебно-профессиональным продвижением персонала; высвобождения персонала</w:t>
      </w:r>
      <w:r w:rsidRPr="00B04C7D">
        <w:rPr>
          <w:rFonts w:ascii="Verdana" w:hAnsi="Verdana"/>
          <w:color w:val="00557D"/>
          <w:sz w:val="28"/>
          <w:szCs w:val="28"/>
        </w:rPr>
        <w:t>.</w:t>
      </w:r>
    </w:p>
    <w:p w:rsidR="0041218B" w:rsidRPr="00C81082" w:rsidRDefault="0041218B" w:rsidP="0041218B">
      <w:pPr>
        <w:pStyle w:val="1"/>
        <w:spacing w:line="360" w:lineRule="auto"/>
        <w:rPr>
          <w:rStyle w:val="a8"/>
          <w:rFonts w:ascii="Times New Roman" w:hAnsi="Times New Roman" w:cs="Times New Roman"/>
          <w:b w:val="0"/>
          <w:i w:val="0"/>
          <w:sz w:val="28"/>
          <w:szCs w:val="28"/>
        </w:rPr>
      </w:pPr>
      <w:r w:rsidRPr="00C81082">
        <w:rPr>
          <w:rStyle w:val="a8"/>
          <w:rFonts w:ascii="Times New Roman" w:hAnsi="Times New Roman" w:cs="Times New Roman"/>
          <w:b w:val="0"/>
          <w:i w:val="0"/>
          <w:sz w:val="28"/>
          <w:szCs w:val="28"/>
        </w:rPr>
        <w:lastRenderedPageBreak/>
        <w:t>Развитие корпоративной культуры как инструмента управления персоналом это набор ценностей и вытекающих из них норм, правил поведения, а также других элементов, которые существуют в сознании сотрудников и/или реализуются в поведении этих сотрудников.</w:t>
      </w:r>
    </w:p>
    <w:p w:rsidR="0041218B" w:rsidRPr="00C07631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7631">
        <w:rPr>
          <w:sz w:val="28"/>
          <w:szCs w:val="28"/>
        </w:rPr>
        <w:t xml:space="preserve">Корпоративная культура как </w:t>
      </w:r>
      <w:proofErr w:type="spellStart"/>
      <w:r w:rsidRPr="00C07631">
        <w:rPr>
          <w:sz w:val="28"/>
          <w:szCs w:val="28"/>
        </w:rPr>
        <w:t>социокультурный</w:t>
      </w:r>
      <w:proofErr w:type="spellEnd"/>
      <w:r w:rsidRPr="00C07631">
        <w:rPr>
          <w:sz w:val="28"/>
          <w:szCs w:val="28"/>
        </w:rPr>
        <w:t xml:space="preserve"> </w:t>
      </w:r>
      <w:r w:rsidRPr="00C07631">
        <w:rPr>
          <w:i/>
          <w:iCs/>
          <w:sz w:val="28"/>
          <w:szCs w:val="28"/>
        </w:rPr>
        <w:t>феномен</w:t>
      </w:r>
      <w:r w:rsidRPr="00C07631">
        <w:rPr>
          <w:sz w:val="28"/>
          <w:szCs w:val="28"/>
        </w:rPr>
        <w:t xml:space="preserve"> имеет множество разнообразных </w:t>
      </w:r>
      <w:r w:rsidRPr="00C07631">
        <w:rPr>
          <w:i/>
          <w:iCs/>
          <w:sz w:val="28"/>
          <w:szCs w:val="28"/>
        </w:rPr>
        <w:t>проявлений</w:t>
      </w:r>
      <w:r w:rsidRPr="00C07631">
        <w:rPr>
          <w:sz w:val="28"/>
          <w:szCs w:val="28"/>
        </w:rPr>
        <w:t xml:space="preserve"> (корпоративные ценности, нормы и правила поведения сотрудников, обычаи и традиции организации, «легенды и мифы» о происхождении и этапах развития организации, и др.). Практически каждое из этих проявлений одновременно выступает в качестве </w:t>
      </w:r>
      <w:r w:rsidRPr="00C07631">
        <w:rPr>
          <w:i/>
          <w:iCs/>
          <w:sz w:val="28"/>
          <w:szCs w:val="28"/>
        </w:rPr>
        <w:t>факторов</w:t>
      </w:r>
      <w:r w:rsidRPr="00C07631">
        <w:rPr>
          <w:sz w:val="28"/>
          <w:szCs w:val="28"/>
        </w:rPr>
        <w:t xml:space="preserve"> и поддержания, и формирования корпоративной культуры. Исследователи отмечают возросший интерес менеджмента к корпоративной культуре как инструменту управления персоналом.</w:t>
      </w:r>
    </w:p>
    <w:p w:rsidR="0041218B" w:rsidRPr="00C07631" w:rsidRDefault="0041218B" w:rsidP="0041218B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07631">
        <w:rPr>
          <w:sz w:val="28"/>
          <w:szCs w:val="28"/>
        </w:rPr>
        <w:t>Важно иметь в виду, что корпоративная культура существует в каждой организации, независимо от того, ведется ли ее целенаправленное формирование или осознается ли ее наличие. Может быть (и нередко) ситуация, когда руководство официально провозглашает определенные ценности, вводит правила и стандарты, но сотрудники (да и сами руководители!) не разделяют их, и поэтому корпоративная культура организации характеризуется на самом деле неофициальными ценностями и «</w:t>
      </w:r>
      <w:proofErr w:type="gramStart"/>
      <w:r w:rsidRPr="00C07631">
        <w:rPr>
          <w:sz w:val="28"/>
          <w:szCs w:val="28"/>
        </w:rPr>
        <w:t>неписанными</w:t>
      </w:r>
      <w:proofErr w:type="gramEnd"/>
      <w:r w:rsidRPr="00C07631">
        <w:rPr>
          <w:sz w:val="28"/>
          <w:szCs w:val="28"/>
        </w:rPr>
        <w:t>» правилами. Точнее, корпоративная культура в этом случае характеризуется «двойным стандартом».</w:t>
      </w:r>
    </w:p>
    <w:p w:rsidR="0041218B" w:rsidRPr="00CE32C2" w:rsidRDefault="00FA06CC" w:rsidP="00FA06CC">
      <w:pPr>
        <w:pStyle w:val="21"/>
        <w:shd w:val="clear" w:color="auto" w:fill="FFFDFC"/>
        <w:spacing w:before="0" w:after="0" w:line="360" w:lineRule="auto"/>
        <w:rPr>
          <w:sz w:val="28"/>
          <w:szCs w:val="28"/>
        </w:rPr>
      </w:pPr>
      <w:r w:rsidRPr="00FA06CC">
        <w:rPr>
          <w:sz w:val="28"/>
          <w:szCs w:val="28"/>
        </w:rPr>
        <w:t xml:space="preserve">         </w:t>
      </w:r>
      <w:r w:rsidR="0041218B" w:rsidRPr="00CE32C2">
        <w:rPr>
          <w:sz w:val="28"/>
          <w:szCs w:val="28"/>
        </w:rPr>
        <w:t>Социально-трудовые отношения - это объективно существующие взаимосвязи и взаимоотношения между индивидуумами и их группами в процессах, обусловленных трудовой деятельностью, нацеленные на регулирование качества трудовой жизни.</w:t>
      </w:r>
    </w:p>
    <w:p w:rsidR="0041218B" w:rsidRPr="00CE32C2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CE32C2">
        <w:rPr>
          <w:sz w:val="28"/>
          <w:szCs w:val="28"/>
        </w:rPr>
        <w:t>Социально-трудовые отношения характеризуют как социально-экономические и психологические аспекты названных взаимосвязей, так и правоотношения, отражающие проекцию фактических социально-трудовых отношений на институциональный, законодательный, нормотворческий уровень.</w:t>
      </w:r>
    </w:p>
    <w:p w:rsidR="0041218B" w:rsidRPr="00CE32C2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CE32C2">
        <w:rPr>
          <w:sz w:val="28"/>
          <w:szCs w:val="28"/>
        </w:rPr>
        <w:lastRenderedPageBreak/>
        <w:t>Система социально-трудовых отношений имеет достаточно сложную структуру, которая в условиях рыночной экономики включает следующие элементы</w:t>
      </w:r>
    </w:p>
    <w:p w:rsidR="0041218B" w:rsidRPr="00CE32C2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CE32C2">
        <w:rPr>
          <w:sz w:val="28"/>
          <w:szCs w:val="28"/>
        </w:rPr>
        <w:t>Одним из субъектов социально-трудовых отношений является наемный работник - гражданин, заключивший трудовой договор (контракт) с работодателем, руководителем организации или отдельным лицом на проведение определенной работы в соответствии со своими способностями, профессиональными знаниями, квалификацией и т.д. На практике в качестве наемного работника как субъекта социально-трудовых отношений могут выступать и индивидуум, и группы работников, различающиеся по своему социальному, профессиональному, территориальному и другому положению, по направленности интересов, мотивации труда и многим другим признакам.</w:t>
      </w:r>
    </w:p>
    <w:p w:rsidR="0041218B" w:rsidRPr="00CE32C2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CE32C2">
        <w:rPr>
          <w:sz w:val="28"/>
          <w:szCs w:val="28"/>
        </w:rPr>
        <w:t>Защищают социально-трудовые интересы наемных работников профессиональные союзы - массовые организации, объединяющие наемных работников. Однако это не исключает возможность существования других организационных форм объединения наемных работников.</w:t>
      </w:r>
    </w:p>
    <w:p w:rsidR="0041218B" w:rsidRPr="00CE32C2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CE32C2">
        <w:rPr>
          <w:sz w:val="28"/>
          <w:szCs w:val="28"/>
        </w:rPr>
        <w:t>Государство в системе социально-трудовых отношений в условиях рыночной экономики выступает в следующих основных ролях: законодатель, координатор и организатор регулирования этих отношений, работодатель, посредник и арбитр при трудовых спорах.</w:t>
      </w:r>
    </w:p>
    <w:p w:rsidR="0041218B" w:rsidRPr="00CE32C2" w:rsidRDefault="0041218B" w:rsidP="0041218B">
      <w:pPr>
        <w:spacing w:line="360" w:lineRule="auto"/>
        <w:ind w:firstLine="709"/>
        <w:jc w:val="both"/>
        <w:rPr>
          <w:sz w:val="28"/>
          <w:szCs w:val="28"/>
        </w:rPr>
      </w:pPr>
      <w:r w:rsidRPr="00CE32C2">
        <w:rPr>
          <w:sz w:val="28"/>
          <w:szCs w:val="28"/>
        </w:rPr>
        <w:t>В качестве предметов индивидуальных социально-трудовых отношений выступают различные стороны трудовой жизни человека на разных этапах его жизненного цикла: трудовое самоопределение, профориентация, наем-увольнение, оценка труда, условия и оплата труда, вопросы пенсионного обеспечения и т.д. Предметом коллективных социально-трудовых отношений является кадровая политика, включающая весь спектр деятельности организации по управлению персоналом.</w:t>
      </w:r>
    </w:p>
    <w:p w:rsidR="0041218B" w:rsidRPr="00CE540A" w:rsidRDefault="00FA06CC" w:rsidP="0041218B">
      <w:pPr>
        <w:tabs>
          <w:tab w:val="num" w:pos="426"/>
        </w:tabs>
        <w:spacing w:line="360" w:lineRule="auto"/>
        <w:ind w:left="75"/>
        <w:rPr>
          <w:b/>
          <w:sz w:val="28"/>
          <w:szCs w:val="28"/>
        </w:rPr>
      </w:pPr>
      <w:r w:rsidRPr="00CE540A">
        <w:rPr>
          <w:b/>
          <w:sz w:val="28"/>
          <w:szCs w:val="28"/>
        </w:rPr>
        <w:t xml:space="preserve">          </w:t>
      </w:r>
    </w:p>
    <w:p w:rsidR="0041218B" w:rsidRPr="0041218B" w:rsidRDefault="0041218B" w:rsidP="00B653D7">
      <w:pPr>
        <w:spacing w:line="360" w:lineRule="auto"/>
        <w:ind w:firstLine="181"/>
        <w:jc w:val="both"/>
        <w:rPr>
          <w:sz w:val="28"/>
          <w:szCs w:val="28"/>
        </w:rPr>
      </w:pPr>
    </w:p>
    <w:p w:rsidR="00470111" w:rsidRPr="00ED6377" w:rsidRDefault="00FA06CC" w:rsidP="00FA06CC">
      <w:pPr>
        <w:pStyle w:val="1"/>
        <w:rPr>
          <w:rFonts w:ascii="Times New Roman" w:hAnsi="Times New Roman" w:cs="Times New Roman"/>
          <w:sz w:val="28"/>
          <w:szCs w:val="28"/>
        </w:rPr>
      </w:pPr>
      <w:r w:rsidRPr="00CE540A">
        <w:rPr>
          <w:rFonts w:ascii="Times New Roman" w:hAnsi="Times New Roman" w:cs="Times New Roman"/>
          <w:b w:val="0"/>
          <w:bCs w:val="0"/>
          <w:i/>
          <w:kern w:val="0"/>
          <w:sz w:val="24"/>
          <w:szCs w:val="28"/>
        </w:rPr>
        <w:lastRenderedPageBreak/>
        <w:t xml:space="preserve">                               </w:t>
      </w:r>
      <w:r w:rsidR="00470111" w:rsidRPr="00ED6377">
        <w:rPr>
          <w:rFonts w:ascii="Times New Roman" w:hAnsi="Times New Roman" w:cs="Times New Roman"/>
          <w:sz w:val="28"/>
          <w:szCs w:val="28"/>
        </w:rPr>
        <w:t xml:space="preserve">Контрольные тестовые </w:t>
      </w:r>
      <w:proofErr w:type="spellStart"/>
      <w:proofErr w:type="gramStart"/>
      <w:r w:rsidR="00470111" w:rsidRPr="00ED6377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CE540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70111" w:rsidRPr="00ED6377">
        <w:rPr>
          <w:rFonts w:ascii="Times New Roman" w:hAnsi="Times New Roman" w:cs="Times New Roman"/>
          <w:sz w:val="28"/>
          <w:szCs w:val="28"/>
        </w:rPr>
        <w:t>адания</w:t>
      </w:r>
      <w:proofErr w:type="spellEnd"/>
      <w:proofErr w:type="gramEnd"/>
    </w:p>
    <w:p w:rsidR="00470111" w:rsidRPr="006735D8" w:rsidRDefault="002218DB" w:rsidP="00470111">
      <w:pPr>
        <w:spacing w:before="60" w:after="60"/>
        <w:jc w:val="center"/>
        <w:rPr>
          <w:color w:val="800000"/>
        </w:rPr>
      </w:pPr>
      <w:r>
        <w:rPr>
          <w:noProof/>
          <w:color w:val="800000"/>
        </w:rPr>
        <w:pict>
          <v:rect id="_x0000_s1026" style="position:absolute;left:0;text-align:left;margin-left:403.45pt;margin-top:-2.75pt;width:19.85pt;height:19.85pt;z-index:251660288" fillcolor="#ffc" strokecolor="maroon">
            <v:textbox style="mso-next-textbox:#_x0000_s1026">
              <w:txbxContent>
                <w:p w:rsidR="00470111" w:rsidRPr="006735D8" w:rsidRDefault="00470111" w:rsidP="00470111">
                  <w:pPr>
                    <w:rPr>
                      <w:b/>
                      <w:color w:val="800000"/>
                      <w:lang w:val="en-US"/>
                    </w:rPr>
                  </w:pPr>
                  <w:r w:rsidRPr="006735D8">
                    <w:rPr>
                      <w:b/>
                      <w:color w:val="800000"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470111" w:rsidRPr="006735D8">
        <w:rPr>
          <w:color w:val="800000"/>
        </w:rPr>
        <w:t>/отметьте правильный вариант (варианты) ответа</w:t>
      </w:r>
      <w:r w:rsidR="00470111">
        <w:rPr>
          <w:color w:val="800000"/>
        </w:rPr>
        <w:t xml:space="preserve"> следующим образом:</w:t>
      </w:r>
      <w:r w:rsidR="00470111" w:rsidRPr="006735D8">
        <w:rPr>
          <w:color w:val="800000"/>
        </w:rPr>
        <w:t xml:space="preserve">          /</w:t>
      </w:r>
    </w:p>
    <w:p w:rsidR="00470111" w:rsidRPr="00361527" w:rsidRDefault="002218DB" w:rsidP="00470111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7" style="position:absolute;left:0;text-align:left;margin-left:-11.05pt;margin-top:20.9pt;width:19.85pt;height:19.85pt;z-index:251661312" fillcolor="#ffc">
            <v:textbox style="mso-next-textbox:#_x0000_s1027">
              <w:txbxContent>
                <w:p w:rsidR="00470111" w:rsidRPr="009858F4" w:rsidRDefault="00470111" w:rsidP="0047011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470111">
        <w:rPr>
          <w:sz w:val="28"/>
          <w:szCs w:val="28"/>
        </w:rPr>
        <w:t xml:space="preserve">1. </w:t>
      </w:r>
      <w:r w:rsidR="00470111" w:rsidRPr="00417B73">
        <w:rPr>
          <w:sz w:val="28"/>
          <w:szCs w:val="28"/>
        </w:rPr>
        <w:t>Индекс численности зависит от динамики показателей</w:t>
      </w:r>
      <w:r w:rsidR="00470111">
        <w:rPr>
          <w:color w:val="000000"/>
          <w:sz w:val="28"/>
          <w:szCs w:val="28"/>
        </w:rPr>
        <w:t>:</w:t>
      </w:r>
    </w:p>
    <w:p w:rsidR="00470111" w:rsidRPr="0049115F" w:rsidRDefault="002218DB" w:rsidP="00470111">
      <w:pPr>
        <w:pStyle w:val="3"/>
        <w:spacing w:after="0" w:line="360" w:lineRule="auto"/>
        <w:ind w:left="720" w:hanging="436"/>
        <w:rPr>
          <w:sz w:val="28"/>
          <w:szCs w:val="28"/>
        </w:rPr>
      </w:pPr>
      <w:r w:rsidRPr="002218DB">
        <w:rPr>
          <w:b/>
          <w:i/>
          <w:noProof/>
          <w:sz w:val="28"/>
          <w:szCs w:val="28"/>
        </w:rPr>
        <w:pict>
          <v:rect id="_x0000_s1029" style="position:absolute;left:0;text-align:left;margin-left:-11.05pt;margin-top:21.1pt;width:19.85pt;height:19.85pt;z-index:251663360" fillcolor="#ffc">
            <v:textbox style="mso-next-textbox:#_x0000_s1029">
              <w:txbxContent>
                <w:p w:rsidR="00470111" w:rsidRPr="009858F4" w:rsidRDefault="00470111" w:rsidP="0047011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470111">
        <w:rPr>
          <w:sz w:val="28"/>
          <w:szCs w:val="28"/>
        </w:rPr>
        <w:t>а).</w:t>
      </w:r>
      <w:r w:rsidR="00470111" w:rsidRPr="0049115F">
        <w:rPr>
          <w:sz w:val="28"/>
          <w:szCs w:val="28"/>
        </w:rPr>
        <w:t xml:space="preserve"> </w:t>
      </w:r>
      <w:r w:rsidR="00470111" w:rsidRPr="00417B73">
        <w:rPr>
          <w:sz w:val="28"/>
          <w:szCs w:val="28"/>
        </w:rPr>
        <w:t>Коэффициента текучести кадров</w:t>
      </w:r>
      <w:r w:rsidR="00470111">
        <w:rPr>
          <w:sz w:val="28"/>
          <w:szCs w:val="28"/>
        </w:rPr>
        <w:t>;</w:t>
      </w:r>
    </w:p>
    <w:p w:rsidR="00470111" w:rsidRPr="00361527" w:rsidRDefault="002218DB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8" style="position:absolute;left:0;text-align:left;margin-left:-11.05pt;margin-top:21.45pt;width:19.85pt;height:19.85pt;z-index:251662336" fillcolor="#ffc">
            <v:textbox style="mso-next-textbox:#_x0000_s1028">
              <w:txbxContent>
                <w:p w:rsidR="00470111" w:rsidRPr="00DB3FCB" w:rsidRDefault="00DB3FCB" w:rsidP="00470111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470111">
        <w:rPr>
          <w:sz w:val="28"/>
          <w:szCs w:val="28"/>
        </w:rPr>
        <w:t xml:space="preserve">б). </w:t>
      </w:r>
      <w:r w:rsidR="00470111" w:rsidRPr="00417B73">
        <w:rPr>
          <w:sz w:val="28"/>
          <w:szCs w:val="28"/>
        </w:rPr>
        <w:t>Себестоимости продукции</w:t>
      </w:r>
      <w:r w:rsidR="00470111">
        <w:rPr>
          <w:sz w:val="28"/>
          <w:szCs w:val="28"/>
        </w:rPr>
        <w:t>;</w:t>
      </w:r>
    </w:p>
    <w:p w:rsidR="00470111" w:rsidRDefault="002218DB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0" style="position:absolute;left:0;text-align:left;margin-left:-11.05pt;margin-top:21.3pt;width:19.85pt;height:19.85pt;z-index:251664384" fillcolor="#ffc">
            <v:textbox style="mso-next-textbox:#_x0000_s1030">
              <w:txbxContent>
                <w:p w:rsidR="00470111" w:rsidRPr="00DB3FCB" w:rsidRDefault="00DB3FCB" w:rsidP="00470111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470111">
        <w:rPr>
          <w:sz w:val="28"/>
          <w:szCs w:val="28"/>
        </w:rPr>
        <w:t xml:space="preserve">в). </w:t>
      </w:r>
      <w:r w:rsidR="00470111" w:rsidRPr="00417B73">
        <w:rPr>
          <w:sz w:val="28"/>
          <w:szCs w:val="28"/>
        </w:rPr>
        <w:t>Производительности труда</w:t>
      </w:r>
      <w:r w:rsidR="00470111">
        <w:rPr>
          <w:sz w:val="28"/>
          <w:szCs w:val="28"/>
        </w:rPr>
        <w:t>;</w:t>
      </w:r>
    </w:p>
    <w:p w:rsidR="00470111" w:rsidRDefault="002218DB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1" style="position:absolute;left:0;text-align:left;margin-left:-11.05pt;margin-top:21.15pt;width:19.85pt;height:19.85pt;z-index:251665408" fillcolor="#ffc">
            <v:textbox style="mso-next-textbox:#_x0000_s1031">
              <w:txbxContent>
                <w:p w:rsidR="00470111" w:rsidRPr="009858F4" w:rsidRDefault="00470111" w:rsidP="0047011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470111">
        <w:rPr>
          <w:sz w:val="28"/>
          <w:szCs w:val="28"/>
        </w:rPr>
        <w:t xml:space="preserve">г). </w:t>
      </w:r>
      <w:r w:rsidR="00470111" w:rsidRPr="00417B73">
        <w:rPr>
          <w:sz w:val="28"/>
          <w:szCs w:val="28"/>
        </w:rPr>
        <w:t>Объема производства</w:t>
      </w:r>
      <w:r w:rsidR="00470111">
        <w:rPr>
          <w:sz w:val="28"/>
          <w:szCs w:val="28"/>
        </w:rPr>
        <w:t>;</w:t>
      </w:r>
    </w:p>
    <w:p w:rsidR="00470111" w:rsidRDefault="00470111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 xml:space="preserve">). </w:t>
      </w:r>
      <w:r w:rsidRPr="00417B73">
        <w:rPr>
          <w:sz w:val="28"/>
          <w:szCs w:val="28"/>
        </w:rPr>
        <w:t>Количества рабочих дней в году</w:t>
      </w:r>
      <w:r>
        <w:rPr>
          <w:sz w:val="28"/>
          <w:szCs w:val="28"/>
        </w:rPr>
        <w:t>.</w:t>
      </w:r>
    </w:p>
    <w:p w:rsidR="00470111" w:rsidRPr="00AD5EB3" w:rsidRDefault="00470111" w:rsidP="00C047C2">
      <w:pPr>
        <w:spacing w:line="360" w:lineRule="auto"/>
        <w:rPr>
          <w:i/>
          <w:sz w:val="28"/>
          <w:szCs w:val="28"/>
        </w:rPr>
      </w:pPr>
      <w:r w:rsidRPr="00AD5EB3">
        <w:rPr>
          <w:i/>
          <w:sz w:val="28"/>
          <w:szCs w:val="28"/>
        </w:rPr>
        <w:t>Обоснование ответа:</w:t>
      </w:r>
      <w:r>
        <w:rPr>
          <w:i/>
          <w:sz w:val="28"/>
          <w:szCs w:val="28"/>
        </w:rPr>
        <w:t xml:space="preserve"> </w:t>
      </w:r>
    </w:p>
    <w:p w:rsidR="00470111" w:rsidRPr="005165EF" w:rsidRDefault="005221D8" w:rsidP="005165EF">
      <w:pPr>
        <w:spacing w:line="360" w:lineRule="auto"/>
        <w:rPr>
          <w:sz w:val="28"/>
          <w:szCs w:val="28"/>
        </w:rPr>
      </w:pPr>
      <w:r w:rsidRPr="005165EF">
        <w:rPr>
          <w:sz w:val="28"/>
          <w:szCs w:val="28"/>
        </w:rPr>
        <w:t>Индекс численности зависит от динамики таких показателей как объем производства продукции и услуг</w:t>
      </w:r>
      <w:proofErr w:type="gramStart"/>
      <w:r w:rsidRPr="005165EF">
        <w:rPr>
          <w:sz w:val="28"/>
          <w:szCs w:val="28"/>
        </w:rPr>
        <w:t xml:space="preserve"> ,</w:t>
      </w:r>
      <w:proofErr w:type="gramEnd"/>
      <w:r w:rsidRPr="005165EF">
        <w:rPr>
          <w:sz w:val="28"/>
          <w:szCs w:val="28"/>
        </w:rPr>
        <w:t>трудоемкость производственной программы ,динамика фонда заработной платы, динамика средней заработной платы.</w:t>
      </w:r>
    </w:p>
    <w:p w:rsidR="00470111" w:rsidRDefault="00470111" w:rsidP="00470111"/>
    <w:p w:rsidR="00470111" w:rsidRPr="00361527" w:rsidRDefault="002218DB" w:rsidP="00470111">
      <w:pPr>
        <w:pStyle w:val="2"/>
        <w:tabs>
          <w:tab w:val="left" w:pos="360"/>
        </w:tabs>
        <w:spacing w:line="360" w:lineRule="auto"/>
        <w:ind w:firstLine="284"/>
        <w:rPr>
          <w:sz w:val="28"/>
          <w:szCs w:val="28"/>
        </w:rPr>
      </w:pPr>
      <w:r w:rsidRPr="002218DB">
        <w:rPr>
          <w:b/>
          <w:i/>
          <w:noProof/>
          <w:sz w:val="28"/>
          <w:szCs w:val="28"/>
        </w:rPr>
        <w:pict>
          <v:rect id="_x0000_s1033" style="position:absolute;left:0;text-align:left;margin-left:-11.05pt;margin-top:46pt;width:19.85pt;height:19.85pt;z-index:251668480" fillcolor="#ffc">
            <v:textbox style="mso-next-textbox:#_x0000_s1033">
              <w:txbxContent>
                <w:p w:rsidR="00470111" w:rsidRPr="009858F4" w:rsidRDefault="00470111" w:rsidP="0047011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470111">
        <w:rPr>
          <w:sz w:val="28"/>
          <w:szCs w:val="28"/>
        </w:rPr>
        <w:t xml:space="preserve">2. </w:t>
      </w:r>
      <w:r w:rsidR="00470111" w:rsidRPr="00451D54">
        <w:rPr>
          <w:sz w:val="28"/>
          <w:szCs w:val="28"/>
        </w:rPr>
        <w:t xml:space="preserve">Затраты на мероприятия по обучению и повышению квалификации персонала складываются из затрат </w:t>
      </w:r>
      <w:proofErr w:type="gramStart"/>
      <w:r w:rsidR="00470111" w:rsidRPr="00451D54">
        <w:rPr>
          <w:sz w:val="28"/>
          <w:szCs w:val="28"/>
        </w:rPr>
        <w:t>на</w:t>
      </w:r>
      <w:proofErr w:type="gramEnd"/>
      <w:r w:rsidR="00470111" w:rsidRPr="006C3D5C">
        <w:rPr>
          <w:color w:val="000000"/>
          <w:sz w:val="28"/>
          <w:szCs w:val="28"/>
        </w:rPr>
        <w:t>:</w:t>
      </w:r>
    </w:p>
    <w:p w:rsidR="00470111" w:rsidRPr="0049115F" w:rsidRDefault="002218DB" w:rsidP="00470111">
      <w:pPr>
        <w:pStyle w:val="3"/>
        <w:spacing w:after="0" w:line="360" w:lineRule="auto"/>
        <w:ind w:left="720" w:hanging="436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left:0;text-align:left;margin-left:-11.05pt;margin-top:21.6pt;width:19.85pt;height:19.85pt;z-index:251671552" fillcolor="#ffc">
            <v:textbox style="mso-next-textbox:#_x0000_s1036">
              <w:txbxContent>
                <w:p w:rsidR="00470111" w:rsidRPr="00AB3636" w:rsidRDefault="00AB3636" w:rsidP="00470111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470111">
        <w:rPr>
          <w:sz w:val="28"/>
          <w:szCs w:val="28"/>
        </w:rPr>
        <w:t>а).</w:t>
      </w:r>
      <w:r w:rsidR="00470111" w:rsidRPr="0049115F">
        <w:rPr>
          <w:sz w:val="28"/>
          <w:szCs w:val="28"/>
        </w:rPr>
        <w:t xml:space="preserve"> </w:t>
      </w:r>
      <w:r w:rsidR="00470111">
        <w:rPr>
          <w:sz w:val="28"/>
          <w:szCs w:val="28"/>
        </w:rPr>
        <w:t>А</w:t>
      </w:r>
      <w:r w:rsidR="00470111" w:rsidRPr="00451D54">
        <w:rPr>
          <w:sz w:val="28"/>
          <w:szCs w:val="28"/>
        </w:rPr>
        <w:t>нализ существующей структуры управления</w:t>
      </w:r>
      <w:r w:rsidR="00470111">
        <w:rPr>
          <w:sz w:val="28"/>
          <w:szCs w:val="28"/>
        </w:rPr>
        <w:t>;</w:t>
      </w:r>
    </w:p>
    <w:p w:rsidR="00470111" w:rsidRPr="00361527" w:rsidRDefault="002218DB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2" style="position:absolute;left:0;text-align:left;margin-left:-11.05pt;margin-top:21.45pt;width:19.85pt;height:19.85pt;z-index:251667456" fillcolor="#ffc">
            <v:textbox style="mso-next-textbox:#_x0000_s1032">
              <w:txbxContent>
                <w:p w:rsidR="00470111" w:rsidRPr="00AB3636" w:rsidRDefault="00AB3636" w:rsidP="00470111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470111">
        <w:rPr>
          <w:sz w:val="28"/>
          <w:szCs w:val="28"/>
        </w:rPr>
        <w:t>б). С</w:t>
      </w:r>
      <w:r w:rsidR="00470111" w:rsidRPr="00451D54">
        <w:rPr>
          <w:sz w:val="28"/>
          <w:szCs w:val="28"/>
        </w:rPr>
        <w:t>оздание и поддержание учебных помещений</w:t>
      </w:r>
      <w:r w:rsidR="00470111">
        <w:rPr>
          <w:sz w:val="28"/>
          <w:szCs w:val="28"/>
        </w:rPr>
        <w:t>;</w:t>
      </w:r>
    </w:p>
    <w:p w:rsidR="00470111" w:rsidRDefault="002218DB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4" style="position:absolute;left:0;text-align:left;margin-left:-11.1pt;margin-top:21.25pt;width:19.85pt;height:19.85pt;z-index:251669504" fillcolor="#ffc">
            <v:textbox style="mso-next-textbox:#_x0000_s1034">
              <w:txbxContent>
                <w:p w:rsidR="00470111" w:rsidRPr="009858F4" w:rsidRDefault="00470111" w:rsidP="00470111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  <w:r w:rsidR="00470111">
        <w:rPr>
          <w:sz w:val="28"/>
          <w:szCs w:val="28"/>
        </w:rPr>
        <w:t>в). О</w:t>
      </w:r>
      <w:r w:rsidR="00470111" w:rsidRPr="00451D54">
        <w:rPr>
          <w:sz w:val="28"/>
          <w:szCs w:val="28"/>
        </w:rPr>
        <w:t>твлечение оборудования и материалов из основного производства</w:t>
      </w:r>
      <w:r w:rsidR="00470111">
        <w:rPr>
          <w:sz w:val="28"/>
          <w:szCs w:val="28"/>
        </w:rPr>
        <w:t>;</w:t>
      </w:r>
    </w:p>
    <w:p w:rsidR="00470111" w:rsidRDefault="002218DB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5" style="position:absolute;left:0;text-align:left;margin-left:-11.1pt;margin-top:21.1pt;width:19.85pt;height:19.85pt;z-index:251670528" fillcolor="#ffc">
            <v:textbox style="mso-next-textbox:#_x0000_s1035">
              <w:txbxContent>
                <w:p w:rsidR="00470111" w:rsidRPr="00AB3636" w:rsidRDefault="00AB3636" w:rsidP="00470111">
                  <w:pPr>
                    <w:jc w:val="center"/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+</w:t>
                  </w:r>
                </w:p>
              </w:txbxContent>
            </v:textbox>
          </v:rect>
        </w:pict>
      </w:r>
      <w:r w:rsidR="00470111">
        <w:rPr>
          <w:sz w:val="28"/>
          <w:szCs w:val="28"/>
        </w:rPr>
        <w:t>г). И</w:t>
      </w:r>
      <w:r w:rsidR="00470111" w:rsidRPr="00451D54">
        <w:rPr>
          <w:sz w:val="28"/>
          <w:szCs w:val="28"/>
        </w:rPr>
        <w:t>сследование уровня отдачи работающего персонала</w:t>
      </w:r>
      <w:r w:rsidR="00470111">
        <w:rPr>
          <w:sz w:val="28"/>
          <w:szCs w:val="28"/>
        </w:rPr>
        <w:t>;</w:t>
      </w:r>
    </w:p>
    <w:p w:rsidR="00470111" w:rsidRDefault="00470111" w:rsidP="00470111">
      <w:pPr>
        <w:pStyle w:val="2"/>
        <w:tabs>
          <w:tab w:val="left" w:pos="360"/>
        </w:tabs>
        <w:spacing w:line="360" w:lineRule="auto"/>
        <w:ind w:left="284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). О</w:t>
      </w:r>
      <w:r w:rsidRPr="00451D54">
        <w:rPr>
          <w:sz w:val="28"/>
          <w:szCs w:val="28"/>
        </w:rPr>
        <w:t>рганизацию учебного процесса</w:t>
      </w:r>
      <w:r>
        <w:rPr>
          <w:sz w:val="28"/>
          <w:szCs w:val="28"/>
        </w:rPr>
        <w:t>.</w:t>
      </w:r>
    </w:p>
    <w:p w:rsidR="00CE540A" w:rsidRDefault="00CE540A" w:rsidP="00470111">
      <w:pPr>
        <w:rPr>
          <w:sz w:val="28"/>
          <w:szCs w:val="28"/>
        </w:rPr>
      </w:pPr>
    </w:p>
    <w:p w:rsidR="00470111" w:rsidRPr="00F71FA6" w:rsidRDefault="00470111" w:rsidP="00470111">
      <w:pPr>
        <w:rPr>
          <w:i/>
          <w:sz w:val="28"/>
          <w:szCs w:val="28"/>
        </w:rPr>
      </w:pPr>
      <w:r w:rsidRPr="00AD5EB3">
        <w:rPr>
          <w:i/>
          <w:sz w:val="28"/>
          <w:szCs w:val="28"/>
        </w:rPr>
        <w:t>Обоснование ответа:</w:t>
      </w:r>
    </w:p>
    <w:p w:rsidR="00C047C2" w:rsidRPr="00F71FA6" w:rsidRDefault="00C047C2" w:rsidP="00470111">
      <w:pPr>
        <w:rPr>
          <w:i/>
          <w:sz w:val="28"/>
          <w:szCs w:val="28"/>
        </w:rPr>
      </w:pPr>
    </w:p>
    <w:p w:rsidR="00470111" w:rsidRPr="00DB5B3C" w:rsidRDefault="00CE540A" w:rsidP="00DB5B3C">
      <w:pPr>
        <w:spacing w:line="360" w:lineRule="auto"/>
        <w:rPr>
          <w:rStyle w:val="a8"/>
          <w:i w:val="0"/>
          <w:sz w:val="28"/>
          <w:szCs w:val="28"/>
        </w:rPr>
      </w:pPr>
      <w:proofErr w:type="gramStart"/>
      <w:r w:rsidRPr="00DB5B3C">
        <w:rPr>
          <w:rStyle w:val="a8"/>
          <w:i w:val="0"/>
          <w:sz w:val="28"/>
          <w:szCs w:val="28"/>
        </w:rPr>
        <w:t xml:space="preserve">Расходы на обучение </w:t>
      </w:r>
      <w:r w:rsidR="00F71FA6">
        <w:rPr>
          <w:rStyle w:val="a8"/>
          <w:i w:val="0"/>
          <w:sz w:val="28"/>
          <w:szCs w:val="28"/>
        </w:rPr>
        <w:t xml:space="preserve">и повышение  квалификации </w:t>
      </w:r>
      <w:r w:rsidRPr="00DB5B3C">
        <w:rPr>
          <w:rStyle w:val="a8"/>
          <w:i w:val="0"/>
          <w:sz w:val="28"/>
          <w:szCs w:val="28"/>
        </w:rPr>
        <w:t>персонала складываются из расходов на содержание образовательных учреждений в структуре предприятия, на организацию и проведение внутреннего обучения (семинары, тренинги), на приобретение специализированной учебной литературы, материальной помощи работникам на получение образования (в том числе</w:t>
      </w:r>
      <w:r w:rsidR="00DB5B3C">
        <w:rPr>
          <w:rStyle w:val="a8"/>
          <w:i w:val="0"/>
          <w:sz w:val="28"/>
          <w:szCs w:val="28"/>
        </w:rPr>
        <w:t xml:space="preserve"> </w:t>
      </w:r>
      <w:r w:rsidRPr="00DB5B3C">
        <w:rPr>
          <w:rStyle w:val="a8"/>
          <w:i w:val="0"/>
          <w:sz w:val="28"/>
          <w:szCs w:val="28"/>
        </w:rPr>
        <w:t>образовательные кредиты), расходы на внешнее обучение (в учреждениях начального,</w:t>
      </w:r>
      <w:r w:rsidR="00DB5B3C">
        <w:rPr>
          <w:rStyle w:val="a8"/>
          <w:i w:val="0"/>
          <w:sz w:val="28"/>
          <w:szCs w:val="28"/>
        </w:rPr>
        <w:t xml:space="preserve"> </w:t>
      </w:r>
      <w:r w:rsidRPr="00DB5B3C">
        <w:rPr>
          <w:rStyle w:val="a8"/>
          <w:i w:val="0"/>
          <w:sz w:val="28"/>
          <w:szCs w:val="28"/>
        </w:rPr>
        <w:t>среднего, высшего профессионального образования).</w:t>
      </w:r>
      <w:proofErr w:type="gramEnd"/>
    </w:p>
    <w:p w:rsidR="00470111" w:rsidRPr="00470111" w:rsidRDefault="005165EF" w:rsidP="005165EF">
      <w:pPr>
        <w:pStyle w:val="1"/>
        <w:spacing w:after="240"/>
        <w:rPr>
          <w:rFonts w:ascii="Times New Roman" w:hAnsi="Times New Roman" w:cs="Times New Roman"/>
          <w:sz w:val="28"/>
          <w:szCs w:val="28"/>
        </w:rPr>
      </w:pPr>
      <w:r w:rsidRPr="00C047C2">
        <w:rPr>
          <w:rFonts w:ascii="Times New Roman" w:hAnsi="Times New Roman" w:cs="Times New Roman"/>
          <w:b w:val="0"/>
          <w:bCs w:val="0"/>
          <w:i/>
          <w:kern w:val="0"/>
          <w:sz w:val="28"/>
          <w:szCs w:val="28"/>
        </w:rPr>
        <w:lastRenderedPageBreak/>
        <w:t xml:space="preserve">                                                     </w:t>
      </w:r>
      <w:r w:rsidR="00470111" w:rsidRPr="00470111">
        <w:rPr>
          <w:rFonts w:ascii="Times New Roman" w:hAnsi="Times New Roman" w:cs="Times New Roman"/>
          <w:sz w:val="28"/>
          <w:szCs w:val="28"/>
        </w:rPr>
        <w:t>Задачи</w:t>
      </w:r>
    </w:p>
    <w:p w:rsidR="00470111" w:rsidRPr="00470111" w:rsidRDefault="00470111" w:rsidP="00470111">
      <w:pPr>
        <w:spacing w:line="360" w:lineRule="auto"/>
        <w:ind w:firstLine="426"/>
        <w:jc w:val="both"/>
        <w:rPr>
          <w:bCs/>
          <w:sz w:val="28"/>
          <w:szCs w:val="28"/>
        </w:rPr>
      </w:pPr>
      <w:r w:rsidRPr="00470111">
        <w:rPr>
          <w:sz w:val="28"/>
          <w:szCs w:val="28"/>
        </w:rPr>
        <w:t xml:space="preserve">1. </w:t>
      </w:r>
      <w:r w:rsidRPr="00470111">
        <w:rPr>
          <w:snapToGrid w:val="0"/>
          <w:sz w:val="28"/>
          <w:szCs w:val="28"/>
          <w:lang w:eastAsia="en-US"/>
        </w:rPr>
        <w:t>Число обслуживаемых станков в цехе – 100, норма обслуживания – 7 станков, число смен – 1,8. Номинальный фонд рабочего времени на одного рабочего в год – 262 дня, реальный – 232 дня. Определить плановую списочную численность обслуживающих рабочих.</w:t>
      </w:r>
    </w:p>
    <w:p w:rsidR="00470111" w:rsidRPr="00470111" w:rsidRDefault="00470111" w:rsidP="00470111">
      <w:pPr>
        <w:spacing w:line="360" w:lineRule="auto"/>
        <w:jc w:val="both"/>
        <w:rPr>
          <w:bCs/>
          <w:sz w:val="28"/>
          <w:szCs w:val="28"/>
        </w:rPr>
      </w:pPr>
    </w:p>
    <w:p w:rsidR="00470111" w:rsidRPr="00470111" w:rsidRDefault="00470111" w:rsidP="00470111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470111">
        <w:rPr>
          <w:i/>
          <w:sz w:val="28"/>
          <w:szCs w:val="28"/>
        </w:rPr>
        <w:t>Решение:</w:t>
      </w:r>
    </w:p>
    <w:p w:rsidR="00470111" w:rsidRPr="00470111" w:rsidRDefault="00470111" w:rsidP="00470111">
      <w:pPr>
        <w:spacing w:line="360" w:lineRule="auto"/>
        <w:ind w:firstLine="567"/>
        <w:jc w:val="both"/>
        <w:rPr>
          <w:snapToGrid w:val="0"/>
          <w:sz w:val="28"/>
          <w:szCs w:val="28"/>
          <w:lang w:eastAsia="en-US"/>
        </w:rPr>
      </w:pPr>
      <w:r w:rsidRPr="00470111">
        <w:rPr>
          <w:snapToGrid w:val="0"/>
          <w:sz w:val="28"/>
          <w:szCs w:val="28"/>
          <w:lang w:eastAsia="en-US"/>
        </w:rPr>
        <w:t>Плановую списочную численность обслуживающих рабочих найдём по формуле:</w:t>
      </w:r>
    </w:p>
    <w:p w:rsidR="00470111" w:rsidRPr="00470111" w:rsidRDefault="00EA7EAF" w:rsidP="00470111">
      <w:pPr>
        <w:ind w:firstLine="180"/>
        <w:jc w:val="both"/>
        <w:rPr>
          <w:sz w:val="28"/>
          <w:szCs w:val="28"/>
        </w:rPr>
      </w:pPr>
      <w:r w:rsidRPr="00EA7EAF">
        <w:rPr>
          <w:sz w:val="28"/>
          <w:szCs w:val="28"/>
        </w:rPr>
        <w:t xml:space="preserve">                           </w:t>
      </w:r>
      <w:proofErr w:type="spellStart"/>
      <w:r w:rsidR="00470111">
        <w:rPr>
          <w:sz w:val="28"/>
          <w:szCs w:val="28"/>
        </w:rPr>
        <w:t>Чр=</w:t>
      </w:r>
      <w:proofErr w:type="spellEnd"/>
      <w:r w:rsidR="00470111" w:rsidRPr="00470111">
        <w:rPr>
          <w:sz w:val="28"/>
          <w:szCs w:val="28"/>
        </w:rPr>
        <w:t xml:space="preserve">  </w:t>
      </w:r>
      <w:r w:rsidR="00470111">
        <w:rPr>
          <w:sz w:val="28"/>
          <w:szCs w:val="28"/>
        </w:rPr>
        <w:t xml:space="preserve">((М </w:t>
      </w:r>
      <w:r w:rsidR="00470111" w:rsidRPr="00470111">
        <w:rPr>
          <w:sz w:val="28"/>
          <w:szCs w:val="28"/>
        </w:rPr>
        <w:t xml:space="preserve"> </w:t>
      </w:r>
      <w:r w:rsidR="00470111">
        <w:rPr>
          <w:sz w:val="28"/>
          <w:szCs w:val="28"/>
          <w:lang w:val="en-US"/>
        </w:rPr>
        <w:t>x</w:t>
      </w:r>
      <w:r w:rsidR="00470111" w:rsidRPr="00470111">
        <w:rPr>
          <w:sz w:val="28"/>
          <w:szCs w:val="28"/>
        </w:rPr>
        <w:t xml:space="preserve"> С</w:t>
      </w:r>
      <w:r w:rsidR="00470111">
        <w:rPr>
          <w:sz w:val="28"/>
          <w:szCs w:val="28"/>
        </w:rPr>
        <w:t xml:space="preserve">) </w:t>
      </w:r>
      <w:r w:rsidR="00470111" w:rsidRPr="00470111">
        <w:rPr>
          <w:sz w:val="28"/>
          <w:szCs w:val="28"/>
        </w:rPr>
        <w:t>/</w:t>
      </w:r>
      <w:proofErr w:type="spellStart"/>
      <w:r w:rsidR="00470111" w:rsidRPr="00470111">
        <w:rPr>
          <w:i/>
          <w:iCs/>
          <w:sz w:val="28"/>
          <w:szCs w:val="28"/>
        </w:rPr>
        <w:t>Ноб</w:t>
      </w:r>
      <w:proofErr w:type="spellEnd"/>
      <w:r w:rsidR="00470111">
        <w:rPr>
          <w:sz w:val="28"/>
          <w:szCs w:val="28"/>
        </w:rPr>
        <w:t xml:space="preserve"> </w:t>
      </w:r>
      <w:r w:rsidR="00470111" w:rsidRPr="00470111">
        <w:rPr>
          <w:sz w:val="28"/>
          <w:szCs w:val="28"/>
        </w:rPr>
        <w:t>)</w:t>
      </w:r>
      <w:r w:rsidR="00470111">
        <w:rPr>
          <w:sz w:val="28"/>
          <w:szCs w:val="28"/>
        </w:rPr>
        <w:t xml:space="preserve">  </w:t>
      </w:r>
      <w:r w:rsidR="00470111">
        <w:rPr>
          <w:sz w:val="28"/>
          <w:szCs w:val="28"/>
          <w:lang w:val="en-US"/>
        </w:rPr>
        <w:t>x</w:t>
      </w:r>
      <w:r w:rsidR="00470111" w:rsidRPr="00470111">
        <w:rPr>
          <w:sz w:val="28"/>
          <w:szCs w:val="28"/>
        </w:rPr>
        <w:t xml:space="preserve"> </w:t>
      </w:r>
      <w:proofErr w:type="spellStart"/>
      <w:r w:rsidR="00470111" w:rsidRPr="00470111">
        <w:rPr>
          <w:i/>
          <w:iCs/>
          <w:sz w:val="28"/>
          <w:szCs w:val="28"/>
        </w:rPr>
        <w:t>Кпер</w:t>
      </w:r>
      <w:proofErr w:type="spellEnd"/>
      <w:proofErr w:type="gramStart"/>
      <w:r w:rsidR="00470111" w:rsidRPr="00470111">
        <w:rPr>
          <w:i/>
          <w:iCs/>
          <w:sz w:val="28"/>
          <w:szCs w:val="28"/>
        </w:rPr>
        <w:t xml:space="preserve"> </w:t>
      </w:r>
      <w:r w:rsidR="00470111" w:rsidRPr="00470111">
        <w:rPr>
          <w:sz w:val="28"/>
          <w:szCs w:val="28"/>
        </w:rPr>
        <w:t>,</w:t>
      </w:r>
      <w:proofErr w:type="gramEnd"/>
      <w:r w:rsidR="00470111" w:rsidRPr="00470111">
        <w:rPr>
          <w:sz w:val="28"/>
          <w:szCs w:val="28"/>
        </w:rPr>
        <w:t xml:space="preserve">        </w:t>
      </w:r>
    </w:p>
    <w:p w:rsidR="00470111" w:rsidRPr="00470111" w:rsidRDefault="00470111" w:rsidP="00470111">
      <w:pPr>
        <w:ind w:firstLine="180"/>
        <w:jc w:val="both"/>
        <w:rPr>
          <w:sz w:val="28"/>
          <w:szCs w:val="28"/>
        </w:rPr>
      </w:pPr>
    </w:p>
    <w:p w:rsidR="00470111" w:rsidRPr="00470111" w:rsidRDefault="00470111" w:rsidP="00470111">
      <w:pPr>
        <w:spacing w:line="360" w:lineRule="auto"/>
        <w:ind w:firstLine="180"/>
        <w:jc w:val="both"/>
        <w:rPr>
          <w:sz w:val="28"/>
          <w:szCs w:val="28"/>
        </w:rPr>
      </w:pPr>
      <w:r w:rsidRPr="00470111">
        <w:rPr>
          <w:sz w:val="28"/>
          <w:szCs w:val="28"/>
        </w:rPr>
        <w:t xml:space="preserve">где         </w:t>
      </w:r>
      <w:r w:rsidRPr="00470111">
        <w:rPr>
          <w:i/>
          <w:iCs/>
          <w:sz w:val="28"/>
          <w:szCs w:val="28"/>
        </w:rPr>
        <w:t>М</w:t>
      </w:r>
      <w:r w:rsidRPr="00470111">
        <w:rPr>
          <w:sz w:val="28"/>
          <w:szCs w:val="28"/>
        </w:rPr>
        <w:t xml:space="preserve"> – количество объектов обслуживания;</w:t>
      </w:r>
    </w:p>
    <w:p w:rsidR="00470111" w:rsidRPr="00470111" w:rsidRDefault="00470111" w:rsidP="00470111">
      <w:pPr>
        <w:spacing w:line="360" w:lineRule="auto"/>
        <w:ind w:firstLine="180"/>
        <w:jc w:val="both"/>
        <w:rPr>
          <w:sz w:val="28"/>
          <w:szCs w:val="28"/>
        </w:rPr>
      </w:pPr>
      <w:r w:rsidRPr="00470111">
        <w:rPr>
          <w:sz w:val="28"/>
          <w:szCs w:val="28"/>
        </w:rPr>
        <w:t xml:space="preserve">              </w:t>
      </w:r>
      <w:r w:rsidRPr="00470111">
        <w:rPr>
          <w:i/>
          <w:iCs/>
          <w:sz w:val="28"/>
          <w:szCs w:val="28"/>
        </w:rPr>
        <w:t xml:space="preserve">С </w:t>
      </w:r>
      <w:r w:rsidRPr="00470111">
        <w:rPr>
          <w:sz w:val="28"/>
          <w:szCs w:val="28"/>
        </w:rPr>
        <w:t>– число смен в сутки;</w:t>
      </w:r>
    </w:p>
    <w:p w:rsidR="00470111" w:rsidRPr="00470111" w:rsidRDefault="00470111" w:rsidP="00470111">
      <w:pPr>
        <w:spacing w:line="360" w:lineRule="auto"/>
        <w:ind w:firstLine="180"/>
        <w:jc w:val="both"/>
        <w:rPr>
          <w:sz w:val="28"/>
          <w:szCs w:val="28"/>
        </w:rPr>
      </w:pPr>
      <w:r w:rsidRPr="00470111">
        <w:rPr>
          <w:sz w:val="28"/>
          <w:szCs w:val="28"/>
        </w:rPr>
        <w:t xml:space="preserve">              </w:t>
      </w:r>
      <w:r w:rsidRPr="00470111">
        <w:rPr>
          <w:i/>
          <w:iCs/>
          <w:sz w:val="28"/>
          <w:szCs w:val="28"/>
        </w:rPr>
        <w:t xml:space="preserve">Н </w:t>
      </w:r>
      <w:proofErr w:type="gramStart"/>
      <w:r w:rsidRPr="00470111">
        <w:rPr>
          <w:i/>
          <w:iCs/>
          <w:sz w:val="28"/>
          <w:szCs w:val="28"/>
        </w:rPr>
        <w:t>об</w:t>
      </w:r>
      <w:proofErr w:type="gramEnd"/>
      <w:r w:rsidRPr="00470111">
        <w:rPr>
          <w:i/>
          <w:iCs/>
          <w:sz w:val="28"/>
          <w:szCs w:val="28"/>
        </w:rPr>
        <w:t xml:space="preserve"> </w:t>
      </w:r>
      <w:r w:rsidRPr="00470111">
        <w:rPr>
          <w:sz w:val="28"/>
          <w:szCs w:val="28"/>
        </w:rPr>
        <w:t xml:space="preserve">– </w:t>
      </w:r>
      <w:proofErr w:type="gramStart"/>
      <w:r w:rsidRPr="00470111">
        <w:rPr>
          <w:sz w:val="28"/>
          <w:szCs w:val="28"/>
        </w:rPr>
        <w:t>норма</w:t>
      </w:r>
      <w:proofErr w:type="gramEnd"/>
      <w:r w:rsidRPr="00470111">
        <w:rPr>
          <w:sz w:val="28"/>
          <w:szCs w:val="28"/>
        </w:rPr>
        <w:t xml:space="preserve"> обслуживания;</w:t>
      </w:r>
    </w:p>
    <w:p w:rsidR="00470111" w:rsidRPr="00470111" w:rsidRDefault="00470111" w:rsidP="00470111">
      <w:pPr>
        <w:spacing w:line="360" w:lineRule="auto"/>
        <w:ind w:firstLine="180"/>
        <w:jc w:val="both"/>
        <w:rPr>
          <w:sz w:val="28"/>
          <w:szCs w:val="28"/>
        </w:rPr>
      </w:pPr>
      <w:r w:rsidRPr="00470111">
        <w:rPr>
          <w:sz w:val="28"/>
          <w:szCs w:val="28"/>
        </w:rPr>
        <w:t xml:space="preserve">               </w:t>
      </w:r>
      <w:r w:rsidRPr="00470111">
        <w:rPr>
          <w:i/>
          <w:iCs/>
          <w:sz w:val="28"/>
          <w:szCs w:val="28"/>
        </w:rPr>
        <w:t xml:space="preserve">К пер – </w:t>
      </w:r>
      <w:r w:rsidRPr="00470111">
        <w:rPr>
          <w:sz w:val="28"/>
          <w:szCs w:val="28"/>
        </w:rPr>
        <w:t xml:space="preserve">коэффициент перевода явочной численности в </w:t>
      </w:r>
      <w:proofErr w:type="gramStart"/>
      <w:r w:rsidRPr="00470111">
        <w:rPr>
          <w:sz w:val="28"/>
          <w:szCs w:val="28"/>
        </w:rPr>
        <w:t>списочную</w:t>
      </w:r>
      <w:proofErr w:type="gramEnd"/>
      <w:r w:rsidRPr="00470111">
        <w:rPr>
          <w:sz w:val="28"/>
          <w:szCs w:val="28"/>
        </w:rPr>
        <w:t>.</w:t>
      </w:r>
    </w:p>
    <w:p w:rsidR="00470111" w:rsidRPr="00470111" w:rsidRDefault="00470111" w:rsidP="00470111">
      <w:pPr>
        <w:spacing w:line="360" w:lineRule="auto"/>
        <w:ind w:firstLine="180"/>
        <w:jc w:val="both"/>
        <w:rPr>
          <w:sz w:val="28"/>
          <w:szCs w:val="28"/>
        </w:rPr>
      </w:pPr>
    </w:p>
    <w:p w:rsidR="00470111" w:rsidRPr="00470111" w:rsidRDefault="00470111" w:rsidP="00470111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470111">
        <w:rPr>
          <w:color w:val="000000" w:themeColor="text1"/>
          <w:sz w:val="28"/>
          <w:szCs w:val="28"/>
        </w:rPr>
        <w:t xml:space="preserve">Коэффициент перевода явочной численности в </w:t>
      </w:r>
      <w:proofErr w:type="gramStart"/>
      <w:r w:rsidRPr="00470111">
        <w:rPr>
          <w:color w:val="000000" w:themeColor="text1"/>
          <w:sz w:val="28"/>
          <w:szCs w:val="28"/>
        </w:rPr>
        <w:t>списочную</w:t>
      </w:r>
      <w:proofErr w:type="gramEnd"/>
      <w:r w:rsidRPr="00470111">
        <w:rPr>
          <w:color w:val="000000" w:themeColor="text1"/>
          <w:sz w:val="28"/>
          <w:szCs w:val="28"/>
        </w:rPr>
        <w:t xml:space="preserve"> равен отношению номинального фонда рабочего времени к реальному, т.е.262/232=1,13</w:t>
      </w:r>
    </w:p>
    <w:p w:rsidR="00470111" w:rsidRPr="00470111" w:rsidRDefault="00470111" w:rsidP="00470111">
      <w:pPr>
        <w:spacing w:line="360" w:lineRule="auto"/>
        <w:jc w:val="both"/>
        <w:rPr>
          <w:color w:val="000000" w:themeColor="text1"/>
          <w:sz w:val="28"/>
          <w:szCs w:val="28"/>
        </w:rPr>
      </w:pPr>
      <w:proofErr w:type="spellStart"/>
      <w:r w:rsidRPr="00470111">
        <w:rPr>
          <w:i/>
          <w:iCs/>
          <w:color w:val="000000" w:themeColor="text1"/>
          <w:sz w:val="28"/>
          <w:szCs w:val="28"/>
        </w:rPr>
        <w:t>Чр=</w:t>
      </w:r>
      <w:proofErr w:type="spellEnd"/>
      <w:r w:rsidRPr="00470111">
        <w:rPr>
          <w:color w:val="000000" w:themeColor="text1"/>
          <w:sz w:val="28"/>
          <w:szCs w:val="28"/>
        </w:rPr>
        <w:t xml:space="preserve">((100 </w:t>
      </w:r>
      <w:proofErr w:type="spellStart"/>
      <w:r w:rsidRPr="00470111">
        <w:rPr>
          <w:color w:val="000000" w:themeColor="text1"/>
          <w:sz w:val="28"/>
          <w:szCs w:val="28"/>
        </w:rPr>
        <w:t>х</w:t>
      </w:r>
      <w:proofErr w:type="spellEnd"/>
      <w:r w:rsidRPr="00470111">
        <w:rPr>
          <w:color w:val="000000" w:themeColor="text1"/>
          <w:sz w:val="28"/>
          <w:szCs w:val="28"/>
        </w:rPr>
        <w:t xml:space="preserve"> 1,8) / 7) </w:t>
      </w:r>
      <w:proofErr w:type="spellStart"/>
      <w:r w:rsidRPr="00470111">
        <w:rPr>
          <w:color w:val="000000" w:themeColor="text1"/>
          <w:sz w:val="28"/>
          <w:szCs w:val="28"/>
        </w:rPr>
        <w:t>х</w:t>
      </w:r>
      <w:proofErr w:type="spellEnd"/>
      <w:r w:rsidRPr="00470111">
        <w:rPr>
          <w:color w:val="000000" w:themeColor="text1"/>
          <w:sz w:val="28"/>
          <w:szCs w:val="28"/>
        </w:rPr>
        <w:t xml:space="preserve"> 1,13 = 29 чел.</w:t>
      </w:r>
    </w:p>
    <w:p w:rsidR="00470111" w:rsidRPr="00470111" w:rsidRDefault="00470111" w:rsidP="00470111">
      <w:pPr>
        <w:spacing w:line="360" w:lineRule="auto"/>
        <w:ind w:firstLine="426"/>
        <w:jc w:val="both"/>
        <w:rPr>
          <w:bCs/>
          <w:color w:val="000000" w:themeColor="text1"/>
          <w:sz w:val="28"/>
          <w:szCs w:val="28"/>
        </w:rPr>
      </w:pPr>
      <w:r w:rsidRPr="00470111">
        <w:rPr>
          <w:color w:val="000000" w:themeColor="text1"/>
          <w:sz w:val="28"/>
          <w:szCs w:val="28"/>
        </w:rPr>
        <w:t>Ответ:</w:t>
      </w:r>
      <w:r w:rsidRPr="00470111">
        <w:rPr>
          <w:snapToGrid w:val="0"/>
          <w:color w:val="000000" w:themeColor="text1"/>
          <w:sz w:val="28"/>
          <w:szCs w:val="28"/>
          <w:lang w:eastAsia="en-US"/>
        </w:rPr>
        <w:t xml:space="preserve"> Плановая  списочная численность обслуживающих рабочих = 29 человек.</w:t>
      </w:r>
    </w:p>
    <w:p w:rsidR="00470111" w:rsidRPr="00A35DAA" w:rsidRDefault="00470111" w:rsidP="00470111">
      <w:pPr>
        <w:spacing w:line="360" w:lineRule="auto"/>
        <w:jc w:val="both"/>
        <w:rPr>
          <w:bCs/>
          <w:sz w:val="18"/>
          <w:szCs w:val="18"/>
        </w:rPr>
      </w:pPr>
    </w:p>
    <w:p w:rsidR="00470111" w:rsidRPr="004C08E4" w:rsidRDefault="00470111" w:rsidP="00470111">
      <w:pPr>
        <w:spacing w:line="360" w:lineRule="auto"/>
        <w:jc w:val="both"/>
        <w:rPr>
          <w:i/>
          <w:sz w:val="18"/>
          <w:szCs w:val="18"/>
        </w:rPr>
      </w:pPr>
    </w:p>
    <w:p w:rsidR="00470111" w:rsidRDefault="00470111" w:rsidP="00470111"/>
    <w:p w:rsidR="00470111" w:rsidRDefault="00470111" w:rsidP="00470111"/>
    <w:p w:rsidR="00930F49" w:rsidRPr="00F71FA6" w:rsidRDefault="00930F49" w:rsidP="002F203F">
      <w:pPr>
        <w:pStyle w:val="1"/>
        <w:spacing w:before="480" w:after="24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930F49" w:rsidRPr="00F71FA6" w:rsidRDefault="00930F49" w:rsidP="002F203F">
      <w:pPr>
        <w:pStyle w:val="1"/>
        <w:spacing w:before="480" w:after="24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4F3CE1" w:rsidRPr="00F71FA6" w:rsidRDefault="004F3CE1" w:rsidP="002F203F">
      <w:pPr>
        <w:spacing w:line="360" w:lineRule="auto"/>
        <w:jc w:val="center"/>
        <w:rPr>
          <w:sz w:val="28"/>
          <w:szCs w:val="28"/>
        </w:rPr>
      </w:pPr>
    </w:p>
    <w:p w:rsidR="00930F49" w:rsidRPr="00F71FA6" w:rsidRDefault="00930F49" w:rsidP="002F203F">
      <w:pPr>
        <w:spacing w:line="360" w:lineRule="auto"/>
        <w:jc w:val="center"/>
        <w:rPr>
          <w:sz w:val="28"/>
          <w:szCs w:val="28"/>
        </w:rPr>
      </w:pPr>
    </w:p>
    <w:p w:rsidR="00930F49" w:rsidRPr="00930F49" w:rsidRDefault="00930F49" w:rsidP="00930F49">
      <w:pPr>
        <w:pStyle w:val="1"/>
        <w:spacing w:before="480" w:after="240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F71FA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</w:t>
      </w:r>
      <w:r w:rsidRPr="009858F4">
        <w:rPr>
          <w:rFonts w:ascii="Times New Roman" w:hAnsi="Times New Roman" w:cs="Times New Roman"/>
          <w:sz w:val="28"/>
          <w:szCs w:val="28"/>
        </w:rPr>
        <w:t>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858F4">
        <w:rPr>
          <w:rFonts w:ascii="Times New Roman" w:hAnsi="Times New Roman" w:cs="Times New Roman"/>
          <w:sz w:val="28"/>
          <w:szCs w:val="28"/>
        </w:rPr>
        <w:t>литературы</w:t>
      </w:r>
    </w:p>
    <w:p w:rsidR="00930F49" w:rsidRPr="002F203F" w:rsidRDefault="00930F49" w:rsidP="00930F49">
      <w:pPr>
        <w:pStyle w:val="P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1.</w:t>
      </w:r>
      <w:r w:rsidRPr="002F203F">
        <w:rPr>
          <w:rFonts w:ascii="Times New Roman" w:hAnsi="Times New Roman"/>
          <w:sz w:val="28"/>
          <w:szCs w:val="28"/>
        </w:rPr>
        <w:t>Базаров Т.Ю. Управление персоналом: Практикум: учебное пособие. - М.: ЮНИТИ-ДАНА, 2009.</w:t>
      </w:r>
    </w:p>
    <w:p w:rsidR="00930F49" w:rsidRPr="00F71FA6" w:rsidRDefault="00930F49" w:rsidP="00930F49">
      <w:pPr>
        <w:spacing w:line="360" w:lineRule="auto"/>
        <w:rPr>
          <w:i/>
          <w:sz w:val="28"/>
          <w:szCs w:val="28"/>
          <w:u w:val="single"/>
        </w:rPr>
      </w:pPr>
      <w:r w:rsidRPr="00930F49">
        <w:rPr>
          <w:sz w:val="28"/>
          <w:szCs w:val="28"/>
        </w:rPr>
        <w:t>2.</w:t>
      </w:r>
      <w:r w:rsidRPr="002F203F">
        <w:rPr>
          <w:sz w:val="28"/>
          <w:szCs w:val="28"/>
        </w:rPr>
        <w:t xml:space="preserve">Компьютерная обучающая программа по дисциплине «Управление      персоналом»/  А.Н. Романов, В.С. Торопцов, Д.Б. Григорович, Л.А. Галкина, С.Н. Павлов, В.В. </w:t>
      </w:r>
      <w:proofErr w:type="spellStart"/>
      <w:r w:rsidRPr="002F203F">
        <w:rPr>
          <w:sz w:val="28"/>
          <w:szCs w:val="28"/>
        </w:rPr>
        <w:t>Пуляшкин</w:t>
      </w:r>
      <w:proofErr w:type="spellEnd"/>
      <w:r w:rsidRPr="002F203F">
        <w:rPr>
          <w:sz w:val="28"/>
          <w:szCs w:val="28"/>
        </w:rPr>
        <w:t xml:space="preserve">, Н.П. </w:t>
      </w:r>
      <w:proofErr w:type="spellStart"/>
      <w:r w:rsidRPr="002F203F">
        <w:rPr>
          <w:sz w:val="28"/>
          <w:szCs w:val="28"/>
        </w:rPr>
        <w:t>Петроченко</w:t>
      </w:r>
      <w:proofErr w:type="spellEnd"/>
      <w:r w:rsidRPr="002F203F">
        <w:rPr>
          <w:sz w:val="28"/>
          <w:szCs w:val="28"/>
        </w:rPr>
        <w:t xml:space="preserve">. – М.: ВЗФЭИ, 2005. Дата обновления: 30.08.2010. – </w:t>
      </w:r>
      <w:r w:rsidRPr="002F203F">
        <w:rPr>
          <w:sz w:val="28"/>
          <w:szCs w:val="28"/>
          <w:lang w:val="en-US"/>
        </w:rPr>
        <w:t>URL</w:t>
      </w:r>
      <w:r w:rsidRPr="002F203F">
        <w:rPr>
          <w:sz w:val="28"/>
          <w:szCs w:val="28"/>
        </w:rPr>
        <w:t xml:space="preserve">: </w:t>
      </w:r>
      <w:r w:rsidRPr="002F203F">
        <w:rPr>
          <w:sz w:val="28"/>
          <w:szCs w:val="28"/>
          <w:lang w:val="en-US"/>
        </w:rPr>
        <w:t>http</w:t>
      </w:r>
      <w:r w:rsidRPr="002F203F">
        <w:rPr>
          <w:sz w:val="28"/>
          <w:szCs w:val="28"/>
        </w:rPr>
        <w:t xml:space="preserve">// </w:t>
      </w:r>
      <w:r w:rsidRPr="002F203F">
        <w:rPr>
          <w:sz w:val="28"/>
          <w:szCs w:val="28"/>
          <w:lang w:val="en-US"/>
        </w:rPr>
        <w:t>repository</w:t>
      </w:r>
      <w:r w:rsidRPr="002F203F">
        <w:rPr>
          <w:sz w:val="28"/>
          <w:szCs w:val="28"/>
        </w:rPr>
        <w:t>.</w:t>
      </w:r>
      <w:proofErr w:type="spellStart"/>
      <w:r w:rsidRPr="002F203F">
        <w:rPr>
          <w:sz w:val="28"/>
          <w:szCs w:val="28"/>
          <w:lang w:val="en-US"/>
        </w:rPr>
        <w:t>vzfei</w:t>
      </w:r>
      <w:proofErr w:type="spellEnd"/>
      <w:r w:rsidRPr="002F203F">
        <w:rPr>
          <w:sz w:val="28"/>
          <w:szCs w:val="28"/>
        </w:rPr>
        <w:t>.</w:t>
      </w:r>
      <w:proofErr w:type="spellStart"/>
      <w:r w:rsidRPr="002F203F">
        <w:rPr>
          <w:sz w:val="28"/>
          <w:szCs w:val="28"/>
          <w:lang w:val="en-US"/>
        </w:rPr>
        <w:t>ru</w:t>
      </w:r>
      <w:proofErr w:type="spellEnd"/>
      <w:r w:rsidRPr="002F203F">
        <w:rPr>
          <w:sz w:val="28"/>
          <w:szCs w:val="28"/>
        </w:rPr>
        <w:t xml:space="preserve">/. </w:t>
      </w:r>
    </w:p>
    <w:p w:rsidR="00930F49" w:rsidRPr="002F203F" w:rsidRDefault="00930F49" w:rsidP="00930F49">
      <w:pPr>
        <w:pStyle w:val="P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203F">
        <w:rPr>
          <w:rFonts w:ascii="Times New Roman" w:hAnsi="Times New Roman"/>
          <w:sz w:val="28"/>
          <w:szCs w:val="28"/>
        </w:rPr>
        <w:t xml:space="preserve">3.Кибанов А.Я. Основы управления персоналом: учебник. – 2-е изд., </w:t>
      </w:r>
      <w:proofErr w:type="spellStart"/>
      <w:r w:rsidRPr="002F203F">
        <w:rPr>
          <w:rFonts w:ascii="Times New Roman" w:hAnsi="Times New Roman"/>
          <w:sz w:val="28"/>
          <w:szCs w:val="28"/>
        </w:rPr>
        <w:t>перераб</w:t>
      </w:r>
      <w:proofErr w:type="spellEnd"/>
      <w:r w:rsidRPr="002F203F">
        <w:rPr>
          <w:rFonts w:ascii="Times New Roman" w:hAnsi="Times New Roman"/>
          <w:sz w:val="28"/>
          <w:szCs w:val="28"/>
        </w:rPr>
        <w:t>. и доп. – М.: ИНФРА-М, 2008.</w:t>
      </w:r>
    </w:p>
    <w:p w:rsidR="00930F49" w:rsidRPr="002F203F" w:rsidRDefault="00930F49" w:rsidP="00930F49">
      <w:pPr>
        <w:pStyle w:val="Pa13"/>
        <w:tabs>
          <w:tab w:val="num" w:pos="5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203F">
        <w:rPr>
          <w:rFonts w:ascii="Times New Roman" w:hAnsi="Times New Roman"/>
          <w:sz w:val="28"/>
          <w:szCs w:val="28"/>
        </w:rPr>
        <w:t xml:space="preserve">4.Маслова В.М. Управление персоналом предприятия: Учебник / М.: </w:t>
      </w:r>
      <w:proofErr w:type="spellStart"/>
      <w:r w:rsidRPr="002F203F">
        <w:rPr>
          <w:rFonts w:ascii="Times New Roman" w:hAnsi="Times New Roman"/>
          <w:sz w:val="28"/>
          <w:szCs w:val="28"/>
        </w:rPr>
        <w:t>Юрайт</w:t>
      </w:r>
      <w:proofErr w:type="spellEnd"/>
      <w:r w:rsidRPr="002F203F">
        <w:rPr>
          <w:rFonts w:ascii="Times New Roman" w:hAnsi="Times New Roman"/>
          <w:sz w:val="28"/>
          <w:szCs w:val="28"/>
        </w:rPr>
        <w:t>, 2011.</w:t>
      </w:r>
    </w:p>
    <w:p w:rsidR="00930F49" w:rsidRPr="002F203F" w:rsidRDefault="00930F49" w:rsidP="00930F49">
      <w:pPr>
        <w:pStyle w:val="Pa13"/>
        <w:tabs>
          <w:tab w:val="num" w:pos="5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F203F">
        <w:rPr>
          <w:rFonts w:ascii="Times New Roman" w:hAnsi="Times New Roman"/>
          <w:sz w:val="28"/>
          <w:szCs w:val="28"/>
        </w:rPr>
        <w:t xml:space="preserve">5.Управление персоналом организации: Учебное пособие/ под ред. П.Э. </w:t>
      </w:r>
      <w:proofErr w:type="spellStart"/>
      <w:r w:rsidRPr="002F203F">
        <w:rPr>
          <w:rFonts w:ascii="Times New Roman" w:hAnsi="Times New Roman"/>
          <w:sz w:val="28"/>
          <w:szCs w:val="28"/>
        </w:rPr>
        <w:t>Шлендера</w:t>
      </w:r>
      <w:proofErr w:type="spellEnd"/>
      <w:r w:rsidRPr="002F203F">
        <w:rPr>
          <w:rFonts w:ascii="Times New Roman" w:hAnsi="Times New Roman"/>
          <w:sz w:val="28"/>
          <w:szCs w:val="28"/>
        </w:rPr>
        <w:t>. - М.: Вузовский учебник: ИНФРА – М, 2010.</w:t>
      </w:r>
    </w:p>
    <w:p w:rsidR="00930F49" w:rsidRPr="002F203F" w:rsidRDefault="00930F49" w:rsidP="00930F49">
      <w:pPr>
        <w:pStyle w:val="Pa4"/>
        <w:tabs>
          <w:tab w:val="num" w:pos="5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6.</w:t>
      </w:r>
      <w:r w:rsidRPr="002F203F">
        <w:rPr>
          <w:rFonts w:ascii="Times New Roman" w:hAnsi="Times New Roman"/>
          <w:sz w:val="28"/>
          <w:szCs w:val="28"/>
        </w:rPr>
        <w:t xml:space="preserve">Управление персоналом организации: Практикум: учебное пособие / под ред. А.Я. </w:t>
      </w:r>
      <w:proofErr w:type="spellStart"/>
      <w:r w:rsidRPr="002F203F">
        <w:rPr>
          <w:rFonts w:ascii="Times New Roman" w:hAnsi="Times New Roman"/>
          <w:sz w:val="28"/>
          <w:szCs w:val="28"/>
        </w:rPr>
        <w:t>Кибанова</w:t>
      </w:r>
      <w:proofErr w:type="spellEnd"/>
      <w:r w:rsidRPr="002F203F">
        <w:rPr>
          <w:rFonts w:ascii="Times New Roman" w:hAnsi="Times New Roman"/>
          <w:sz w:val="28"/>
          <w:szCs w:val="28"/>
        </w:rPr>
        <w:t>. - М.: ИНФРА-М, 2008.</w:t>
      </w:r>
    </w:p>
    <w:p w:rsidR="00930F49" w:rsidRPr="002F203F" w:rsidRDefault="00930F49" w:rsidP="00930F49">
      <w:pPr>
        <w:pStyle w:val="Pa4"/>
        <w:tabs>
          <w:tab w:val="num" w:pos="5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30F49">
        <w:rPr>
          <w:rFonts w:ascii="Times New Roman" w:hAnsi="Times New Roman"/>
          <w:sz w:val="28"/>
          <w:szCs w:val="28"/>
        </w:rPr>
        <w:t>7.</w:t>
      </w:r>
      <w:r w:rsidRPr="002F203F">
        <w:rPr>
          <w:rFonts w:ascii="Times New Roman" w:hAnsi="Times New Roman"/>
          <w:sz w:val="28"/>
          <w:szCs w:val="28"/>
        </w:rPr>
        <w:t xml:space="preserve">Управление персоналом организации: учебник/ под ред. А.Я. </w:t>
      </w:r>
      <w:proofErr w:type="spellStart"/>
      <w:r w:rsidRPr="002F203F">
        <w:rPr>
          <w:rFonts w:ascii="Times New Roman" w:hAnsi="Times New Roman"/>
          <w:sz w:val="28"/>
          <w:szCs w:val="28"/>
        </w:rPr>
        <w:t>Кибанова</w:t>
      </w:r>
      <w:proofErr w:type="spellEnd"/>
      <w:r w:rsidRPr="002F203F">
        <w:rPr>
          <w:rFonts w:ascii="Times New Roman" w:hAnsi="Times New Roman"/>
          <w:sz w:val="28"/>
          <w:szCs w:val="28"/>
        </w:rPr>
        <w:t>. - М.: Приор, 2008.</w:t>
      </w:r>
    </w:p>
    <w:p w:rsidR="00930F49" w:rsidRPr="00930F49" w:rsidRDefault="00930F49" w:rsidP="002F203F">
      <w:pPr>
        <w:spacing w:line="360" w:lineRule="auto"/>
        <w:jc w:val="center"/>
        <w:rPr>
          <w:sz w:val="28"/>
          <w:szCs w:val="28"/>
        </w:rPr>
      </w:pPr>
    </w:p>
    <w:p w:rsidR="00470111" w:rsidRPr="00F71FA6" w:rsidRDefault="00470111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F71FA6" w:rsidRDefault="00930F49" w:rsidP="004F3CE1"/>
    <w:p w:rsidR="00930F49" w:rsidRPr="00930F49" w:rsidRDefault="00930F49" w:rsidP="004F3CE1">
      <w:pPr>
        <w:rPr>
          <w:lang w:val="en-US"/>
        </w:rPr>
      </w:pPr>
      <w:r w:rsidRPr="00930F49">
        <w:rPr>
          <w:sz w:val="28"/>
          <w:szCs w:val="28"/>
        </w:rPr>
        <w:t>Дата</w:t>
      </w:r>
      <w:r w:rsidRPr="00930F49">
        <w:rPr>
          <w:sz w:val="28"/>
          <w:szCs w:val="28"/>
          <w:lang w:val="en-US"/>
        </w:rPr>
        <w:t>:</w:t>
      </w:r>
      <w:r w:rsidRPr="00930F49">
        <w:rPr>
          <w:sz w:val="28"/>
          <w:szCs w:val="28"/>
        </w:rPr>
        <w:t>07</w:t>
      </w:r>
      <w:r w:rsidRPr="00930F49">
        <w:rPr>
          <w:sz w:val="28"/>
          <w:szCs w:val="28"/>
          <w:lang w:val="en-US"/>
        </w:rPr>
        <w:t xml:space="preserve">.04.2013                                                                    </w:t>
      </w:r>
      <w:r w:rsidRPr="00930F49">
        <w:rPr>
          <w:sz w:val="28"/>
          <w:szCs w:val="28"/>
        </w:rPr>
        <w:t>Подпись</w:t>
      </w:r>
      <w:r w:rsidRPr="00930F49">
        <w:rPr>
          <w:sz w:val="28"/>
          <w:szCs w:val="28"/>
          <w:lang w:val="en-US"/>
        </w:rPr>
        <w:t>:</w:t>
      </w:r>
    </w:p>
    <w:sectPr w:rsidR="00930F49" w:rsidRPr="00930F49" w:rsidSect="005165EF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28B9" w:rsidRDefault="00D628B9" w:rsidP="005165EF">
      <w:r>
        <w:separator/>
      </w:r>
    </w:p>
  </w:endnote>
  <w:endnote w:type="continuationSeparator" w:id="0">
    <w:p w:rsidR="00D628B9" w:rsidRDefault="00D628B9" w:rsidP="005165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47449"/>
      <w:docPartObj>
        <w:docPartGallery w:val="Page Numbers (Bottom of Page)"/>
        <w:docPartUnique/>
      </w:docPartObj>
    </w:sdtPr>
    <w:sdtContent>
      <w:p w:rsidR="005165EF" w:rsidRDefault="002218DB">
        <w:pPr>
          <w:pStyle w:val="ab"/>
          <w:jc w:val="right"/>
        </w:pPr>
        <w:fldSimple w:instr=" PAGE   \* MERGEFORMAT ">
          <w:r w:rsidR="00F71FA6">
            <w:rPr>
              <w:noProof/>
            </w:rPr>
            <w:t>2</w:t>
          </w:r>
        </w:fldSimple>
      </w:p>
    </w:sdtContent>
  </w:sdt>
  <w:p w:rsidR="005165EF" w:rsidRDefault="005165EF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28B9" w:rsidRDefault="00D628B9" w:rsidP="005165EF">
      <w:r>
        <w:separator/>
      </w:r>
    </w:p>
  </w:footnote>
  <w:footnote w:type="continuationSeparator" w:id="0">
    <w:p w:rsidR="00D628B9" w:rsidRDefault="00D628B9" w:rsidP="005165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in;height:3in" o:bullet="t"/>
    </w:pict>
  </w:numPicBullet>
  <w:numPicBullet w:numPicBulletId="1">
    <w:pict>
      <v:shape id="_x0000_i1039" type="#_x0000_t75" style="width:3in;height:3in" o:bullet="t"/>
    </w:pict>
  </w:numPicBullet>
  <w:numPicBullet w:numPicBulletId="2">
    <w:pict>
      <v:shape id="_x0000_i1040" type="#_x0000_t75" style="width:3in;height:3in" o:bullet="t"/>
    </w:pict>
  </w:numPicBullet>
  <w:abstractNum w:abstractNumId="0">
    <w:nsid w:val="1BB2276B"/>
    <w:multiLevelType w:val="hybridMultilevel"/>
    <w:tmpl w:val="99781AA0"/>
    <w:lvl w:ilvl="0" w:tplc="0419000F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abstractNum w:abstractNumId="1">
    <w:nsid w:val="2ABD546A"/>
    <w:multiLevelType w:val="hybridMultilevel"/>
    <w:tmpl w:val="ADF881EC"/>
    <w:lvl w:ilvl="0" w:tplc="0F1612A2">
      <w:start w:val="1"/>
      <w:numFmt w:val="decimal"/>
      <w:lvlText w:val="%1."/>
      <w:lvlJc w:val="left"/>
      <w:pPr>
        <w:tabs>
          <w:tab w:val="num" w:pos="2421"/>
        </w:tabs>
        <w:ind w:left="2421" w:hanging="1005"/>
      </w:pPr>
      <w:rPr>
        <w:rFonts w:hint="default"/>
      </w:rPr>
    </w:lvl>
    <w:lvl w:ilvl="1" w:tplc="69566DD0">
      <w:start w:val="1"/>
      <w:numFmt w:val="decimal"/>
      <w:lvlText w:val="%2."/>
      <w:lvlJc w:val="left"/>
      <w:pPr>
        <w:tabs>
          <w:tab w:val="num" w:pos="2778"/>
        </w:tabs>
        <w:ind w:left="2778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33C66A57"/>
    <w:multiLevelType w:val="hybridMultilevel"/>
    <w:tmpl w:val="74AA3CA6"/>
    <w:lvl w:ilvl="0" w:tplc="2714A0A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451441A9"/>
    <w:multiLevelType w:val="multilevel"/>
    <w:tmpl w:val="486A9B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540452A7"/>
    <w:multiLevelType w:val="hybridMultilevel"/>
    <w:tmpl w:val="7C66D05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>
    <w:nsid w:val="5F534285"/>
    <w:multiLevelType w:val="hybridMultilevel"/>
    <w:tmpl w:val="FD1E0C52"/>
    <w:lvl w:ilvl="0" w:tplc="002E4C14">
      <w:start w:val="5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0111"/>
    <w:rsid w:val="00122363"/>
    <w:rsid w:val="00193928"/>
    <w:rsid w:val="002218DB"/>
    <w:rsid w:val="002F203F"/>
    <w:rsid w:val="0041218B"/>
    <w:rsid w:val="00470111"/>
    <w:rsid w:val="004F3CE1"/>
    <w:rsid w:val="0051007E"/>
    <w:rsid w:val="005165EF"/>
    <w:rsid w:val="005221D8"/>
    <w:rsid w:val="00673C05"/>
    <w:rsid w:val="006A5EC5"/>
    <w:rsid w:val="006D6BC8"/>
    <w:rsid w:val="00930F49"/>
    <w:rsid w:val="009A69AF"/>
    <w:rsid w:val="00AB3636"/>
    <w:rsid w:val="00AD4D39"/>
    <w:rsid w:val="00B4035D"/>
    <w:rsid w:val="00B653D7"/>
    <w:rsid w:val="00C047C2"/>
    <w:rsid w:val="00C05390"/>
    <w:rsid w:val="00CE540A"/>
    <w:rsid w:val="00D44DB2"/>
    <w:rsid w:val="00D628B9"/>
    <w:rsid w:val="00DB3FCB"/>
    <w:rsid w:val="00DB5B3C"/>
    <w:rsid w:val="00EA7EAF"/>
    <w:rsid w:val="00F23A31"/>
    <w:rsid w:val="00F71FA6"/>
    <w:rsid w:val="00FA0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11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701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C05390"/>
    <w:pPr>
      <w:widowControl w:val="0"/>
      <w:autoSpaceDE w:val="0"/>
      <w:autoSpaceDN w:val="0"/>
      <w:adjustRightInd w:val="0"/>
      <w:jc w:val="center"/>
      <w:outlineLvl w:val="3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05390"/>
    <w:rPr>
      <w:b/>
      <w:bCs/>
      <w:sz w:val="26"/>
      <w:szCs w:val="26"/>
    </w:rPr>
  </w:style>
  <w:style w:type="table" w:styleId="a3">
    <w:name w:val="Table Grid"/>
    <w:basedOn w:val="a1"/>
    <w:rsid w:val="004701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70111"/>
    <w:rPr>
      <w:rFonts w:ascii="Arial" w:hAnsi="Arial" w:cs="Arial"/>
      <w:b/>
      <w:bCs/>
      <w:kern w:val="32"/>
      <w:sz w:val="32"/>
      <w:szCs w:val="32"/>
    </w:rPr>
  </w:style>
  <w:style w:type="paragraph" w:styleId="2">
    <w:name w:val="Body Text 2"/>
    <w:basedOn w:val="a"/>
    <w:link w:val="20"/>
    <w:rsid w:val="00470111"/>
    <w:pPr>
      <w:spacing w:line="230" w:lineRule="exact"/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470111"/>
  </w:style>
  <w:style w:type="paragraph" w:styleId="3">
    <w:name w:val="Body Text Indent 3"/>
    <w:basedOn w:val="a"/>
    <w:link w:val="30"/>
    <w:rsid w:val="0047011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70111"/>
    <w:rPr>
      <w:sz w:val="16"/>
      <w:szCs w:val="16"/>
    </w:rPr>
  </w:style>
  <w:style w:type="paragraph" w:styleId="a4">
    <w:name w:val="List Paragraph"/>
    <w:basedOn w:val="a"/>
    <w:uiPriority w:val="34"/>
    <w:qFormat/>
    <w:rsid w:val="00B653D7"/>
    <w:pPr>
      <w:ind w:left="720"/>
      <w:contextualSpacing/>
    </w:pPr>
    <w:rPr>
      <w:color w:val="0000FF"/>
      <w:sz w:val="28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1218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1218B"/>
    <w:rPr>
      <w:sz w:val="24"/>
      <w:szCs w:val="24"/>
    </w:rPr>
  </w:style>
  <w:style w:type="paragraph" w:styleId="a7">
    <w:name w:val="Normal (Web)"/>
    <w:basedOn w:val="a"/>
    <w:rsid w:val="0041218B"/>
    <w:pPr>
      <w:spacing w:before="100" w:beforeAutospacing="1" w:after="100" w:afterAutospacing="1"/>
    </w:pPr>
  </w:style>
  <w:style w:type="paragraph" w:customStyle="1" w:styleId="Left">
    <w:name w:val="Left"/>
    <w:rsid w:val="0041218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bodytxt">
    <w:name w:val="bodytxt"/>
    <w:basedOn w:val="a"/>
    <w:rsid w:val="0041218B"/>
    <w:pPr>
      <w:spacing w:before="100" w:beforeAutospacing="1" w:after="100" w:afterAutospacing="1"/>
    </w:pPr>
    <w:rPr>
      <w:rFonts w:ascii="Tahoma" w:hAnsi="Tahoma" w:cs="Tahoma"/>
      <w:color w:val="111111"/>
      <w:sz w:val="33"/>
      <w:szCs w:val="33"/>
    </w:rPr>
  </w:style>
  <w:style w:type="character" w:styleId="a8">
    <w:name w:val="Emphasis"/>
    <w:basedOn w:val="a0"/>
    <w:qFormat/>
    <w:rsid w:val="0041218B"/>
    <w:rPr>
      <w:i/>
      <w:iCs/>
    </w:rPr>
  </w:style>
  <w:style w:type="paragraph" w:customStyle="1" w:styleId="21">
    <w:name w:val="Обычный (веб)2"/>
    <w:basedOn w:val="a"/>
    <w:rsid w:val="0041218B"/>
    <w:pPr>
      <w:spacing w:before="100" w:after="300"/>
      <w:jc w:val="both"/>
    </w:pPr>
    <w:rPr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5165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165EF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516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165EF"/>
    <w:rPr>
      <w:sz w:val="24"/>
      <w:szCs w:val="24"/>
    </w:rPr>
  </w:style>
  <w:style w:type="character" w:styleId="ad">
    <w:name w:val="Strong"/>
    <w:qFormat/>
    <w:rsid w:val="004F3CE1"/>
    <w:rPr>
      <w:b/>
      <w:bCs/>
    </w:rPr>
  </w:style>
  <w:style w:type="paragraph" w:customStyle="1" w:styleId="Pa4">
    <w:name w:val="Pa4"/>
    <w:basedOn w:val="a"/>
    <w:next w:val="a"/>
    <w:rsid w:val="004F3CE1"/>
    <w:pPr>
      <w:autoSpaceDE w:val="0"/>
      <w:autoSpaceDN w:val="0"/>
      <w:adjustRightInd w:val="0"/>
      <w:spacing w:line="211" w:lineRule="atLeast"/>
    </w:pPr>
    <w:rPr>
      <w:rFonts w:ascii="PetersburgC" w:hAnsi="PetersburgC"/>
    </w:rPr>
  </w:style>
  <w:style w:type="paragraph" w:customStyle="1" w:styleId="Pa13">
    <w:name w:val="Pa13"/>
    <w:basedOn w:val="a"/>
    <w:next w:val="a"/>
    <w:rsid w:val="004F3CE1"/>
    <w:pPr>
      <w:autoSpaceDE w:val="0"/>
      <w:autoSpaceDN w:val="0"/>
      <w:adjustRightInd w:val="0"/>
      <w:spacing w:before="100" w:line="211" w:lineRule="atLeast"/>
    </w:pPr>
    <w:rPr>
      <w:rFonts w:ascii="PetersburgC" w:hAnsi="Petersburg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16</Pages>
  <Words>3583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23965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любовь</cp:lastModifiedBy>
  <cp:revision>5</cp:revision>
  <dcterms:created xsi:type="dcterms:W3CDTF">2013-04-02T12:13:00Z</dcterms:created>
  <dcterms:modified xsi:type="dcterms:W3CDTF">2013-04-07T18:39:00Z</dcterms:modified>
</cp:coreProperties>
</file>