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970" w:rsidRDefault="00F47205" w:rsidP="00F47205">
      <w:pPr>
        <w:jc w:val="center"/>
      </w:pPr>
      <w:r>
        <w:t>ОГЛАВЛЕНИЕ</w:t>
      </w:r>
    </w:p>
    <w:p w:rsidR="00F47205" w:rsidRDefault="00F47205" w:rsidP="00F47205">
      <w:pPr>
        <w:jc w:val="center"/>
      </w:pPr>
    </w:p>
    <w:p w:rsidR="00864E1A" w:rsidRDefault="00CF253E">
      <w:pPr>
        <w:pStyle w:val="11"/>
        <w:tabs>
          <w:tab w:val="right" w:leader="dot" w:pos="9344"/>
        </w:tabs>
        <w:rPr>
          <w:rFonts w:asciiTheme="minorHAnsi" w:eastAsiaTheme="minorEastAsia" w:hAnsiTheme="minorHAnsi" w:cstheme="minorBidi"/>
          <w:noProof/>
          <w:sz w:val="22"/>
          <w:szCs w:val="22"/>
        </w:rPr>
      </w:pPr>
      <w:r>
        <w:fldChar w:fldCharType="begin"/>
      </w:r>
      <w:r w:rsidR="0052723B">
        <w:instrText xml:space="preserve"> TOC \o "1-3" \h \z \u </w:instrText>
      </w:r>
      <w:r>
        <w:fldChar w:fldCharType="separate"/>
      </w:r>
      <w:hyperlink w:anchor="_Toc339000112" w:history="1">
        <w:r w:rsidR="00864E1A" w:rsidRPr="000F6C0F">
          <w:rPr>
            <w:rStyle w:val="af9"/>
            <w:noProof/>
            <w:lang w:bidi="en-US"/>
          </w:rPr>
          <w:t>ВВЕДЕНИЕ</w:t>
        </w:r>
        <w:r w:rsidR="00864E1A">
          <w:rPr>
            <w:noProof/>
            <w:webHidden/>
          </w:rPr>
          <w:tab/>
        </w:r>
        <w:r>
          <w:rPr>
            <w:noProof/>
            <w:webHidden/>
          </w:rPr>
          <w:fldChar w:fldCharType="begin"/>
        </w:r>
        <w:r w:rsidR="00864E1A">
          <w:rPr>
            <w:noProof/>
            <w:webHidden/>
          </w:rPr>
          <w:instrText xml:space="preserve"> PAGEREF _Toc339000112 \h </w:instrText>
        </w:r>
        <w:r>
          <w:rPr>
            <w:noProof/>
            <w:webHidden/>
          </w:rPr>
        </w:r>
        <w:r>
          <w:rPr>
            <w:noProof/>
            <w:webHidden/>
          </w:rPr>
          <w:fldChar w:fldCharType="separate"/>
        </w:r>
        <w:r w:rsidR="00864E1A">
          <w:rPr>
            <w:noProof/>
            <w:webHidden/>
          </w:rPr>
          <w:t>3</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3" w:history="1">
        <w:r w:rsidR="00864E1A" w:rsidRPr="000F6C0F">
          <w:rPr>
            <w:rStyle w:val="af9"/>
            <w:noProof/>
            <w:lang w:eastAsia="ar-SA" w:bidi="en-US"/>
          </w:rPr>
          <w:t>1. ТЕОРЕТИЧЕСКИЕ АСПЕКТЫ АНАЛИЗА ВНУТРЕННЕЙ И ВНЕШНЕЙ  СРЕДЫ ПРЕДПРИЯТИЯ</w:t>
        </w:r>
        <w:r w:rsidR="00864E1A">
          <w:rPr>
            <w:noProof/>
            <w:webHidden/>
          </w:rPr>
          <w:tab/>
        </w:r>
        <w:r>
          <w:rPr>
            <w:noProof/>
            <w:webHidden/>
          </w:rPr>
          <w:fldChar w:fldCharType="begin"/>
        </w:r>
        <w:r w:rsidR="00864E1A">
          <w:rPr>
            <w:noProof/>
            <w:webHidden/>
          </w:rPr>
          <w:instrText xml:space="preserve"> PAGEREF _Toc339000113 \h </w:instrText>
        </w:r>
        <w:r>
          <w:rPr>
            <w:noProof/>
            <w:webHidden/>
          </w:rPr>
        </w:r>
        <w:r>
          <w:rPr>
            <w:noProof/>
            <w:webHidden/>
          </w:rPr>
          <w:fldChar w:fldCharType="separate"/>
        </w:r>
        <w:r w:rsidR="00864E1A">
          <w:rPr>
            <w:noProof/>
            <w:webHidden/>
          </w:rPr>
          <w:t>6</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4" w:history="1">
        <w:r w:rsidR="00864E1A" w:rsidRPr="000F6C0F">
          <w:rPr>
            <w:rStyle w:val="af9"/>
            <w:noProof/>
            <w:lang w:bidi="en-US"/>
          </w:rPr>
          <w:t>1.1 Сущность и значение проведения анализа среды функционирования организации</w:t>
        </w:r>
        <w:r w:rsidR="00864E1A">
          <w:rPr>
            <w:noProof/>
            <w:webHidden/>
          </w:rPr>
          <w:tab/>
        </w:r>
        <w:r>
          <w:rPr>
            <w:noProof/>
            <w:webHidden/>
          </w:rPr>
          <w:fldChar w:fldCharType="begin"/>
        </w:r>
        <w:r w:rsidR="00864E1A">
          <w:rPr>
            <w:noProof/>
            <w:webHidden/>
          </w:rPr>
          <w:instrText xml:space="preserve"> PAGEREF _Toc339000114 \h </w:instrText>
        </w:r>
        <w:r>
          <w:rPr>
            <w:noProof/>
            <w:webHidden/>
          </w:rPr>
        </w:r>
        <w:r>
          <w:rPr>
            <w:noProof/>
            <w:webHidden/>
          </w:rPr>
          <w:fldChar w:fldCharType="separate"/>
        </w:r>
        <w:r w:rsidR="00864E1A">
          <w:rPr>
            <w:noProof/>
            <w:webHidden/>
          </w:rPr>
          <w:t>6</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5" w:history="1">
        <w:r w:rsidR="00864E1A" w:rsidRPr="000F6C0F">
          <w:rPr>
            <w:rStyle w:val="af9"/>
            <w:noProof/>
            <w:lang w:bidi="en-US"/>
          </w:rPr>
          <w:t>1.2 Характеристика внутренней среды организации</w:t>
        </w:r>
        <w:r w:rsidR="00864E1A">
          <w:rPr>
            <w:noProof/>
            <w:webHidden/>
          </w:rPr>
          <w:tab/>
        </w:r>
        <w:r>
          <w:rPr>
            <w:noProof/>
            <w:webHidden/>
          </w:rPr>
          <w:fldChar w:fldCharType="begin"/>
        </w:r>
        <w:r w:rsidR="00864E1A">
          <w:rPr>
            <w:noProof/>
            <w:webHidden/>
          </w:rPr>
          <w:instrText xml:space="preserve"> PAGEREF _Toc339000115 \h </w:instrText>
        </w:r>
        <w:r>
          <w:rPr>
            <w:noProof/>
            <w:webHidden/>
          </w:rPr>
        </w:r>
        <w:r>
          <w:rPr>
            <w:noProof/>
            <w:webHidden/>
          </w:rPr>
          <w:fldChar w:fldCharType="separate"/>
        </w:r>
        <w:r w:rsidR="00864E1A">
          <w:rPr>
            <w:noProof/>
            <w:webHidden/>
          </w:rPr>
          <w:t>9</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6" w:history="1">
        <w:r w:rsidR="00864E1A" w:rsidRPr="000F6C0F">
          <w:rPr>
            <w:rStyle w:val="af9"/>
            <w:noProof/>
            <w:lang w:bidi="en-US"/>
          </w:rPr>
          <w:t>1.2 Характеристика внешней среды организации</w:t>
        </w:r>
        <w:r w:rsidR="00864E1A">
          <w:rPr>
            <w:noProof/>
            <w:webHidden/>
          </w:rPr>
          <w:tab/>
        </w:r>
        <w:r>
          <w:rPr>
            <w:noProof/>
            <w:webHidden/>
          </w:rPr>
          <w:fldChar w:fldCharType="begin"/>
        </w:r>
        <w:r w:rsidR="00864E1A">
          <w:rPr>
            <w:noProof/>
            <w:webHidden/>
          </w:rPr>
          <w:instrText xml:space="preserve"> PAGEREF _Toc339000116 \h </w:instrText>
        </w:r>
        <w:r>
          <w:rPr>
            <w:noProof/>
            <w:webHidden/>
          </w:rPr>
        </w:r>
        <w:r>
          <w:rPr>
            <w:noProof/>
            <w:webHidden/>
          </w:rPr>
          <w:fldChar w:fldCharType="separate"/>
        </w:r>
        <w:r w:rsidR="00864E1A">
          <w:rPr>
            <w:noProof/>
            <w:webHidden/>
          </w:rPr>
          <w:t>12</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7" w:history="1">
        <w:r w:rsidR="00864E1A" w:rsidRPr="000F6C0F">
          <w:rPr>
            <w:rStyle w:val="af9"/>
            <w:noProof/>
            <w:lang w:bidi="en-US"/>
          </w:rPr>
          <w:t>2. АНАЛИЗ ВНЕШНЕЙ И ВНУТРЕННЕЙ СРЕДЫ ГК «РОССТАЙЛ»</w:t>
        </w:r>
        <w:r w:rsidR="00864E1A">
          <w:rPr>
            <w:noProof/>
            <w:webHidden/>
          </w:rPr>
          <w:tab/>
        </w:r>
        <w:r>
          <w:rPr>
            <w:noProof/>
            <w:webHidden/>
          </w:rPr>
          <w:fldChar w:fldCharType="begin"/>
        </w:r>
        <w:r w:rsidR="00864E1A">
          <w:rPr>
            <w:noProof/>
            <w:webHidden/>
          </w:rPr>
          <w:instrText xml:space="preserve"> PAGEREF _Toc339000117 \h </w:instrText>
        </w:r>
        <w:r>
          <w:rPr>
            <w:noProof/>
            <w:webHidden/>
          </w:rPr>
        </w:r>
        <w:r>
          <w:rPr>
            <w:noProof/>
            <w:webHidden/>
          </w:rPr>
          <w:fldChar w:fldCharType="separate"/>
        </w:r>
        <w:r w:rsidR="00864E1A">
          <w:rPr>
            <w:noProof/>
            <w:webHidden/>
          </w:rPr>
          <w:t>22</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8" w:history="1">
        <w:r w:rsidR="00864E1A" w:rsidRPr="000F6C0F">
          <w:rPr>
            <w:rStyle w:val="af9"/>
            <w:noProof/>
            <w:lang w:bidi="en-US"/>
          </w:rPr>
          <w:t>2.1 Анализ внутренней среды</w:t>
        </w:r>
        <w:r w:rsidR="00864E1A">
          <w:rPr>
            <w:noProof/>
            <w:webHidden/>
          </w:rPr>
          <w:tab/>
        </w:r>
        <w:r>
          <w:rPr>
            <w:noProof/>
            <w:webHidden/>
          </w:rPr>
          <w:fldChar w:fldCharType="begin"/>
        </w:r>
        <w:r w:rsidR="00864E1A">
          <w:rPr>
            <w:noProof/>
            <w:webHidden/>
          </w:rPr>
          <w:instrText xml:space="preserve"> PAGEREF _Toc339000118 \h </w:instrText>
        </w:r>
        <w:r>
          <w:rPr>
            <w:noProof/>
            <w:webHidden/>
          </w:rPr>
        </w:r>
        <w:r>
          <w:rPr>
            <w:noProof/>
            <w:webHidden/>
          </w:rPr>
          <w:fldChar w:fldCharType="separate"/>
        </w:r>
        <w:r w:rsidR="00864E1A">
          <w:rPr>
            <w:noProof/>
            <w:webHidden/>
          </w:rPr>
          <w:t>22</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19" w:history="1">
        <w:r w:rsidR="00864E1A" w:rsidRPr="000F6C0F">
          <w:rPr>
            <w:rStyle w:val="af9"/>
            <w:noProof/>
            <w:lang w:bidi="en-US"/>
          </w:rPr>
          <w:t>2.2 Анализ внешней среды ГК «Росстайл»</w:t>
        </w:r>
        <w:r w:rsidR="00864E1A">
          <w:rPr>
            <w:noProof/>
            <w:webHidden/>
          </w:rPr>
          <w:tab/>
        </w:r>
        <w:r>
          <w:rPr>
            <w:noProof/>
            <w:webHidden/>
          </w:rPr>
          <w:fldChar w:fldCharType="begin"/>
        </w:r>
        <w:r w:rsidR="00864E1A">
          <w:rPr>
            <w:noProof/>
            <w:webHidden/>
          </w:rPr>
          <w:instrText xml:space="preserve"> PAGEREF _Toc339000119 \h </w:instrText>
        </w:r>
        <w:r>
          <w:rPr>
            <w:noProof/>
            <w:webHidden/>
          </w:rPr>
        </w:r>
        <w:r>
          <w:rPr>
            <w:noProof/>
            <w:webHidden/>
          </w:rPr>
          <w:fldChar w:fldCharType="separate"/>
        </w:r>
        <w:r w:rsidR="00864E1A">
          <w:rPr>
            <w:noProof/>
            <w:webHidden/>
          </w:rPr>
          <w:t>27</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0" w:history="1">
        <w:r w:rsidR="00864E1A" w:rsidRPr="000F6C0F">
          <w:rPr>
            <w:rStyle w:val="af9"/>
            <w:noProof/>
            <w:lang w:bidi="en-US"/>
          </w:rPr>
          <w:t xml:space="preserve">2.2.2 </w:t>
        </w:r>
        <w:r w:rsidR="005C189C">
          <w:rPr>
            <w:rStyle w:val="af9"/>
            <w:noProof/>
            <w:lang w:bidi="en-US"/>
          </w:rPr>
          <w:t>Анализ м</w:t>
        </w:r>
        <w:r w:rsidR="00864E1A" w:rsidRPr="000F6C0F">
          <w:rPr>
            <w:rStyle w:val="af9"/>
            <w:noProof/>
            <w:lang w:bidi="en-US"/>
          </w:rPr>
          <w:t>икросреды организации</w:t>
        </w:r>
        <w:r w:rsidR="00864E1A">
          <w:rPr>
            <w:noProof/>
            <w:webHidden/>
          </w:rPr>
          <w:tab/>
        </w:r>
        <w:r>
          <w:rPr>
            <w:noProof/>
            <w:webHidden/>
          </w:rPr>
          <w:fldChar w:fldCharType="begin"/>
        </w:r>
        <w:r w:rsidR="00864E1A">
          <w:rPr>
            <w:noProof/>
            <w:webHidden/>
          </w:rPr>
          <w:instrText xml:space="preserve"> PAGEREF _Toc339000120 \h </w:instrText>
        </w:r>
        <w:r>
          <w:rPr>
            <w:noProof/>
            <w:webHidden/>
          </w:rPr>
        </w:r>
        <w:r>
          <w:rPr>
            <w:noProof/>
            <w:webHidden/>
          </w:rPr>
          <w:fldChar w:fldCharType="separate"/>
        </w:r>
        <w:r w:rsidR="00864E1A">
          <w:rPr>
            <w:noProof/>
            <w:webHidden/>
          </w:rPr>
          <w:t>27</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1" w:history="1">
        <w:r w:rsidR="00864E1A" w:rsidRPr="000F6C0F">
          <w:rPr>
            <w:rStyle w:val="af9"/>
            <w:noProof/>
            <w:lang w:bidi="en-US"/>
          </w:rPr>
          <w:t>2.2.2 Анализ макросреды организации</w:t>
        </w:r>
        <w:r w:rsidR="00864E1A">
          <w:rPr>
            <w:noProof/>
            <w:webHidden/>
          </w:rPr>
          <w:tab/>
        </w:r>
        <w:r>
          <w:rPr>
            <w:noProof/>
            <w:webHidden/>
          </w:rPr>
          <w:fldChar w:fldCharType="begin"/>
        </w:r>
        <w:r w:rsidR="00864E1A">
          <w:rPr>
            <w:noProof/>
            <w:webHidden/>
          </w:rPr>
          <w:instrText xml:space="preserve"> PAGEREF _Toc339000121 \h </w:instrText>
        </w:r>
        <w:r>
          <w:rPr>
            <w:noProof/>
            <w:webHidden/>
          </w:rPr>
        </w:r>
        <w:r>
          <w:rPr>
            <w:noProof/>
            <w:webHidden/>
          </w:rPr>
          <w:fldChar w:fldCharType="separate"/>
        </w:r>
        <w:r w:rsidR="00864E1A">
          <w:rPr>
            <w:noProof/>
            <w:webHidden/>
          </w:rPr>
          <w:t>29</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2" w:history="1">
        <w:r w:rsidR="00864E1A" w:rsidRPr="000F6C0F">
          <w:rPr>
            <w:rStyle w:val="af9"/>
            <w:noProof/>
            <w:lang w:bidi="en-US"/>
          </w:rPr>
          <w:t>3.  РЕКОМЕНДАЦИИ  ПО  ОРГАНИЗАЦИИ  И  УПРАВЛЕНИЮ ПРОЦЕССОМ  РЕАЛИЗАЦИИ  НА  РЫНКЕ  ОТДЕЛОЧНЫХ  МАТЕРИАЛОВ</w:t>
        </w:r>
        <w:r w:rsidR="00864E1A">
          <w:rPr>
            <w:noProof/>
            <w:webHidden/>
          </w:rPr>
          <w:tab/>
        </w:r>
        <w:r>
          <w:rPr>
            <w:noProof/>
            <w:webHidden/>
          </w:rPr>
          <w:fldChar w:fldCharType="begin"/>
        </w:r>
        <w:r w:rsidR="00864E1A">
          <w:rPr>
            <w:noProof/>
            <w:webHidden/>
          </w:rPr>
          <w:instrText xml:space="preserve"> PAGEREF _Toc339000122 \h </w:instrText>
        </w:r>
        <w:r>
          <w:rPr>
            <w:noProof/>
            <w:webHidden/>
          </w:rPr>
        </w:r>
        <w:r>
          <w:rPr>
            <w:noProof/>
            <w:webHidden/>
          </w:rPr>
          <w:fldChar w:fldCharType="separate"/>
        </w:r>
        <w:r w:rsidR="00864E1A">
          <w:rPr>
            <w:noProof/>
            <w:webHidden/>
          </w:rPr>
          <w:t>33</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3" w:history="1">
        <w:r w:rsidR="00864E1A" w:rsidRPr="000F6C0F">
          <w:rPr>
            <w:rStyle w:val="af9"/>
            <w:noProof/>
            <w:lang w:bidi="en-US"/>
          </w:rPr>
          <w:t xml:space="preserve">3.1 </w:t>
        </w:r>
        <w:r w:rsidR="00864E1A" w:rsidRPr="000F6C0F">
          <w:rPr>
            <w:rStyle w:val="af9"/>
            <w:noProof/>
            <w:lang w:val="en-US" w:bidi="en-US"/>
          </w:rPr>
          <w:t>SWOT</w:t>
        </w:r>
        <w:r w:rsidR="00864E1A" w:rsidRPr="000F6C0F">
          <w:rPr>
            <w:rStyle w:val="af9"/>
            <w:noProof/>
            <w:lang w:bidi="en-US"/>
          </w:rPr>
          <w:t>-анализ ГК «Росстайл»</w:t>
        </w:r>
        <w:r w:rsidR="00864E1A">
          <w:rPr>
            <w:noProof/>
            <w:webHidden/>
          </w:rPr>
          <w:tab/>
        </w:r>
        <w:r>
          <w:rPr>
            <w:noProof/>
            <w:webHidden/>
          </w:rPr>
          <w:fldChar w:fldCharType="begin"/>
        </w:r>
        <w:r w:rsidR="00864E1A">
          <w:rPr>
            <w:noProof/>
            <w:webHidden/>
          </w:rPr>
          <w:instrText xml:space="preserve"> PAGEREF _Toc339000123 \h </w:instrText>
        </w:r>
        <w:r>
          <w:rPr>
            <w:noProof/>
            <w:webHidden/>
          </w:rPr>
        </w:r>
        <w:r>
          <w:rPr>
            <w:noProof/>
            <w:webHidden/>
          </w:rPr>
          <w:fldChar w:fldCharType="separate"/>
        </w:r>
        <w:r w:rsidR="00864E1A">
          <w:rPr>
            <w:noProof/>
            <w:webHidden/>
          </w:rPr>
          <w:t>33</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4" w:history="1">
        <w:r w:rsidR="00864E1A" w:rsidRPr="000F6C0F">
          <w:rPr>
            <w:rStyle w:val="af9"/>
            <w:noProof/>
            <w:lang w:bidi="en-US"/>
          </w:rPr>
          <w:t xml:space="preserve">3.2 Методы реагирования на изменения внешней среды ГК «Росстайл» на основе проведения </w:t>
        </w:r>
        <w:r w:rsidR="00864E1A" w:rsidRPr="000F6C0F">
          <w:rPr>
            <w:rStyle w:val="af9"/>
            <w:noProof/>
            <w:lang w:val="en-US" w:bidi="en-US"/>
          </w:rPr>
          <w:t>SPACE</w:t>
        </w:r>
        <w:r w:rsidR="00864E1A" w:rsidRPr="000F6C0F">
          <w:rPr>
            <w:rStyle w:val="af9"/>
            <w:noProof/>
            <w:lang w:bidi="en-US"/>
          </w:rPr>
          <w:t>-анализа</w:t>
        </w:r>
        <w:r w:rsidR="00864E1A">
          <w:rPr>
            <w:noProof/>
            <w:webHidden/>
          </w:rPr>
          <w:tab/>
        </w:r>
        <w:r>
          <w:rPr>
            <w:noProof/>
            <w:webHidden/>
          </w:rPr>
          <w:fldChar w:fldCharType="begin"/>
        </w:r>
        <w:r w:rsidR="00864E1A">
          <w:rPr>
            <w:noProof/>
            <w:webHidden/>
          </w:rPr>
          <w:instrText xml:space="preserve"> PAGEREF _Toc339000124 \h </w:instrText>
        </w:r>
        <w:r>
          <w:rPr>
            <w:noProof/>
            <w:webHidden/>
          </w:rPr>
        </w:r>
        <w:r>
          <w:rPr>
            <w:noProof/>
            <w:webHidden/>
          </w:rPr>
          <w:fldChar w:fldCharType="separate"/>
        </w:r>
        <w:r w:rsidR="00864E1A">
          <w:rPr>
            <w:noProof/>
            <w:webHidden/>
          </w:rPr>
          <w:t>34</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5" w:history="1">
        <w:r w:rsidR="00864E1A" w:rsidRPr="000F6C0F">
          <w:rPr>
            <w:rStyle w:val="af9"/>
            <w:noProof/>
            <w:lang w:bidi="en-US"/>
          </w:rPr>
          <w:t>ЗАКЛЮЧЕНИЕ</w:t>
        </w:r>
        <w:r w:rsidR="00864E1A">
          <w:rPr>
            <w:noProof/>
            <w:webHidden/>
          </w:rPr>
          <w:tab/>
        </w:r>
        <w:r>
          <w:rPr>
            <w:noProof/>
            <w:webHidden/>
          </w:rPr>
          <w:fldChar w:fldCharType="begin"/>
        </w:r>
        <w:r w:rsidR="00864E1A">
          <w:rPr>
            <w:noProof/>
            <w:webHidden/>
          </w:rPr>
          <w:instrText xml:space="preserve"> PAGEREF _Toc339000125 \h </w:instrText>
        </w:r>
        <w:r>
          <w:rPr>
            <w:noProof/>
            <w:webHidden/>
          </w:rPr>
        </w:r>
        <w:r>
          <w:rPr>
            <w:noProof/>
            <w:webHidden/>
          </w:rPr>
          <w:fldChar w:fldCharType="separate"/>
        </w:r>
        <w:r w:rsidR="00864E1A">
          <w:rPr>
            <w:noProof/>
            <w:webHidden/>
          </w:rPr>
          <w:t>38</w:t>
        </w:r>
        <w:r>
          <w:rPr>
            <w:noProof/>
            <w:webHidden/>
          </w:rPr>
          <w:fldChar w:fldCharType="end"/>
        </w:r>
      </w:hyperlink>
    </w:p>
    <w:p w:rsidR="00864E1A" w:rsidRDefault="00CF253E">
      <w:pPr>
        <w:pStyle w:val="11"/>
        <w:tabs>
          <w:tab w:val="right" w:leader="dot" w:pos="9344"/>
        </w:tabs>
        <w:rPr>
          <w:rFonts w:asciiTheme="minorHAnsi" w:eastAsiaTheme="minorEastAsia" w:hAnsiTheme="minorHAnsi" w:cstheme="minorBidi"/>
          <w:noProof/>
          <w:sz w:val="22"/>
          <w:szCs w:val="22"/>
        </w:rPr>
      </w:pPr>
      <w:hyperlink w:anchor="_Toc339000126" w:history="1">
        <w:r w:rsidR="00864E1A" w:rsidRPr="000F6C0F">
          <w:rPr>
            <w:rStyle w:val="af9"/>
            <w:noProof/>
            <w:lang w:bidi="en-US"/>
          </w:rPr>
          <w:t>СПИСОК ИСПОЛЬЗОВАННОЙ ЛИТЕРАТУРЫ</w:t>
        </w:r>
        <w:r w:rsidR="00864E1A">
          <w:rPr>
            <w:noProof/>
            <w:webHidden/>
          </w:rPr>
          <w:tab/>
        </w:r>
        <w:r>
          <w:rPr>
            <w:noProof/>
            <w:webHidden/>
          </w:rPr>
          <w:fldChar w:fldCharType="begin"/>
        </w:r>
        <w:r w:rsidR="00864E1A">
          <w:rPr>
            <w:noProof/>
            <w:webHidden/>
          </w:rPr>
          <w:instrText xml:space="preserve"> PAGEREF _Toc339000126 \h </w:instrText>
        </w:r>
        <w:r>
          <w:rPr>
            <w:noProof/>
            <w:webHidden/>
          </w:rPr>
        </w:r>
        <w:r>
          <w:rPr>
            <w:noProof/>
            <w:webHidden/>
          </w:rPr>
          <w:fldChar w:fldCharType="separate"/>
        </w:r>
        <w:r w:rsidR="00864E1A">
          <w:rPr>
            <w:noProof/>
            <w:webHidden/>
          </w:rPr>
          <w:t>40</w:t>
        </w:r>
        <w:r>
          <w:rPr>
            <w:noProof/>
            <w:webHidden/>
          </w:rPr>
          <w:fldChar w:fldCharType="end"/>
        </w:r>
      </w:hyperlink>
    </w:p>
    <w:p w:rsidR="00F47205" w:rsidRDefault="00CF253E" w:rsidP="00F47205">
      <w:pPr>
        <w:jc w:val="center"/>
      </w:pPr>
      <w:r>
        <w:fldChar w:fldCharType="end"/>
      </w:r>
    </w:p>
    <w:p w:rsidR="00F47205" w:rsidRDefault="00F47205" w:rsidP="00F47205">
      <w:pPr>
        <w:jc w:val="center"/>
      </w:pPr>
    </w:p>
    <w:p w:rsidR="00F47205" w:rsidRDefault="00F47205" w:rsidP="00F47205">
      <w:pPr>
        <w:jc w:val="center"/>
      </w:pPr>
    </w:p>
    <w:p w:rsidR="00F47205" w:rsidRDefault="00F47205" w:rsidP="00F47205">
      <w:pPr>
        <w:jc w:val="center"/>
      </w:pPr>
    </w:p>
    <w:p w:rsidR="00F47205" w:rsidRDefault="00F47205" w:rsidP="00F47205">
      <w:pPr>
        <w:jc w:val="center"/>
      </w:pPr>
    </w:p>
    <w:p w:rsidR="00F47205" w:rsidRDefault="00F47205" w:rsidP="00F47205">
      <w:pPr>
        <w:jc w:val="center"/>
      </w:pPr>
    </w:p>
    <w:p w:rsidR="00F47205" w:rsidRDefault="00F47205">
      <w:pPr>
        <w:widowControl/>
        <w:spacing w:after="200" w:line="276" w:lineRule="auto"/>
        <w:ind w:firstLine="0"/>
        <w:jc w:val="left"/>
      </w:pPr>
      <w:r>
        <w:br w:type="page"/>
      </w:r>
    </w:p>
    <w:p w:rsidR="00F47205" w:rsidRDefault="00F47205" w:rsidP="0052723B">
      <w:pPr>
        <w:pStyle w:val="1"/>
      </w:pPr>
      <w:bookmarkStart w:id="0" w:name="_Toc339000112"/>
      <w:r>
        <w:lastRenderedPageBreak/>
        <w:t>ВВЕДЕНИЕ</w:t>
      </w:r>
      <w:bookmarkEnd w:id="0"/>
    </w:p>
    <w:p w:rsidR="00F47205" w:rsidRDefault="00F47205" w:rsidP="00F47205">
      <w:pPr>
        <w:jc w:val="center"/>
      </w:pPr>
    </w:p>
    <w:p w:rsidR="00F47205" w:rsidRDefault="00F47205" w:rsidP="00F47205">
      <w:pPr>
        <w:rPr>
          <w:lang w:eastAsia="ar-SA"/>
        </w:rPr>
      </w:pPr>
      <w:r>
        <w:rPr>
          <w:lang w:eastAsia="ar-SA"/>
        </w:rP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Для  выработки направления  развития  организации  и  принятия  управленческих  действий  различного  характера,  в  первую очередь, необходимо проанализировать состояние, проблемы и возможности среды организации. Исходным пунктом  любого  анализа  является  определение    его  составляющих  и  направлений,  что,  по  сути  означает использование компонентного подхода. </w:t>
      </w:r>
    </w:p>
    <w:p w:rsidR="00F47205" w:rsidRPr="001E4458" w:rsidRDefault="00F47205" w:rsidP="00F47205">
      <w:pPr>
        <w:rPr>
          <w:rFonts w:eastAsia="Times-Roman"/>
          <w:szCs w:val="28"/>
        </w:rPr>
      </w:pPr>
      <w:r w:rsidRPr="001E4458">
        <w:rPr>
          <w:rFonts w:eastAsia="Times-Roman"/>
          <w:szCs w:val="28"/>
        </w:rPr>
        <w:t>В настоящее время в условиях острого конкурентного рынка повышенный шанс на выживание может быть гарантирован только таким хозяйственным структурам, руководство которых в состоянии критически оценивать положение дел внутри самого предприятия.</w:t>
      </w:r>
    </w:p>
    <w:p w:rsidR="00F47205" w:rsidRPr="001E4458" w:rsidRDefault="00F47205" w:rsidP="00F47205">
      <w:pPr>
        <w:rPr>
          <w:rFonts w:eastAsia="Times-Roman"/>
          <w:szCs w:val="28"/>
        </w:rPr>
      </w:pPr>
      <w:r w:rsidRPr="001E4458">
        <w:rPr>
          <w:rFonts w:eastAsia="Times-Roman"/>
          <w:szCs w:val="28"/>
        </w:rPr>
        <w:t>Анализ внутренней среды представляется одной из очень сложных задач менеджмента. Далеко не каждому руководителю дано такое исключительное качество, как способность посмотреть со стороны на то, чем и как он и руководимое им предприятие занимаются.</w:t>
      </w:r>
    </w:p>
    <w:p w:rsidR="00F47205" w:rsidRPr="001E4458" w:rsidRDefault="00F47205" w:rsidP="00F47205">
      <w:pPr>
        <w:rPr>
          <w:rFonts w:eastAsia="Times-Roman"/>
          <w:szCs w:val="28"/>
        </w:rPr>
      </w:pPr>
      <w:r w:rsidRPr="001E4458">
        <w:rPr>
          <w:rFonts w:eastAsia="Times-Roman"/>
          <w:szCs w:val="28"/>
        </w:rPr>
        <w:t>Внешняя среда является источником, питающим организацию ресурсами, необходимыми для поддержания ее внутреннего потенциала на должном уровне. Организация находится в состоянии постоянного обмена с внешней средой, обеспечивая тем самым себе возможность выживания. Но ресурсы внешней среды не безграничны. И на них претендуют многие другие организации, находящиеся в этой же среде.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w:t>
      </w:r>
    </w:p>
    <w:p w:rsidR="00381190" w:rsidRDefault="00381190" w:rsidP="00F47205">
      <w:pPr>
        <w:rPr>
          <w:szCs w:val="28"/>
          <w:lang w:eastAsia="ar-SA"/>
        </w:rPr>
      </w:pPr>
      <w:r w:rsidRPr="00381190">
        <w:rPr>
          <w:szCs w:val="28"/>
          <w:lang w:eastAsia="ar-SA"/>
        </w:rPr>
        <w:t xml:space="preserve">Актуальность темы </w:t>
      </w:r>
      <w:r>
        <w:rPr>
          <w:szCs w:val="28"/>
          <w:lang w:eastAsia="ar-SA"/>
        </w:rPr>
        <w:t xml:space="preserve">«Анализ внешней и внутренней среды организации» </w:t>
      </w:r>
      <w:r w:rsidRPr="00381190">
        <w:rPr>
          <w:szCs w:val="28"/>
          <w:lang w:eastAsia="ar-SA"/>
        </w:rPr>
        <w:t xml:space="preserve">обусловлена тем, что современная внешняя среда предприятий характеризуется чрезвычайно высокой степенью сложности, динамизма и </w:t>
      </w:r>
      <w:r w:rsidRPr="00381190">
        <w:rPr>
          <w:szCs w:val="28"/>
          <w:lang w:eastAsia="ar-SA"/>
        </w:rPr>
        <w:lastRenderedPageBreak/>
        <w:t>неопределенности. Способность приспосабливаться к изменениям во внешней среде – основное условие в бизнесе и других сферах жизнедеятельности. Более того, во все возрастающем числе случаев – это условие выживания и развития. Организации должны, с одной стороны, постоянно осознавать новый характер изменений в окружающей среде и эффективно на них реагировать. С другой стороны, необходимо иметь в виду, что сами организации генерируют изменения во внешней среде, выпуская новые, например, виды товаров и услуг, используя новые виды сырья, материалов, энергии, оборудования, технологий.</w:t>
      </w:r>
    </w:p>
    <w:p w:rsidR="00F47205" w:rsidRPr="001E4458" w:rsidRDefault="00F47205" w:rsidP="00F47205">
      <w:pPr>
        <w:rPr>
          <w:szCs w:val="28"/>
          <w:lang w:eastAsia="ar-SA"/>
        </w:rPr>
      </w:pPr>
      <w:r w:rsidRPr="001E4458">
        <w:rPr>
          <w:szCs w:val="28"/>
          <w:lang w:eastAsia="ar-SA"/>
        </w:rPr>
        <w:t>Объектом исследования является деятельность</w:t>
      </w:r>
      <w:r w:rsidR="00381190" w:rsidRPr="00381190">
        <w:rPr>
          <w:szCs w:val="28"/>
          <w:lang w:eastAsia="ar-SA"/>
        </w:rPr>
        <w:t xml:space="preserve"> </w:t>
      </w:r>
      <w:r w:rsidR="00381190" w:rsidRPr="00F47205">
        <w:rPr>
          <w:szCs w:val="28"/>
          <w:lang w:eastAsia="ar-SA"/>
        </w:rPr>
        <w:t>ГК «</w:t>
      </w:r>
      <w:proofErr w:type="spellStart"/>
      <w:r w:rsidR="00381190" w:rsidRPr="00F47205">
        <w:rPr>
          <w:szCs w:val="28"/>
          <w:lang w:eastAsia="ar-SA"/>
        </w:rPr>
        <w:t>Росстайл</w:t>
      </w:r>
      <w:proofErr w:type="spellEnd"/>
      <w:r w:rsidR="00381190" w:rsidRPr="00F47205">
        <w:rPr>
          <w:szCs w:val="28"/>
          <w:lang w:eastAsia="ar-SA"/>
        </w:rPr>
        <w:t>»</w:t>
      </w:r>
      <w:r w:rsidRPr="001E4458">
        <w:rPr>
          <w:szCs w:val="28"/>
          <w:lang w:eastAsia="ar-SA"/>
        </w:rPr>
        <w:t xml:space="preserve">, предметом – анализ среды функционирования исследуемой организации. Практика не отделима от теории, поэтому основной целью </w:t>
      </w:r>
      <w:r w:rsidR="00381190">
        <w:rPr>
          <w:szCs w:val="28"/>
          <w:lang w:eastAsia="ar-SA"/>
        </w:rPr>
        <w:t>курсовой</w:t>
      </w:r>
      <w:r w:rsidRPr="001E4458">
        <w:rPr>
          <w:szCs w:val="28"/>
          <w:lang w:eastAsia="ar-SA"/>
        </w:rPr>
        <w:t xml:space="preserve"> работы является изучение теоретических аспектов внешней и внутренней среды организации на примере конкретного функционирующего предприятия. </w:t>
      </w:r>
    </w:p>
    <w:p w:rsidR="00F47205" w:rsidRPr="001E4458" w:rsidRDefault="00F47205" w:rsidP="00F47205">
      <w:pPr>
        <w:rPr>
          <w:szCs w:val="28"/>
          <w:lang w:eastAsia="ar-SA"/>
        </w:rPr>
      </w:pPr>
      <w:r w:rsidRPr="001E4458">
        <w:rPr>
          <w:szCs w:val="28"/>
          <w:lang w:eastAsia="ar-SA"/>
        </w:rPr>
        <w:t>Тема и цель работы обусловила ее структуру, логику и порядок исследования поставленных задач:</w:t>
      </w:r>
    </w:p>
    <w:p w:rsidR="00F47205" w:rsidRPr="001E4458" w:rsidRDefault="00F47205" w:rsidP="00F47205">
      <w:pPr>
        <w:rPr>
          <w:szCs w:val="28"/>
          <w:lang w:eastAsia="ar-SA"/>
        </w:rPr>
      </w:pPr>
      <w:r w:rsidRPr="001E4458">
        <w:rPr>
          <w:szCs w:val="28"/>
          <w:lang w:eastAsia="ar-SA"/>
        </w:rPr>
        <w:t>- изучить теоретические аспекты рассматриваемой в курсовой работе проблемы анализа внутренней и внешней среды предприятия;</w:t>
      </w:r>
    </w:p>
    <w:p w:rsidR="00381190" w:rsidRDefault="00F47205" w:rsidP="00F47205">
      <w:pPr>
        <w:rPr>
          <w:szCs w:val="28"/>
          <w:lang w:eastAsia="ar-SA"/>
        </w:rPr>
      </w:pPr>
      <w:r w:rsidRPr="001E4458">
        <w:rPr>
          <w:szCs w:val="28"/>
          <w:lang w:eastAsia="ar-SA"/>
        </w:rPr>
        <w:t>- представ</w:t>
      </w:r>
      <w:r w:rsidR="00381190">
        <w:rPr>
          <w:szCs w:val="28"/>
          <w:lang w:eastAsia="ar-SA"/>
        </w:rPr>
        <w:t xml:space="preserve">ить характеристику предприятия и </w:t>
      </w:r>
      <w:r w:rsidRPr="001E4458">
        <w:rPr>
          <w:szCs w:val="28"/>
          <w:lang w:eastAsia="ar-SA"/>
        </w:rPr>
        <w:t>провести анализ среды организации на примере конкретного предприятия</w:t>
      </w:r>
      <w:r w:rsidR="00381190">
        <w:rPr>
          <w:szCs w:val="28"/>
          <w:lang w:eastAsia="ar-SA"/>
        </w:rPr>
        <w:t>;</w:t>
      </w:r>
    </w:p>
    <w:p w:rsidR="00F47205" w:rsidRPr="001E4458" w:rsidRDefault="00381190" w:rsidP="00F47205">
      <w:pPr>
        <w:rPr>
          <w:szCs w:val="28"/>
          <w:lang w:eastAsia="ar-SA"/>
        </w:rPr>
      </w:pPr>
      <w:r>
        <w:rPr>
          <w:szCs w:val="28"/>
          <w:lang w:eastAsia="ar-SA"/>
        </w:rPr>
        <w:t xml:space="preserve">- </w:t>
      </w:r>
      <w:r w:rsidR="00F47205" w:rsidRPr="001E4458">
        <w:rPr>
          <w:szCs w:val="28"/>
          <w:lang w:eastAsia="ar-SA"/>
        </w:rPr>
        <w:t>внести предложения по совершенствованию деятельности  предприятия в рамках проведенного анализа внешней и внутренней среды</w:t>
      </w:r>
      <w:r w:rsidR="00F47205" w:rsidRPr="00F47205">
        <w:t xml:space="preserve"> </w:t>
      </w:r>
      <w:r w:rsidR="00F47205" w:rsidRPr="00F47205">
        <w:rPr>
          <w:szCs w:val="28"/>
          <w:lang w:eastAsia="ar-SA"/>
        </w:rPr>
        <w:t>ГК «</w:t>
      </w:r>
      <w:proofErr w:type="spellStart"/>
      <w:r w:rsidR="00F47205" w:rsidRPr="00F47205">
        <w:rPr>
          <w:szCs w:val="28"/>
          <w:lang w:eastAsia="ar-SA"/>
        </w:rPr>
        <w:t>Росстайл</w:t>
      </w:r>
      <w:proofErr w:type="spellEnd"/>
      <w:r w:rsidR="00F47205" w:rsidRPr="00F47205">
        <w:rPr>
          <w:szCs w:val="28"/>
          <w:lang w:eastAsia="ar-SA"/>
        </w:rPr>
        <w:t>»</w:t>
      </w:r>
      <w:r w:rsidR="00F47205" w:rsidRPr="001E4458">
        <w:rPr>
          <w:szCs w:val="28"/>
          <w:lang w:eastAsia="ar-SA"/>
        </w:rPr>
        <w:t>.</w:t>
      </w:r>
    </w:p>
    <w:p w:rsidR="00F47205" w:rsidRPr="001E4458" w:rsidRDefault="00F47205" w:rsidP="00F47205">
      <w:pPr>
        <w:rPr>
          <w:szCs w:val="28"/>
          <w:lang w:eastAsia="ar-SA"/>
        </w:rPr>
      </w:pPr>
      <w:r w:rsidRPr="001E4458">
        <w:rPr>
          <w:szCs w:val="28"/>
          <w:lang w:eastAsia="ar-SA"/>
        </w:rPr>
        <w:t>Теоретико-методологической основой исследования послужили фундаментальные экономические и социально-экономические концепции, гипотезы авторов основополагающих трудов отечественных и зарубежных ученых, посвященных исследованию и анализу внутренней и внешней среды организации, статистическому анализу, PEST- анализу и SWOT-анализу.</w:t>
      </w:r>
    </w:p>
    <w:p w:rsidR="00F47205" w:rsidRPr="001E4458" w:rsidRDefault="00F47205" w:rsidP="00F47205">
      <w:pPr>
        <w:rPr>
          <w:szCs w:val="28"/>
          <w:lang w:eastAsia="ar-SA"/>
        </w:rPr>
      </w:pPr>
      <w:r w:rsidRPr="001E4458">
        <w:t xml:space="preserve">Теоретической основой исследования послужила система знаний, формирующая научные основы теории общего менеджмента, адаптивности, </w:t>
      </w:r>
      <w:r w:rsidRPr="001E4458">
        <w:lastRenderedPageBreak/>
        <w:t>управления организационными изменениями, комплексного экономического анализа. Методологической базой исследования является комплексный подход к изучению адаптивности организации и управления организационными изменениями.</w:t>
      </w:r>
    </w:p>
    <w:p w:rsidR="00F47205" w:rsidRDefault="00F47205" w:rsidP="00F47205">
      <w:r w:rsidRPr="001E4458">
        <w:t xml:space="preserve">Информационную базу исследования составили фундаментальные научные труды зарубежных и отечественных теоретиков менеджмента, научные публикации в периодической печати, материалы сайтов сети Интернет, материалы официальных научных конференций, аналитических докладов. </w:t>
      </w:r>
    </w:p>
    <w:p w:rsidR="00381190" w:rsidRDefault="00381190" w:rsidP="00F47205"/>
    <w:p w:rsidR="00381190" w:rsidRDefault="00381190" w:rsidP="00F47205"/>
    <w:p w:rsidR="00381190" w:rsidRDefault="00381190">
      <w:pPr>
        <w:widowControl/>
        <w:spacing w:after="200" w:line="276" w:lineRule="auto"/>
        <w:ind w:firstLine="0"/>
        <w:jc w:val="left"/>
      </w:pPr>
      <w:r>
        <w:br w:type="page"/>
      </w:r>
    </w:p>
    <w:p w:rsidR="00381190" w:rsidRPr="001E4458" w:rsidRDefault="00381190" w:rsidP="00381190">
      <w:pPr>
        <w:pStyle w:val="1"/>
        <w:rPr>
          <w:lang w:eastAsia="ar-SA"/>
        </w:rPr>
      </w:pPr>
      <w:bookmarkStart w:id="1" w:name="_Toc338394058"/>
      <w:bookmarkStart w:id="2" w:name="_Toc339000113"/>
      <w:r w:rsidRPr="001E4458">
        <w:rPr>
          <w:lang w:eastAsia="ar-SA"/>
        </w:rPr>
        <w:lastRenderedPageBreak/>
        <w:t>1. ТЕОРЕТИЧЕСКИЕ АСПЕКТЫ АНАЛИЗА ВНУТРЕННЕЙ И ВНЕШНЕЙ  СРЕДЫ ПРЕДПРИЯТИЯ</w:t>
      </w:r>
      <w:bookmarkEnd w:id="1"/>
      <w:bookmarkEnd w:id="2"/>
    </w:p>
    <w:p w:rsidR="00381190" w:rsidRDefault="00381190" w:rsidP="00F47205"/>
    <w:p w:rsidR="00381190" w:rsidRDefault="00381190" w:rsidP="00381190">
      <w:pPr>
        <w:pStyle w:val="1"/>
      </w:pPr>
      <w:bookmarkStart w:id="3" w:name="_Toc339000114"/>
      <w:r>
        <w:t xml:space="preserve">1.1 </w:t>
      </w:r>
      <w:r w:rsidRPr="00381190">
        <w:t>Сущность и значение проведения анализа</w:t>
      </w:r>
      <w:r w:rsidR="006842C6">
        <w:t xml:space="preserve"> </w:t>
      </w:r>
      <w:r w:rsidRPr="00381190">
        <w:t>среды</w:t>
      </w:r>
      <w:r w:rsidR="006842C6">
        <w:t xml:space="preserve"> функционирования организации</w:t>
      </w:r>
      <w:bookmarkEnd w:id="3"/>
    </w:p>
    <w:p w:rsidR="00381190" w:rsidRDefault="00381190" w:rsidP="00381190">
      <w:pPr>
        <w:rPr>
          <w:lang w:bidi="en-US"/>
        </w:rPr>
      </w:pPr>
    </w:p>
    <w:p w:rsidR="00A26835" w:rsidRDefault="00A26835" w:rsidP="00A26835">
      <w:pPr>
        <w:rPr>
          <w:lang w:bidi="en-US"/>
        </w:rPr>
      </w:pPr>
      <w:r>
        <w:rPr>
          <w:lang w:bidi="en-US"/>
        </w:rPr>
        <w:t>В современной экономике большинство компаний представляют собой открытую систему, то есть происходит непрерывное взаимодействие между компанией и окружающей ее внешней средой. С целью эффективного функционирования компании необходимо оценивать потенциал, перспективы развития и определять влияние внешней среды на ее деятельность. Внешняя среда компании таит в себе как угрозы, которым подвержена компания, так и возможности, которые открываются перед ней. Именно анализ факторов внешней среды и их прогноз позволяют компании быстро адаптироваться к изменениям и принимать стратегические решения по дальнейшему развитию.</w:t>
      </w:r>
    </w:p>
    <w:p w:rsidR="00A26835" w:rsidRDefault="00A26835" w:rsidP="00A26835">
      <w:pPr>
        <w:rPr>
          <w:lang w:bidi="en-US"/>
        </w:rPr>
      </w:pPr>
      <w:r>
        <w:rPr>
          <w:lang w:bidi="en-US"/>
        </w:rPr>
        <w:t xml:space="preserve"> Изучению факторов внешней среды и их влиянию на деятельность компании посвящено много работ. До конца 50-х годов XX столетия анализ внешней среды как отдельный этап стратегического управления практически отсутствовал. В то время решение внутренних проблем организации выступало на первый план, а внешние возможности и угрозы не рассматривались как существенные факторы, влияющие на деятельность организации. Но постепенно жизненные реалии потребовали обратить пристальное внимание на процессы, происходящее вне компании. Осознание глобальности этих пр</w:t>
      </w:r>
      <w:r w:rsidR="003864BC">
        <w:rPr>
          <w:lang w:bidi="en-US"/>
        </w:rPr>
        <w:t xml:space="preserve">оцессов позволило в конце 60-х – </w:t>
      </w:r>
      <w:r>
        <w:rPr>
          <w:lang w:bidi="en-US"/>
        </w:rPr>
        <w:t xml:space="preserve">начале 70-х годов Э. </w:t>
      </w:r>
      <w:proofErr w:type="spellStart"/>
      <w:r>
        <w:rPr>
          <w:lang w:bidi="en-US"/>
        </w:rPr>
        <w:t>Элбингу</w:t>
      </w:r>
      <w:proofErr w:type="spellEnd"/>
      <w:r>
        <w:rPr>
          <w:lang w:bidi="en-US"/>
        </w:rPr>
        <w:t xml:space="preserve"> сделать вывод: «Внешнее окружение организации все больше становится источником проблем для современных руководителей... Руководители деловых, образовательных, государственных организаций под влиянием недавних событий в мире были вынуждены сосредоточить внимание на быстро изменяющейся среде и ее воздействиях на внутреннее </w:t>
      </w:r>
      <w:r>
        <w:rPr>
          <w:lang w:bidi="en-US"/>
        </w:rPr>
        <w:lastRenderedPageBreak/>
        <w:t>строение организации»</w:t>
      </w:r>
      <w:r>
        <w:rPr>
          <w:rStyle w:val="af6"/>
          <w:lang w:bidi="en-US"/>
        </w:rPr>
        <w:footnoteReference w:id="1"/>
      </w:r>
      <w:r>
        <w:rPr>
          <w:lang w:bidi="en-US"/>
        </w:rPr>
        <w:t>.</w:t>
      </w:r>
    </w:p>
    <w:p w:rsidR="00A26835" w:rsidRDefault="00A26835" w:rsidP="00A26835">
      <w:pPr>
        <w:rPr>
          <w:lang w:bidi="en-US"/>
        </w:rPr>
      </w:pPr>
      <w:r>
        <w:rPr>
          <w:lang w:bidi="en-US"/>
        </w:rPr>
        <w:t xml:space="preserve"> В начале 70-х гг. прошлого столетия представители Гарвардской школы бизнеса предложили считать все то, что вне организации, внешней средой. Ключевым моментом при формировании стратегии являлось нахождение ситуации, при которой возможности внешней среды подкреплялись бы внутренним потенциалом организации и все вместе обеспечивало бы достижение поставленных целей.</w:t>
      </w:r>
    </w:p>
    <w:p w:rsidR="00A26835" w:rsidRDefault="00A26835" w:rsidP="00A26835">
      <w:pPr>
        <w:rPr>
          <w:lang w:bidi="en-US"/>
        </w:rPr>
      </w:pPr>
      <w:r>
        <w:rPr>
          <w:lang w:bidi="en-US"/>
        </w:rPr>
        <w:t xml:space="preserve"> В 1997 году Г. </w:t>
      </w:r>
      <w:proofErr w:type="spellStart"/>
      <w:r>
        <w:rPr>
          <w:lang w:bidi="en-US"/>
        </w:rPr>
        <w:t>Минцберг</w:t>
      </w:r>
      <w:proofErr w:type="spellEnd"/>
      <w:r>
        <w:rPr>
          <w:lang w:bidi="en-US"/>
        </w:rPr>
        <w:t xml:space="preserve">, Б. </w:t>
      </w:r>
      <w:proofErr w:type="spellStart"/>
      <w:r>
        <w:rPr>
          <w:lang w:bidi="en-US"/>
        </w:rPr>
        <w:t>Альстрэнд</w:t>
      </w:r>
      <w:proofErr w:type="spellEnd"/>
      <w:r>
        <w:rPr>
          <w:lang w:bidi="en-US"/>
        </w:rPr>
        <w:t xml:space="preserve"> и Дж. </w:t>
      </w:r>
      <w:proofErr w:type="spellStart"/>
      <w:r>
        <w:rPr>
          <w:lang w:bidi="en-US"/>
        </w:rPr>
        <w:t>Лэмпель</w:t>
      </w:r>
      <w:proofErr w:type="spellEnd"/>
      <w:r>
        <w:rPr>
          <w:lang w:bidi="en-US"/>
        </w:rPr>
        <w:t xml:space="preserve"> издали книгу, в которой изложили свой подход к развитию понимания стратегического управления, предложив десять школ стратегий. Лишь в девятой по счету школе, в основу сути процесса стратегического менеджмента, заложен принцип построения стратегии как реактивного процесса, то есть реакции на воздействие внешней среды. Предшествующие школы предполагали, что внешняя среда организации стабильна и не оказывает влияния на ее деятельность</w:t>
      </w:r>
      <w:r w:rsidR="009C15E0">
        <w:rPr>
          <w:rStyle w:val="af6"/>
          <w:lang w:bidi="en-US"/>
        </w:rPr>
        <w:footnoteReference w:id="2"/>
      </w:r>
      <w:r>
        <w:rPr>
          <w:lang w:bidi="en-US"/>
        </w:rPr>
        <w:t>.</w:t>
      </w:r>
    </w:p>
    <w:p w:rsidR="00381190" w:rsidRDefault="00A26835" w:rsidP="00A26835">
      <w:pPr>
        <w:rPr>
          <w:lang w:bidi="en-US"/>
        </w:rPr>
      </w:pPr>
      <w:r>
        <w:rPr>
          <w:lang w:bidi="en-US"/>
        </w:rPr>
        <w:t xml:space="preserve"> Осознание глобальности влияния внешней среды на деятельность компании и необходимости оценки этого влияния произошло сравнительно недавно. В мировой научной и практической деятельности это понимание пришло значительно раньше, чем в РФ. Это было обусловлено тем, что в 70-х гг. (начало эпохи зарождения школы внешней среды) и вплоть до начала 90-х гг. XX столетия в нашей стране была централизованная экономика, в рамках которой существовали предприятия только закрытого типа. Предприятия такого типа в своей производственной деятельности были ориентированы лишь на государственные заказы, которые не учитывали потребительский спрос. Переход российской экономики к рыночной ознаменовал появление компаний нового типа </w:t>
      </w:r>
      <w:r w:rsidR="003864BC">
        <w:rPr>
          <w:lang w:bidi="en-US"/>
        </w:rPr>
        <w:t>–</w:t>
      </w:r>
      <w:r>
        <w:rPr>
          <w:lang w:bidi="en-US"/>
        </w:rPr>
        <w:t xml:space="preserve"> открытого, целью которых является получение больших выгод, завоевание и сохранение конкурентных позиций на рынке за </w:t>
      </w:r>
      <w:r>
        <w:rPr>
          <w:lang w:bidi="en-US"/>
        </w:rPr>
        <w:lastRenderedPageBreak/>
        <w:t>счет более полного удовлетворения потребностей покупателей. Руководители предприятий в современной экономической ситуации не могут не обращать внимания на влияние внешней среды и в процессе стратегического управления обязаны учитывать факторы окружающей среды и тенденции их изменений.</w:t>
      </w:r>
    </w:p>
    <w:p w:rsidR="006842C6" w:rsidRDefault="006842C6" w:rsidP="006842C6">
      <w:pPr>
        <w:rPr>
          <w:lang w:bidi="en-US"/>
        </w:rPr>
      </w:pPr>
      <w:r>
        <w:rPr>
          <w:lang w:bidi="en-US"/>
        </w:rPr>
        <w:t xml:space="preserve">Резюмируя выше изложенное можно отметить, что любая организация находится и функционирует в среде. Каждое действие всех без исключения организаций возможно только в то случае, если среда допускает его осуществление. </w:t>
      </w:r>
    </w:p>
    <w:p w:rsidR="006842C6" w:rsidRDefault="006842C6" w:rsidP="006842C6">
      <w:pPr>
        <w:rPr>
          <w:lang w:bidi="en-US"/>
        </w:rPr>
      </w:pPr>
      <w:r>
        <w:rPr>
          <w:lang w:bidi="en-US"/>
        </w:rPr>
        <w:t>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а следовательно, существовать и выживать в определенном промежутке времени. Но внутренняя среда может быть также и источником проблем и даже гибели организации в том случае, если она не обеспечивает необходимого функционирования организации</w:t>
      </w:r>
      <w:r>
        <w:rPr>
          <w:rStyle w:val="af6"/>
          <w:lang w:bidi="en-US"/>
        </w:rPr>
        <w:footnoteReference w:id="3"/>
      </w:r>
      <w:r>
        <w:rPr>
          <w:lang w:bidi="en-US"/>
        </w:rPr>
        <w:t>.</w:t>
      </w:r>
    </w:p>
    <w:p w:rsidR="006842C6" w:rsidRDefault="006842C6" w:rsidP="006842C6">
      <w:pPr>
        <w:rPr>
          <w:lang w:bidi="en-US"/>
        </w:rPr>
      </w:pPr>
      <w:r>
        <w:rPr>
          <w:lang w:bidi="en-US"/>
        </w:rPr>
        <w:t>Внешняя среда является источником, питающим организацию ресурсами, необходимыми для поддержания ее внутреннего потенциала на должном уровне. Организация находится в состоянии постоянного обмена с внешней средой, обеспечивая тем самым себе возможность выживания. Но ресурсы внешней среды не безграничны.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 Задача стратегического менеджмента состоит в обеспечении такого взаимодействия организации со средой, которое позволяло бы ей поддерживать ее потенциал на уровне, необходимом для достижения ее целей, и тем самым давало бы ей возможность выживать в долгосрочной перспективе.</w:t>
      </w:r>
    </w:p>
    <w:p w:rsidR="006842C6" w:rsidRDefault="006842C6" w:rsidP="00CD3ED3">
      <w:pPr>
        <w:rPr>
          <w:lang w:bidi="en-US"/>
        </w:rPr>
      </w:pPr>
      <w:r>
        <w:rPr>
          <w:lang w:bidi="en-US"/>
        </w:rPr>
        <w:t xml:space="preserve">Для того чтобы определить стратегию поведения организации и </w:t>
      </w:r>
      <w:r>
        <w:rPr>
          <w:lang w:bidi="en-US"/>
        </w:rPr>
        <w:lastRenderedPageBreak/>
        <w:t>провести эту стратегию в жизнь, руководство должно иметь углубленное представление как о внутренней среде организации, ее потенциале и тенденциях развития, так и о внешней среде, тенденциях ее развития и месте, занимаемом в ней организацией. При этом внутренняя среда изучается для того, чтобы вскрыть сильные и слабые стороны в организации, а внешнее окружение изучается стратегическим управлением, в первую очередь для того, чтобы вскрыть те угрозы и возможности, которые организация должна учитывать при определении своих целей и при их достижении.</w:t>
      </w:r>
    </w:p>
    <w:p w:rsidR="00454DBE" w:rsidRDefault="00454DBE" w:rsidP="00CD3ED3">
      <w:pPr>
        <w:rPr>
          <w:lang w:bidi="en-US"/>
        </w:rPr>
      </w:pPr>
    </w:p>
    <w:p w:rsidR="00454DBE" w:rsidRDefault="00454DBE" w:rsidP="00CD3ED3">
      <w:pPr>
        <w:pStyle w:val="1"/>
      </w:pPr>
      <w:bookmarkStart w:id="4" w:name="_Toc339000115"/>
      <w:r>
        <w:rPr>
          <w:noProof/>
        </w:rPr>
        <w:t xml:space="preserve">1.2 </w:t>
      </w:r>
      <w:r w:rsidR="00CD3ED3" w:rsidRPr="001E4458">
        <w:t>Характеристика внутренней среды организации</w:t>
      </w:r>
      <w:bookmarkEnd w:id="4"/>
    </w:p>
    <w:p w:rsidR="00CD3ED3" w:rsidRDefault="00CD3ED3" w:rsidP="00CD3ED3">
      <w:pPr>
        <w:rPr>
          <w:lang w:bidi="en-US"/>
        </w:rPr>
      </w:pPr>
    </w:p>
    <w:p w:rsidR="00CD3ED3" w:rsidRPr="001E4458" w:rsidRDefault="00CD3ED3" w:rsidP="00CD3ED3">
      <w:r w:rsidRPr="001E4458">
        <w:t>В качестве внутренней среды предприятия принято рассматривать все внутрифирменные составляющие, формирующие ее в единую систему и поддающиеся некоторому определенному управляющему воздействию со стороны сотрудников фирмы (руководителей и исполнителей).</w:t>
      </w:r>
    </w:p>
    <w:p w:rsidR="00CD3ED3" w:rsidRDefault="00CD3ED3" w:rsidP="00CD3ED3">
      <w:r w:rsidRPr="001E4458">
        <w:t>Внутренние переменные – это ситуационные факторы внутри организации. Поскольку организации представляют собой созданные людьми системы, то   внутренние переменные в основном являются результатом управленческих решений.</w:t>
      </w:r>
      <w:r>
        <w:t xml:space="preserve"> </w:t>
      </w:r>
    </w:p>
    <w:p w:rsidR="00CD3ED3" w:rsidRPr="001E4458" w:rsidRDefault="00CD3ED3" w:rsidP="00CD3ED3">
      <w:r w:rsidRPr="001E4458">
        <w:t>Основные переменные в организации, которые требуют внимания руководства, это цели, структура, задачи, технология и люди. Взаимосвязь внутренних переменных в организации изображена на рис. 1</w:t>
      </w:r>
      <w:r w:rsidRPr="001E4458">
        <w:rPr>
          <w:rStyle w:val="af6"/>
        </w:rPr>
        <w:footnoteReference w:id="4"/>
      </w:r>
      <w:r w:rsidRPr="001E4458">
        <w:t>.</w:t>
      </w:r>
      <w:r w:rsidR="0052723B">
        <w:t xml:space="preserve"> </w:t>
      </w:r>
      <w:r>
        <w:t xml:space="preserve">Цели – </w:t>
      </w:r>
      <w:r w:rsidRPr="001E4458">
        <w:t>это конкретное конечное состояние или желаемый результат, которого стремится добиться определенная группа, работая вместе.</w:t>
      </w:r>
      <w:r>
        <w:t xml:space="preserve"> </w:t>
      </w:r>
      <w:r w:rsidRPr="001E4458">
        <w:t>Цели обладают свойством быть долговременно постоянным и определенным уровнем объективности. К эффективным результатам ведут только ясные, четко сформулированные цели, совокупность которых  имеет системный характер</w:t>
      </w:r>
      <w:r w:rsidRPr="001E4458">
        <w:rPr>
          <w:rStyle w:val="af6"/>
        </w:rPr>
        <w:footnoteReference w:id="5"/>
      </w:r>
      <w:r w:rsidRPr="001E4458">
        <w:t>.</w:t>
      </w:r>
    </w:p>
    <w:p w:rsidR="00CD3ED3" w:rsidRPr="001E4458" w:rsidRDefault="00CD3ED3" w:rsidP="00CD3ED3">
      <w:pPr>
        <w:ind w:firstLine="0"/>
        <w:jc w:val="center"/>
      </w:pPr>
      <w:r w:rsidRPr="001E4458">
        <w:rPr>
          <w:noProof/>
        </w:rPr>
        <w:lastRenderedPageBreak/>
        <w:drawing>
          <wp:inline distT="0" distB="0" distL="0" distR="0">
            <wp:extent cx="3728568" cy="3008276"/>
            <wp:effectExtent l="19050" t="0" r="5232"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7031" t="4348" r="7031" b="4859"/>
                    <a:stretch>
                      <a:fillRect/>
                    </a:stretch>
                  </pic:blipFill>
                  <pic:spPr bwMode="auto">
                    <a:xfrm>
                      <a:off x="0" y="0"/>
                      <a:ext cx="3733486" cy="3012244"/>
                    </a:xfrm>
                    <a:prstGeom prst="rect">
                      <a:avLst/>
                    </a:prstGeom>
                    <a:noFill/>
                    <a:ln w="9525">
                      <a:noFill/>
                      <a:miter lim="800000"/>
                      <a:headEnd/>
                      <a:tailEnd/>
                    </a:ln>
                  </pic:spPr>
                </pic:pic>
              </a:graphicData>
            </a:graphic>
          </wp:inline>
        </w:drawing>
      </w:r>
    </w:p>
    <w:p w:rsidR="00CD3ED3" w:rsidRDefault="00CD3ED3" w:rsidP="00CD3ED3">
      <w:pPr>
        <w:jc w:val="center"/>
      </w:pPr>
    </w:p>
    <w:p w:rsidR="00CD3ED3" w:rsidRPr="001E4458" w:rsidRDefault="00CD3ED3" w:rsidP="00CD3ED3">
      <w:pPr>
        <w:jc w:val="center"/>
      </w:pPr>
      <w:r w:rsidRPr="001E4458">
        <w:t>Рис. 1. Взаимосвязь внутренних переменных в организации</w:t>
      </w:r>
    </w:p>
    <w:p w:rsidR="00CD3ED3" w:rsidRDefault="00CD3ED3" w:rsidP="00CD3ED3"/>
    <w:p w:rsidR="00CD3ED3" w:rsidRPr="001E4458" w:rsidRDefault="00CD3ED3" w:rsidP="00CD3ED3">
      <w:r w:rsidRPr="001E4458">
        <w:t>Организация имеет всегда хотя бы одну общую цель, достичь которую стремятся все члены трудового коллектива. На практике весьма редко встречаются организации, имеющие только одну цель. Организации, имеющие несколько взаимосвязанных целей, называют сложными организациями. Важно, чтобы намеченные трудовым коллективом цели были реальными и выполнимыми</w:t>
      </w:r>
      <w:r w:rsidRPr="001E4458">
        <w:rPr>
          <w:rStyle w:val="af6"/>
        </w:rPr>
        <w:footnoteReference w:id="6"/>
      </w:r>
      <w:r w:rsidRPr="001E4458">
        <w:t>. В основу своей планируемой или осуществляемой деятельности фирма в лице руководства «закладывает» (определяет) главную цель – миссию, достижение которой просто невозможно из ряда подцелей, каждая из которых, в свою очередь, состоит из подцелей очередного уровня (подуровня) и т.д., которые в конечном итоге составляют «дерево целей».</w:t>
      </w:r>
    </w:p>
    <w:p w:rsidR="00CD3ED3" w:rsidRPr="001E4458" w:rsidRDefault="00CD3ED3" w:rsidP="00CD3ED3">
      <w:r w:rsidRPr="001E4458">
        <w:t>Структура организации отражает сложившееся в организации выделение отдельных подразделений, связи между этими подразделениями и объединение подразделений в единое целое.</w:t>
      </w:r>
    </w:p>
    <w:p w:rsidR="00CD3ED3" w:rsidRPr="001E4458" w:rsidRDefault="00CD3ED3" w:rsidP="00CD3ED3">
      <w:r w:rsidRPr="001E4458">
        <w:t xml:space="preserve">Структура организации – это логические взаимоотношения уровней </w:t>
      </w:r>
      <w:r w:rsidRPr="001E4458">
        <w:lastRenderedPageBreak/>
        <w:t>управления и функциональных областей, построенные в такой форме, которая позволяет наиболее эффективно достигать целей организации. В процессе анализа внутренней среды необходимо выявлять соответствия между структурой организации и анализируемой ею стратегией, между которыми существует определенная связь.</w:t>
      </w:r>
    </w:p>
    <w:p w:rsidR="00CD3ED3" w:rsidRPr="001E4458" w:rsidRDefault="00CD3ED3" w:rsidP="00CD3ED3">
      <w:r w:rsidRPr="001E4458">
        <w:t>Задачи. Под задачей в менеджменте понимается предписанная (заданная) работа, серия работ (совокупность) или часть работы, которая должна быть выполнена заранее установленным способом в заранее оговоренные сроки. С технической точки зрения задачи предписываются не личности, а должности, в которой данное лицо состоит. Руководство организации, создавая структуру (организационно-функциональную) для каждой должности определяет сотруднику ряд задач (задания, операции, действия), которые рассматриваются как необходимая деятельность для достижения целей организации. Считается, что задача, выполненная предписанным способом и в заданные сроки, обеспечивает успешность деятельности организации и подразделений.</w:t>
      </w:r>
    </w:p>
    <w:p w:rsidR="00CD3ED3" w:rsidRPr="001E4458" w:rsidRDefault="00CD3ED3" w:rsidP="00CD3ED3">
      <w:r w:rsidRPr="001E4458">
        <w:t>Традиционно задачи организации принято делить на три категории: работа с людьми, техникой (в т.ч. сырьем и инструментами) и с информацией. Частота и совокупность выполняемых в операциях действий вместе со временем формируют технологию процессов работы. Задачи руководителей по управлению работами подразделений и организации в целом не составляют исключения</w:t>
      </w:r>
      <w:r w:rsidRPr="001E4458">
        <w:rPr>
          <w:rStyle w:val="af6"/>
        </w:rPr>
        <w:footnoteReference w:id="7"/>
      </w:r>
      <w:r w:rsidRPr="001E4458">
        <w:t>.</w:t>
      </w:r>
    </w:p>
    <w:p w:rsidR="00CD3ED3" w:rsidRPr="001E4458" w:rsidRDefault="00CD3ED3" w:rsidP="00CD3ED3">
      <w:r w:rsidRPr="001E4458">
        <w:t xml:space="preserve">Технологии. По определению </w:t>
      </w:r>
      <w:proofErr w:type="spellStart"/>
      <w:r w:rsidRPr="001E4458">
        <w:t>Люиса</w:t>
      </w:r>
      <w:proofErr w:type="spellEnd"/>
      <w:r w:rsidRPr="001E4458">
        <w:t xml:space="preserve"> Дейвиса «технология — это сочетание квалификационных навыков, оборудования, инфраструктуры, инструментов и соответствующих технических знаний, необходимых для осуществления желаемых преобразований в материалах, информации и людях»</w:t>
      </w:r>
      <w:r w:rsidRPr="001E4458">
        <w:rPr>
          <w:rStyle w:val="af6"/>
        </w:rPr>
        <w:footnoteReference w:id="8"/>
      </w:r>
      <w:r w:rsidRPr="001E4458">
        <w:t xml:space="preserve">. Таким образом, совершенно очевидно, что задачи и технология </w:t>
      </w:r>
      <w:r w:rsidRPr="001E4458">
        <w:lastRenderedPageBreak/>
        <w:t>тесно взаимосвязаны. Технология, как фактор, сильно влияющий на организационную эффективность требует тщательного изучения и классификации.</w:t>
      </w:r>
    </w:p>
    <w:p w:rsidR="00CD3ED3" w:rsidRPr="001E4458" w:rsidRDefault="00CD3ED3" w:rsidP="00CD3ED3">
      <w:r w:rsidRPr="001E4458">
        <w:t>Люди. Никакая технология не может быть полезной и никакая задача не может быть выполнена без сотрудничества людей, которые являются пятой внутренней переменной. Если руководство и/или даже отдельные менеджеры не признают того, что каждый сотрудник является (или должен представлять собой) личностью со своей индивидуальностью и специфичными запросами, то способность и возможность организации достичь поставленных целей будет находиться под угрозой. В настоящее время уже никто не возражает, что руководство достигает целей организации через других людей. Стало очевидно, что люди являются центральным фактором в любой модели управления внутренней средой (внутренним фактором и/или основными «болевыми точками» организации). Таким образом, в системе кадров необходимо заниматься людьми, причем по трем составляющим: поведением отдельных людей, поведением людей в группах и составляющими поведения руководителей, функционированием менеджеров, особенно в роли лидеров, и спецификой их влияния на поведение отдельных людей и групп.</w:t>
      </w:r>
    </w:p>
    <w:p w:rsidR="00CD3ED3" w:rsidRPr="001E4458" w:rsidRDefault="00CD3ED3" w:rsidP="00CD3ED3">
      <w:r w:rsidRPr="001E4458">
        <w:t>Важнейшая задача деятельности в области трудовых ресурсов состоит в обеспечении того, чтобы организация располагала требуемым количеством персонала необходимого уровня и чтобы персонал соответствовал потребностям стратегии.</w:t>
      </w:r>
    </w:p>
    <w:p w:rsidR="00CD3ED3" w:rsidRPr="00CD3ED3" w:rsidRDefault="00CD3ED3" w:rsidP="00CD3ED3">
      <w:pPr>
        <w:rPr>
          <w:lang w:bidi="en-US"/>
        </w:rPr>
      </w:pPr>
    </w:p>
    <w:p w:rsidR="00CD3ED3" w:rsidRPr="001E4458" w:rsidRDefault="00CD3ED3" w:rsidP="00CD3ED3">
      <w:pPr>
        <w:pStyle w:val="1"/>
      </w:pPr>
      <w:bookmarkStart w:id="5" w:name="_Toc319695517"/>
      <w:bookmarkStart w:id="6" w:name="_Toc338394060"/>
      <w:bookmarkStart w:id="7" w:name="_Toc339000116"/>
      <w:r>
        <w:t>1</w:t>
      </w:r>
      <w:r w:rsidRPr="001E4458">
        <w:t>.2 Характеристика внешней среды организации</w:t>
      </w:r>
      <w:bookmarkEnd w:id="5"/>
      <w:bookmarkEnd w:id="6"/>
      <w:bookmarkEnd w:id="7"/>
    </w:p>
    <w:p w:rsidR="003864BC" w:rsidRPr="00381190" w:rsidRDefault="003864BC" w:rsidP="00A26835">
      <w:pPr>
        <w:rPr>
          <w:lang w:bidi="en-US"/>
        </w:rPr>
      </w:pPr>
    </w:p>
    <w:p w:rsidR="00C841ED" w:rsidRDefault="00C841ED" w:rsidP="00C841ED">
      <w:r>
        <w:t xml:space="preserve">Будучи открытыми системами, организации в существенной мере зависят от изменений во внешней среде. В связи со стремительным повышением турбулентности окружения, характер взаимодействия с ним </w:t>
      </w:r>
      <w:r w:rsidR="000565F3">
        <w:t xml:space="preserve"> </w:t>
      </w:r>
      <w:r>
        <w:t xml:space="preserve">предприятий становится все более хаотическим, а последствия – все более </w:t>
      </w:r>
      <w:r>
        <w:lastRenderedPageBreak/>
        <w:t>существенными.</w:t>
      </w:r>
      <w:r w:rsidR="00D50201">
        <w:t xml:space="preserve"> </w:t>
      </w:r>
      <w:r>
        <w:t xml:space="preserve">Внешняя среда в стратегическом управлении рассматривается как совокупность двух относительно самостоятельных подсистем: макроокружения и непосредственного окружения. </w:t>
      </w:r>
    </w:p>
    <w:p w:rsidR="0052723B" w:rsidRDefault="0052723B" w:rsidP="00C841ED">
      <w:r w:rsidRPr="0052723B">
        <w:t>Необходимо использовать комплексную методику анализа окружающей среды компании для принятия актуальных и корректных стратегических решений, состоящую из четырех этапов</w:t>
      </w:r>
      <w:r>
        <w:t xml:space="preserve"> (рис. 2)</w:t>
      </w:r>
      <w:r w:rsidR="00D50201">
        <w:rPr>
          <w:rStyle w:val="af6"/>
        </w:rPr>
        <w:footnoteReference w:id="9"/>
      </w:r>
      <w:r>
        <w:t>.</w:t>
      </w:r>
    </w:p>
    <w:p w:rsidR="00D50201" w:rsidRDefault="00D50201" w:rsidP="00C841ED"/>
    <w:p w:rsidR="0052723B" w:rsidRDefault="00CF253E" w:rsidP="00C841ED">
      <w:r>
        <w:rPr>
          <w:noProof/>
        </w:rPr>
        <w:pict>
          <v:rect id="_x0000_s1026" style="position:absolute;left:0;text-align:left;margin-left:97.95pt;margin-top:11.4pt;width:280.5pt;height:108.6pt;z-index:251658240">
            <v:textbox>
              <w:txbxContent>
                <w:p w:rsidR="00C61F08" w:rsidRPr="0052723B" w:rsidRDefault="00C61F08" w:rsidP="0052723B">
                  <w:pPr>
                    <w:spacing w:line="240" w:lineRule="auto"/>
                    <w:ind w:firstLine="0"/>
                    <w:jc w:val="center"/>
                    <w:rPr>
                      <w:b/>
                    </w:rPr>
                  </w:pPr>
                  <w:r w:rsidRPr="0052723B">
                    <w:rPr>
                      <w:b/>
                    </w:rPr>
                    <w:t>1. Отраслевой анализ:</w:t>
                  </w:r>
                </w:p>
                <w:p w:rsidR="00C61F08" w:rsidRPr="0052723B" w:rsidRDefault="00C61F08" w:rsidP="0052723B">
                  <w:pPr>
                    <w:spacing w:line="240" w:lineRule="auto"/>
                    <w:ind w:firstLine="426"/>
                    <w:jc w:val="left"/>
                    <w:rPr>
                      <w:sz w:val="24"/>
                      <w:szCs w:val="24"/>
                    </w:rPr>
                  </w:pPr>
                  <w:r w:rsidRPr="0052723B">
                    <w:rPr>
                      <w:sz w:val="24"/>
                      <w:szCs w:val="24"/>
                    </w:rPr>
                    <w:t>- специфика</w:t>
                  </w:r>
                </w:p>
                <w:p w:rsidR="00C61F08" w:rsidRPr="0052723B" w:rsidRDefault="00C61F08" w:rsidP="0052723B">
                  <w:pPr>
                    <w:spacing w:line="240" w:lineRule="auto"/>
                    <w:ind w:firstLine="426"/>
                    <w:jc w:val="left"/>
                    <w:rPr>
                      <w:sz w:val="24"/>
                      <w:szCs w:val="24"/>
                    </w:rPr>
                  </w:pPr>
                  <w:r w:rsidRPr="0052723B">
                    <w:rPr>
                      <w:sz w:val="24"/>
                      <w:szCs w:val="24"/>
                    </w:rPr>
                    <w:t>- входные барьеры</w:t>
                  </w:r>
                </w:p>
                <w:p w:rsidR="00C61F08" w:rsidRPr="0052723B" w:rsidRDefault="00C61F08" w:rsidP="0052723B">
                  <w:pPr>
                    <w:spacing w:line="240" w:lineRule="auto"/>
                    <w:ind w:firstLine="426"/>
                    <w:jc w:val="left"/>
                    <w:rPr>
                      <w:sz w:val="24"/>
                      <w:szCs w:val="24"/>
                    </w:rPr>
                  </w:pPr>
                  <w:r w:rsidRPr="0052723B">
                    <w:rPr>
                      <w:sz w:val="24"/>
                      <w:szCs w:val="24"/>
                    </w:rPr>
                    <w:t>- емкость рынка</w:t>
                  </w:r>
                </w:p>
                <w:p w:rsidR="00C61F08" w:rsidRPr="0052723B" w:rsidRDefault="00C61F08" w:rsidP="0052723B">
                  <w:pPr>
                    <w:spacing w:line="240" w:lineRule="auto"/>
                    <w:ind w:firstLine="426"/>
                    <w:jc w:val="left"/>
                    <w:rPr>
                      <w:sz w:val="24"/>
                      <w:szCs w:val="24"/>
                    </w:rPr>
                  </w:pPr>
                  <w:r w:rsidRPr="0052723B">
                    <w:rPr>
                      <w:sz w:val="24"/>
                      <w:szCs w:val="24"/>
                    </w:rPr>
                    <w:t>- прибыльность</w:t>
                  </w:r>
                </w:p>
                <w:p w:rsidR="00C61F08" w:rsidRDefault="00C61F08" w:rsidP="0052723B">
                  <w:pPr>
                    <w:spacing w:line="240" w:lineRule="auto"/>
                    <w:ind w:firstLine="426"/>
                    <w:jc w:val="left"/>
                    <w:rPr>
                      <w:sz w:val="24"/>
                      <w:szCs w:val="24"/>
                    </w:rPr>
                  </w:pPr>
                  <w:r w:rsidRPr="0052723B">
                    <w:rPr>
                      <w:sz w:val="24"/>
                      <w:szCs w:val="24"/>
                    </w:rPr>
                    <w:t>- жизненный цикл отрасли</w:t>
                  </w:r>
                </w:p>
                <w:p w:rsidR="00C61F08" w:rsidRDefault="00C61F08" w:rsidP="0052723B">
                  <w:pPr>
                    <w:spacing w:line="240" w:lineRule="auto"/>
                    <w:ind w:firstLine="426"/>
                    <w:jc w:val="left"/>
                  </w:pPr>
                  <w:r>
                    <w:rPr>
                      <w:sz w:val="24"/>
                      <w:szCs w:val="24"/>
                    </w:rPr>
                    <w:t>- тенденции развития</w:t>
                  </w:r>
                </w:p>
              </w:txbxContent>
            </v:textbox>
          </v:rect>
        </w:pict>
      </w:r>
    </w:p>
    <w:p w:rsidR="0052723B" w:rsidRDefault="0052723B" w:rsidP="00C841ED"/>
    <w:p w:rsidR="0052723B" w:rsidRDefault="0052723B" w:rsidP="00C841ED"/>
    <w:p w:rsidR="0052723B" w:rsidRDefault="0052723B" w:rsidP="00C841ED"/>
    <w:p w:rsidR="0052723B" w:rsidRDefault="00CF253E" w:rsidP="00C841ED">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217.2pt;margin-top:23.4pt;width:39.75pt;height:28.5pt;z-index:251659264">
            <v:textbox style="layout-flow:vertical-ideographic"/>
          </v:shape>
        </w:pict>
      </w:r>
    </w:p>
    <w:p w:rsidR="0052723B" w:rsidRDefault="0052723B" w:rsidP="00C841ED"/>
    <w:p w:rsidR="0052723B" w:rsidRDefault="00CF253E" w:rsidP="00C841ED">
      <w:r>
        <w:rPr>
          <w:noProof/>
        </w:rPr>
        <w:pict>
          <v:rect id="_x0000_s1028" style="position:absolute;left:0;text-align:left;margin-left:97.95pt;margin-top:3.65pt;width:284.25pt;height:78.75pt;z-index:251660288">
            <v:textbox>
              <w:txbxContent>
                <w:p w:rsidR="00C61F08" w:rsidRDefault="00C61F08" w:rsidP="0052723B">
                  <w:pPr>
                    <w:spacing w:line="240" w:lineRule="auto"/>
                    <w:ind w:firstLine="0"/>
                    <w:jc w:val="center"/>
                    <w:rPr>
                      <w:b/>
                    </w:rPr>
                  </w:pPr>
                  <w:r>
                    <w:rPr>
                      <w:b/>
                    </w:rPr>
                    <w:t>2. Анализ факторов микросреды</w:t>
                  </w:r>
                </w:p>
                <w:p w:rsidR="00C61F08" w:rsidRDefault="00C61F08" w:rsidP="0052723B">
                  <w:pPr>
                    <w:spacing w:line="240" w:lineRule="auto"/>
                    <w:ind w:firstLine="426"/>
                    <w:jc w:val="left"/>
                    <w:rPr>
                      <w:sz w:val="24"/>
                      <w:szCs w:val="24"/>
                    </w:rPr>
                  </w:pPr>
                  <w:r>
                    <w:rPr>
                      <w:sz w:val="24"/>
                      <w:szCs w:val="24"/>
                    </w:rPr>
                    <w:t xml:space="preserve">- конкуренты </w:t>
                  </w:r>
                </w:p>
                <w:p w:rsidR="00C61F08" w:rsidRDefault="00C61F08" w:rsidP="0052723B">
                  <w:pPr>
                    <w:spacing w:line="240" w:lineRule="auto"/>
                    <w:ind w:firstLine="426"/>
                    <w:jc w:val="left"/>
                    <w:rPr>
                      <w:sz w:val="24"/>
                      <w:szCs w:val="24"/>
                    </w:rPr>
                  </w:pPr>
                  <w:r>
                    <w:rPr>
                      <w:sz w:val="24"/>
                      <w:szCs w:val="24"/>
                    </w:rPr>
                    <w:t>- поставщики</w:t>
                  </w:r>
                </w:p>
                <w:p w:rsidR="00C61F08" w:rsidRDefault="00C61F08" w:rsidP="0052723B">
                  <w:pPr>
                    <w:spacing w:line="240" w:lineRule="auto"/>
                    <w:ind w:firstLine="426"/>
                    <w:jc w:val="left"/>
                    <w:rPr>
                      <w:sz w:val="24"/>
                      <w:szCs w:val="24"/>
                    </w:rPr>
                  </w:pPr>
                  <w:r>
                    <w:rPr>
                      <w:sz w:val="24"/>
                      <w:szCs w:val="24"/>
                    </w:rPr>
                    <w:t>- потребители</w:t>
                  </w:r>
                </w:p>
                <w:p w:rsidR="00C61F08" w:rsidRDefault="00C61F08" w:rsidP="0052723B">
                  <w:pPr>
                    <w:spacing w:line="240" w:lineRule="auto"/>
                    <w:ind w:firstLine="426"/>
                    <w:jc w:val="left"/>
                    <w:rPr>
                      <w:sz w:val="24"/>
                      <w:szCs w:val="24"/>
                    </w:rPr>
                  </w:pPr>
                  <w:r>
                    <w:rPr>
                      <w:sz w:val="24"/>
                      <w:szCs w:val="24"/>
                    </w:rPr>
                    <w:t>- контактные аудитории</w:t>
                  </w:r>
                </w:p>
                <w:p w:rsidR="00C61F08" w:rsidRPr="0052723B" w:rsidRDefault="00C61F08" w:rsidP="0052723B">
                  <w:pPr>
                    <w:spacing w:line="240" w:lineRule="auto"/>
                    <w:ind w:firstLine="426"/>
                    <w:jc w:val="left"/>
                    <w:rPr>
                      <w:sz w:val="24"/>
                      <w:szCs w:val="24"/>
                    </w:rPr>
                  </w:pPr>
                  <w:r>
                    <w:rPr>
                      <w:sz w:val="24"/>
                      <w:szCs w:val="24"/>
                    </w:rPr>
                    <w:t xml:space="preserve">- </w:t>
                  </w:r>
                </w:p>
              </w:txbxContent>
            </v:textbox>
          </v:rect>
        </w:pict>
      </w:r>
    </w:p>
    <w:p w:rsidR="0052723B" w:rsidRDefault="0052723B" w:rsidP="00C841ED"/>
    <w:p w:rsidR="0052723B" w:rsidRDefault="0052723B" w:rsidP="00C841ED"/>
    <w:p w:rsidR="0052723B" w:rsidRDefault="00CF253E" w:rsidP="00C841ED">
      <w:r>
        <w:rPr>
          <w:noProof/>
        </w:rPr>
        <w:pict>
          <v:shape id="_x0000_s1029" type="#_x0000_t67" style="position:absolute;left:0;text-align:left;margin-left:217.2pt;margin-top:9.95pt;width:39.75pt;height:31.5pt;z-index:251661312">
            <v:textbox style="layout-flow:vertical-ideographic"/>
          </v:shape>
        </w:pict>
      </w:r>
    </w:p>
    <w:p w:rsidR="0052723B" w:rsidRDefault="00CF253E" w:rsidP="00C841ED">
      <w:r>
        <w:rPr>
          <w:noProof/>
        </w:rPr>
        <w:pict>
          <v:rect id="_x0000_s1030" style="position:absolute;left:0;text-align:left;margin-left:97.95pt;margin-top:17.3pt;width:284.25pt;height:118.5pt;z-index:251662336">
            <v:textbox>
              <w:txbxContent>
                <w:p w:rsidR="00C61F08" w:rsidRDefault="00C61F08" w:rsidP="0052723B">
                  <w:pPr>
                    <w:spacing w:line="240" w:lineRule="auto"/>
                    <w:ind w:firstLine="0"/>
                    <w:jc w:val="center"/>
                    <w:rPr>
                      <w:b/>
                    </w:rPr>
                  </w:pPr>
                  <w:r>
                    <w:rPr>
                      <w:b/>
                    </w:rPr>
                    <w:t>3. Анализ факторов макросреды</w:t>
                  </w:r>
                </w:p>
                <w:p w:rsidR="00C61F08" w:rsidRDefault="00C61F08" w:rsidP="0052723B">
                  <w:pPr>
                    <w:spacing w:line="240" w:lineRule="auto"/>
                    <w:ind w:firstLine="426"/>
                    <w:jc w:val="left"/>
                    <w:rPr>
                      <w:sz w:val="24"/>
                      <w:szCs w:val="24"/>
                    </w:rPr>
                  </w:pPr>
                  <w:r>
                    <w:rPr>
                      <w:sz w:val="24"/>
                      <w:szCs w:val="24"/>
                    </w:rPr>
                    <w:t xml:space="preserve">- политические факторы </w:t>
                  </w:r>
                </w:p>
                <w:p w:rsidR="00C61F08" w:rsidRDefault="00C61F08" w:rsidP="0052723B">
                  <w:pPr>
                    <w:spacing w:line="240" w:lineRule="auto"/>
                    <w:ind w:firstLine="426"/>
                    <w:jc w:val="left"/>
                    <w:rPr>
                      <w:sz w:val="24"/>
                      <w:szCs w:val="24"/>
                    </w:rPr>
                  </w:pPr>
                  <w:r>
                    <w:rPr>
                      <w:sz w:val="24"/>
                      <w:szCs w:val="24"/>
                    </w:rPr>
                    <w:t>- экономические факторы</w:t>
                  </w:r>
                </w:p>
                <w:p w:rsidR="00C61F08" w:rsidRDefault="00C61F08" w:rsidP="0052723B">
                  <w:pPr>
                    <w:spacing w:line="240" w:lineRule="auto"/>
                    <w:ind w:firstLine="426"/>
                    <w:jc w:val="left"/>
                    <w:rPr>
                      <w:sz w:val="24"/>
                      <w:szCs w:val="24"/>
                    </w:rPr>
                  </w:pPr>
                  <w:r>
                    <w:rPr>
                      <w:sz w:val="24"/>
                      <w:szCs w:val="24"/>
                    </w:rPr>
                    <w:t>- правовые факторы</w:t>
                  </w:r>
                </w:p>
                <w:p w:rsidR="00C61F08" w:rsidRDefault="00C61F08" w:rsidP="0052723B">
                  <w:pPr>
                    <w:spacing w:line="240" w:lineRule="auto"/>
                    <w:ind w:firstLine="426"/>
                    <w:jc w:val="left"/>
                    <w:rPr>
                      <w:sz w:val="24"/>
                      <w:szCs w:val="24"/>
                    </w:rPr>
                  </w:pPr>
                  <w:r>
                    <w:rPr>
                      <w:sz w:val="24"/>
                      <w:szCs w:val="24"/>
                    </w:rPr>
                    <w:t>- экологические факторы</w:t>
                  </w:r>
                </w:p>
                <w:p w:rsidR="00C61F08" w:rsidRDefault="00C61F08" w:rsidP="0052723B">
                  <w:pPr>
                    <w:spacing w:line="240" w:lineRule="auto"/>
                    <w:ind w:firstLine="426"/>
                    <w:jc w:val="left"/>
                    <w:rPr>
                      <w:sz w:val="24"/>
                      <w:szCs w:val="24"/>
                    </w:rPr>
                  </w:pPr>
                  <w:r>
                    <w:rPr>
                      <w:sz w:val="24"/>
                      <w:szCs w:val="24"/>
                    </w:rPr>
                    <w:t>- социальные факторы</w:t>
                  </w:r>
                </w:p>
                <w:p w:rsidR="00C61F08" w:rsidRDefault="00C61F08" w:rsidP="0052723B">
                  <w:pPr>
                    <w:spacing w:line="240" w:lineRule="auto"/>
                    <w:ind w:firstLine="426"/>
                    <w:jc w:val="left"/>
                    <w:rPr>
                      <w:sz w:val="24"/>
                      <w:szCs w:val="24"/>
                    </w:rPr>
                  </w:pPr>
                  <w:r>
                    <w:rPr>
                      <w:sz w:val="24"/>
                      <w:szCs w:val="24"/>
                    </w:rPr>
                    <w:t>- технологические факторы</w:t>
                  </w:r>
                </w:p>
                <w:p w:rsidR="00C61F08" w:rsidRPr="0052723B" w:rsidRDefault="00C61F08" w:rsidP="0052723B">
                  <w:pPr>
                    <w:spacing w:line="240" w:lineRule="auto"/>
                    <w:ind w:firstLine="426"/>
                    <w:jc w:val="left"/>
                    <w:rPr>
                      <w:sz w:val="24"/>
                      <w:szCs w:val="24"/>
                    </w:rPr>
                  </w:pPr>
                  <w:r>
                    <w:rPr>
                      <w:sz w:val="24"/>
                      <w:szCs w:val="24"/>
                    </w:rPr>
                    <w:t>- международные факторы</w:t>
                  </w:r>
                </w:p>
              </w:txbxContent>
            </v:textbox>
          </v:rect>
        </w:pict>
      </w:r>
    </w:p>
    <w:p w:rsidR="0052723B" w:rsidRDefault="0052723B" w:rsidP="00C841ED"/>
    <w:p w:rsidR="0052723B" w:rsidRDefault="0052723B" w:rsidP="00C841ED"/>
    <w:p w:rsidR="0052723B" w:rsidRDefault="0052723B" w:rsidP="00C841ED"/>
    <w:p w:rsidR="0052723B" w:rsidRDefault="0052723B" w:rsidP="00C841ED"/>
    <w:p w:rsidR="0052723B" w:rsidRDefault="00CF253E" w:rsidP="00C841ED">
      <w:r>
        <w:rPr>
          <w:noProof/>
        </w:rPr>
        <w:pict>
          <v:shape id="_x0000_s1031" type="#_x0000_t67" style="position:absolute;left:0;text-align:left;margin-left:220.95pt;margin-top:15.05pt;width:39.75pt;height:33.15pt;z-index:251663360">
            <v:textbox style="layout-flow:vertical-ideographic"/>
          </v:shape>
        </w:pict>
      </w:r>
    </w:p>
    <w:p w:rsidR="0052723B" w:rsidRDefault="0052723B" w:rsidP="00C841ED"/>
    <w:p w:rsidR="0052723B" w:rsidRDefault="00CF253E" w:rsidP="00C841ED">
      <w:r>
        <w:rPr>
          <w:noProof/>
        </w:rPr>
        <w:pict>
          <v:rect id="_x0000_s1032" style="position:absolute;left:0;text-align:left;margin-left:79.95pt;margin-top:-.1pt;width:342.75pt;height:36.75pt;z-index:251664384">
            <v:textbox>
              <w:txbxContent>
                <w:p w:rsidR="00C61F08" w:rsidRDefault="00C61F08" w:rsidP="007C0828">
                  <w:pPr>
                    <w:spacing w:line="240" w:lineRule="auto"/>
                    <w:ind w:firstLine="0"/>
                    <w:jc w:val="center"/>
                    <w:rPr>
                      <w:b/>
                    </w:rPr>
                  </w:pPr>
                  <w:r>
                    <w:rPr>
                      <w:b/>
                    </w:rPr>
                    <w:t>4. Итоговая оценка факторов внешней среды</w:t>
                  </w:r>
                </w:p>
                <w:p w:rsidR="00C61F08" w:rsidRDefault="00C61F08" w:rsidP="007C0828">
                  <w:pPr>
                    <w:spacing w:line="240" w:lineRule="auto"/>
                    <w:ind w:firstLine="0"/>
                    <w:jc w:val="center"/>
                    <w:rPr>
                      <w:b/>
                    </w:rPr>
                  </w:pPr>
                  <w:r>
                    <w:rPr>
                      <w:b/>
                    </w:rPr>
                    <w:t>компании</w:t>
                  </w:r>
                </w:p>
              </w:txbxContent>
            </v:textbox>
          </v:rect>
        </w:pict>
      </w:r>
    </w:p>
    <w:p w:rsidR="0052723B" w:rsidRDefault="0052723B" w:rsidP="00C841ED"/>
    <w:p w:rsidR="0052723B" w:rsidRDefault="0052723B" w:rsidP="00C841ED"/>
    <w:p w:rsidR="007C0828" w:rsidRDefault="007C0828" w:rsidP="007C0828">
      <w:pPr>
        <w:jc w:val="center"/>
      </w:pPr>
      <w:r w:rsidRPr="007C0828">
        <w:t>Рис. 2. Схема проведения анализа внешней среды компании</w:t>
      </w:r>
    </w:p>
    <w:p w:rsidR="00D50201" w:rsidRDefault="00D50201" w:rsidP="00D50201">
      <w:r>
        <w:lastRenderedPageBreak/>
        <w:t>Первый этап основывается на проведении отраслевого анализа, то есть определяются специфические характеристики той сферы деятельности, в которой компания осуществляет свою деятельность. На втором этапе необходимо провести анализ непосредственного окружения компании: конкуренты, поставщики, потребители, контактные аудитории. На третьем этапе нужно провести анализ факторов макроокружения, степени их влияния на компанию. Четвертый этап основывается на осуществлении итоговой оценки всех факторов деловой среды компании. Результат итоговой оценки может быть использован для принятия стратегических решений, например, о выборе вида деловой стратегии компании, корректировки существующей стратегии</w:t>
      </w:r>
      <w:r>
        <w:rPr>
          <w:rStyle w:val="af6"/>
        </w:rPr>
        <w:footnoteReference w:id="10"/>
      </w:r>
      <w:r>
        <w:t>.</w:t>
      </w:r>
    </w:p>
    <w:p w:rsidR="00D50201" w:rsidRDefault="00D50201" w:rsidP="00D50201">
      <w:r>
        <w:t xml:space="preserve"> На первом этапе комплексного анализа внешней среды компании необходимо провести отраслевой анализ, в результате чего мы получаем информацию о привлекательности отрасли. Анализ отрасли включает в себя исследование шести аспектов, указанных на рис. 2, с использованием различных методов. Специфика отрасли определяется с помощью метода экспертных оценок, сложность вхождения на рынок анализируются с применением конкурентного анализа, емкость рынка и прибыльность отрасли рассчитываются на основании результатов методов выборочного исследования и экстраполяции. В ходе проведения отраслевого анализа необходимо определить фазу жизненного цикла отрасли (рынка) с использованием кривой жизненного цикла и тенденции развития (метод экспертного прогнозирования).</w:t>
      </w:r>
    </w:p>
    <w:p w:rsidR="00D50201" w:rsidRDefault="00D50201" w:rsidP="00D50201">
      <w:r>
        <w:t xml:space="preserve"> Результаты анализа отрасли дают понимание того факта, привлекательна ли она для осуществления деятельности компанией или нет. При этом стоит отметить, что в ходе проведения данного исследования определяется не только текущее состояние отрасли, но и перспективы ее развития в будущем, что соответствует целям стратегического анализа </w:t>
      </w:r>
      <w:r>
        <w:lastRenderedPageBreak/>
        <w:t>внешней среды организации.</w:t>
      </w:r>
    </w:p>
    <w:p w:rsidR="007C0828" w:rsidRDefault="00D50201" w:rsidP="00D50201">
      <w:r>
        <w:t xml:space="preserve"> Вторым этапом анализа внешней среды компании является анализ факторов микросреды, к которым относятся конкуренты, поставщики, потребители и контактные аудитории (биржа труда, кадровые агентства, финансовые учреждения, консалтинговые и страховые компании и т.д.). Основными методами данного анализа являются маркетинговые исследования и конкурентный анализ по каждому компоненту в отдельности (таб.1)</w:t>
      </w:r>
      <w:r>
        <w:rPr>
          <w:rStyle w:val="af6"/>
        </w:rPr>
        <w:footnoteReference w:id="11"/>
      </w:r>
      <w:r>
        <w:t>.</w:t>
      </w:r>
    </w:p>
    <w:p w:rsidR="00D50201" w:rsidRDefault="00D50201" w:rsidP="00D50201"/>
    <w:p w:rsidR="00D50201" w:rsidRDefault="00D50201" w:rsidP="00D50201">
      <w:pPr>
        <w:jc w:val="right"/>
      </w:pPr>
      <w:r>
        <w:t>Таблица 1</w:t>
      </w:r>
    </w:p>
    <w:p w:rsidR="00D50201" w:rsidRDefault="00D50201" w:rsidP="00D50201">
      <w:pPr>
        <w:jc w:val="center"/>
      </w:pPr>
      <w:r>
        <w:t>Основные методы анализа факторов микросреды компании</w:t>
      </w:r>
    </w:p>
    <w:tbl>
      <w:tblPr>
        <w:tblStyle w:val="afe"/>
        <w:tblW w:w="9747" w:type="dxa"/>
        <w:tblLayout w:type="fixed"/>
        <w:tblLook w:val="04A0"/>
      </w:tblPr>
      <w:tblGrid>
        <w:gridCol w:w="1668"/>
        <w:gridCol w:w="3402"/>
        <w:gridCol w:w="2268"/>
        <w:gridCol w:w="2409"/>
      </w:tblGrid>
      <w:tr w:rsidR="00D50201" w:rsidRPr="00D50201" w:rsidTr="00D50201">
        <w:tc>
          <w:tcPr>
            <w:tcW w:w="1668" w:type="dxa"/>
          </w:tcPr>
          <w:p w:rsidR="00D50201" w:rsidRPr="00D50201" w:rsidRDefault="00D50201" w:rsidP="00D50201">
            <w:pPr>
              <w:spacing w:line="240" w:lineRule="auto"/>
              <w:ind w:firstLine="0"/>
              <w:rPr>
                <w:sz w:val="24"/>
                <w:szCs w:val="24"/>
              </w:rPr>
            </w:pPr>
            <w:r w:rsidRPr="00D50201">
              <w:rPr>
                <w:sz w:val="24"/>
                <w:szCs w:val="24"/>
              </w:rPr>
              <w:t>Компонент микросреды</w:t>
            </w:r>
          </w:p>
        </w:tc>
        <w:tc>
          <w:tcPr>
            <w:tcW w:w="3402" w:type="dxa"/>
          </w:tcPr>
          <w:p w:rsidR="00D50201" w:rsidRPr="00D50201" w:rsidRDefault="00D50201" w:rsidP="00D50201">
            <w:pPr>
              <w:spacing w:line="240" w:lineRule="auto"/>
              <w:ind w:firstLine="0"/>
              <w:rPr>
                <w:sz w:val="24"/>
                <w:szCs w:val="24"/>
              </w:rPr>
            </w:pPr>
            <w:r w:rsidRPr="00D50201">
              <w:rPr>
                <w:sz w:val="24"/>
                <w:szCs w:val="24"/>
              </w:rPr>
              <w:t>Суть анализа</w:t>
            </w:r>
          </w:p>
        </w:tc>
        <w:tc>
          <w:tcPr>
            <w:tcW w:w="2268" w:type="dxa"/>
          </w:tcPr>
          <w:p w:rsidR="00D50201" w:rsidRPr="00D50201" w:rsidRDefault="00D50201" w:rsidP="00D50201">
            <w:pPr>
              <w:spacing w:line="240" w:lineRule="auto"/>
              <w:ind w:firstLine="0"/>
              <w:rPr>
                <w:sz w:val="24"/>
                <w:szCs w:val="24"/>
              </w:rPr>
            </w:pPr>
            <w:r w:rsidRPr="00D50201">
              <w:rPr>
                <w:sz w:val="24"/>
                <w:szCs w:val="24"/>
              </w:rPr>
              <w:t>Источники информации</w:t>
            </w:r>
          </w:p>
        </w:tc>
        <w:tc>
          <w:tcPr>
            <w:tcW w:w="2409" w:type="dxa"/>
          </w:tcPr>
          <w:p w:rsidR="00D50201" w:rsidRPr="00D50201" w:rsidRDefault="00D50201" w:rsidP="00D50201">
            <w:pPr>
              <w:spacing w:line="240" w:lineRule="auto"/>
              <w:ind w:firstLine="0"/>
              <w:rPr>
                <w:sz w:val="24"/>
                <w:szCs w:val="24"/>
              </w:rPr>
            </w:pPr>
            <w:r w:rsidRPr="00D50201">
              <w:rPr>
                <w:sz w:val="24"/>
                <w:szCs w:val="24"/>
              </w:rPr>
              <w:t>Методы анализа</w:t>
            </w:r>
          </w:p>
        </w:tc>
      </w:tr>
      <w:tr w:rsidR="00D50201" w:rsidRPr="00D50201" w:rsidTr="00D50201">
        <w:tc>
          <w:tcPr>
            <w:tcW w:w="1668" w:type="dxa"/>
          </w:tcPr>
          <w:p w:rsidR="00D50201" w:rsidRPr="00D50201" w:rsidRDefault="00D50201" w:rsidP="00D50201">
            <w:pPr>
              <w:spacing w:line="240" w:lineRule="auto"/>
              <w:ind w:firstLine="0"/>
              <w:rPr>
                <w:sz w:val="24"/>
                <w:szCs w:val="24"/>
              </w:rPr>
            </w:pPr>
            <w:r w:rsidRPr="00D50201">
              <w:rPr>
                <w:sz w:val="24"/>
                <w:szCs w:val="24"/>
              </w:rPr>
              <w:t>Конкуренты</w:t>
            </w:r>
          </w:p>
        </w:tc>
        <w:tc>
          <w:tcPr>
            <w:tcW w:w="3402" w:type="dxa"/>
          </w:tcPr>
          <w:p w:rsidR="00D50201" w:rsidRPr="00D50201" w:rsidRDefault="00D50201" w:rsidP="00D50201">
            <w:pPr>
              <w:spacing w:line="240" w:lineRule="auto"/>
              <w:ind w:firstLine="0"/>
              <w:rPr>
                <w:sz w:val="24"/>
                <w:szCs w:val="24"/>
              </w:rPr>
            </w:pPr>
            <w:r w:rsidRPr="00D50201">
              <w:rPr>
                <w:sz w:val="24"/>
                <w:szCs w:val="24"/>
              </w:rPr>
              <w:t>Определение профиля конкурентов, их позиций на рынке, количество, оценка потенциальных конкурентов, перспективы конкурентной ситуации</w:t>
            </w:r>
          </w:p>
        </w:tc>
        <w:tc>
          <w:tcPr>
            <w:tcW w:w="2268" w:type="dxa"/>
          </w:tcPr>
          <w:p w:rsidR="00D50201" w:rsidRPr="00D50201" w:rsidRDefault="00D50201" w:rsidP="00D50201">
            <w:pPr>
              <w:spacing w:line="240" w:lineRule="auto"/>
              <w:ind w:firstLine="0"/>
              <w:rPr>
                <w:sz w:val="24"/>
                <w:szCs w:val="24"/>
              </w:rPr>
            </w:pPr>
            <w:r w:rsidRPr="00D50201">
              <w:rPr>
                <w:sz w:val="24"/>
                <w:szCs w:val="24"/>
              </w:rPr>
              <w:t>Результаты маркетинговых исследований, СМИ, статистические сборники</w:t>
            </w:r>
          </w:p>
        </w:tc>
        <w:tc>
          <w:tcPr>
            <w:tcW w:w="2409" w:type="dxa"/>
          </w:tcPr>
          <w:p w:rsidR="00D50201" w:rsidRPr="00D50201" w:rsidRDefault="00D50201" w:rsidP="00D50201">
            <w:pPr>
              <w:spacing w:line="240" w:lineRule="auto"/>
              <w:ind w:firstLine="0"/>
              <w:rPr>
                <w:sz w:val="24"/>
                <w:szCs w:val="24"/>
              </w:rPr>
            </w:pPr>
            <w:r w:rsidRPr="00D50201">
              <w:rPr>
                <w:sz w:val="24"/>
                <w:szCs w:val="24"/>
              </w:rPr>
              <w:t>Конкурентный анализ, метод экспертного прогнозирования</w:t>
            </w:r>
          </w:p>
        </w:tc>
      </w:tr>
      <w:tr w:rsidR="00D50201" w:rsidRPr="00D50201" w:rsidTr="00D50201">
        <w:tc>
          <w:tcPr>
            <w:tcW w:w="1668" w:type="dxa"/>
          </w:tcPr>
          <w:p w:rsidR="00D50201" w:rsidRPr="00D50201" w:rsidRDefault="00D50201" w:rsidP="00D50201">
            <w:pPr>
              <w:spacing w:line="240" w:lineRule="auto"/>
              <w:ind w:firstLine="0"/>
              <w:rPr>
                <w:sz w:val="24"/>
                <w:szCs w:val="24"/>
              </w:rPr>
            </w:pPr>
            <w:r w:rsidRPr="00D50201">
              <w:rPr>
                <w:sz w:val="24"/>
                <w:szCs w:val="24"/>
              </w:rPr>
              <w:t>Потребители</w:t>
            </w:r>
          </w:p>
        </w:tc>
        <w:tc>
          <w:tcPr>
            <w:tcW w:w="3402" w:type="dxa"/>
          </w:tcPr>
          <w:p w:rsidR="00D50201" w:rsidRPr="00D50201" w:rsidRDefault="00D50201" w:rsidP="00D50201">
            <w:pPr>
              <w:spacing w:line="240" w:lineRule="auto"/>
              <w:ind w:firstLine="0"/>
              <w:rPr>
                <w:sz w:val="24"/>
                <w:szCs w:val="24"/>
              </w:rPr>
            </w:pPr>
            <w:r w:rsidRPr="00D50201">
              <w:rPr>
                <w:sz w:val="24"/>
                <w:szCs w:val="24"/>
              </w:rPr>
              <w:t>Определение профиля потребителей, сегментирование, выявление их удовлетворенности, перспектив повышения мотивации</w:t>
            </w:r>
          </w:p>
        </w:tc>
        <w:tc>
          <w:tcPr>
            <w:tcW w:w="2268" w:type="dxa"/>
          </w:tcPr>
          <w:p w:rsidR="00D50201" w:rsidRPr="00D50201" w:rsidRDefault="00D50201" w:rsidP="00D50201">
            <w:pPr>
              <w:spacing w:line="240" w:lineRule="auto"/>
              <w:ind w:firstLine="0"/>
              <w:rPr>
                <w:sz w:val="24"/>
                <w:szCs w:val="24"/>
              </w:rPr>
            </w:pPr>
            <w:r w:rsidRPr="00D50201">
              <w:rPr>
                <w:sz w:val="24"/>
                <w:szCs w:val="24"/>
              </w:rPr>
              <w:t>Результаты маркетинговых исследований, СМИ, статистические сборники</w:t>
            </w:r>
          </w:p>
        </w:tc>
        <w:tc>
          <w:tcPr>
            <w:tcW w:w="2409" w:type="dxa"/>
          </w:tcPr>
          <w:p w:rsidR="00D50201" w:rsidRPr="00D50201" w:rsidRDefault="00D50201" w:rsidP="00D50201">
            <w:pPr>
              <w:spacing w:line="240" w:lineRule="auto"/>
              <w:ind w:firstLine="0"/>
              <w:rPr>
                <w:sz w:val="24"/>
                <w:szCs w:val="24"/>
              </w:rPr>
            </w:pPr>
            <w:r w:rsidRPr="00D50201">
              <w:rPr>
                <w:sz w:val="24"/>
                <w:szCs w:val="24"/>
              </w:rPr>
              <w:t>Анкетирование, опрос, расчет коэффициентов удовлетворенности</w:t>
            </w:r>
            <w:r>
              <w:rPr>
                <w:sz w:val="24"/>
                <w:szCs w:val="24"/>
              </w:rPr>
              <w:t>,</w:t>
            </w:r>
            <w:r w:rsidRPr="00D50201">
              <w:rPr>
                <w:sz w:val="24"/>
                <w:szCs w:val="24"/>
              </w:rPr>
              <w:t xml:space="preserve"> маркетинговые исследования</w:t>
            </w:r>
          </w:p>
        </w:tc>
      </w:tr>
      <w:tr w:rsidR="00D50201" w:rsidRPr="00D50201" w:rsidTr="00D50201">
        <w:tc>
          <w:tcPr>
            <w:tcW w:w="1668" w:type="dxa"/>
          </w:tcPr>
          <w:p w:rsidR="00D50201" w:rsidRPr="00D50201" w:rsidRDefault="00D50201" w:rsidP="00D50201">
            <w:pPr>
              <w:spacing w:line="240" w:lineRule="auto"/>
              <w:ind w:firstLine="0"/>
              <w:rPr>
                <w:sz w:val="24"/>
                <w:szCs w:val="24"/>
              </w:rPr>
            </w:pPr>
            <w:r w:rsidRPr="00D50201">
              <w:rPr>
                <w:sz w:val="24"/>
                <w:szCs w:val="24"/>
              </w:rPr>
              <w:t>Поставщики</w:t>
            </w:r>
          </w:p>
        </w:tc>
        <w:tc>
          <w:tcPr>
            <w:tcW w:w="3402" w:type="dxa"/>
          </w:tcPr>
          <w:p w:rsidR="00D50201" w:rsidRPr="00D50201" w:rsidRDefault="00D50201" w:rsidP="00D50201">
            <w:pPr>
              <w:spacing w:line="240" w:lineRule="auto"/>
              <w:ind w:firstLine="0"/>
              <w:rPr>
                <w:sz w:val="24"/>
                <w:szCs w:val="24"/>
              </w:rPr>
            </w:pPr>
            <w:r w:rsidRPr="00D50201">
              <w:rPr>
                <w:sz w:val="24"/>
                <w:szCs w:val="24"/>
              </w:rPr>
              <w:t>Формирование профиля поставщиков, оценка существующих и потенциальных поставщиков, перспективы работы с поставщиками</w:t>
            </w:r>
          </w:p>
        </w:tc>
        <w:tc>
          <w:tcPr>
            <w:tcW w:w="2268" w:type="dxa"/>
          </w:tcPr>
          <w:p w:rsidR="00D50201" w:rsidRPr="00D50201" w:rsidRDefault="00D50201" w:rsidP="00726DBA">
            <w:pPr>
              <w:spacing w:line="240" w:lineRule="auto"/>
              <w:ind w:firstLine="0"/>
              <w:rPr>
                <w:sz w:val="24"/>
                <w:szCs w:val="24"/>
              </w:rPr>
            </w:pPr>
            <w:r w:rsidRPr="00D50201">
              <w:rPr>
                <w:sz w:val="24"/>
                <w:szCs w:val="24"/>
              </w:rPr>
              <w:t>Внутренняя отчетность компании, результаты мониторингов</w:t>
            </w:r>
          </w:p>
        </w:tc>
        <w:tc>
          <w:tcPr>
            <w:tcW w:w="2409" w:type="dxa"/>
          </w:tcPr>
          <w:p w:rsidR="00D50201" w:rsidRPr="00D50201" w:rsidRDefault="00D50201" w:rsidP="00D50201">
            <w:pPr>
              <w:spacing w:line="240" w:lineRule="auto"/>
              <w:ind w:firstLine="0"/>
              <w:rPr>
                <w:sz w:val="24"/>
                <w:szCs w:val="24"/>
              </w:rPr>
            </w:pPr>
            <w:r w:rsidRPr="00D50201">
              <w:rPr>
                <w:sz w:val="24"/>
                <w:szCs w:val="24"/>
              </w:rPr>
              <w:t>Конкурентный анализ, метод экспертного прогнозирования</w:t>
            </w:r>
          </w:p>
        </w:tc>
      </w:tr>
      <w:tr w:rsidR="00D50201" w:rsidRPr="00D50201" w:rsidTr="00D50201">
        <w:tc>
          <w:tcPr>
            <w:tcW w:w="1668" w:type="dxa"/>
          </w:tcPr>
          <w:p w:rsidR="00D50201" w:rsidRPr="00D50201" w:rsidRDefault="00D50201" w:rsidP="00D50201">
            <w:pPr>
              <w:spacing w:line="240" w:lineRule="auto"/>
              <w:ind w:firstLine="0"/>
              <w:rPr>
                <w:sz w:val="24"/>
                <w:szCs w:val="24"/>
              </w:rPr>
            </w:pPr>
            <w:r w:rsidRPr="00D50201">
              <w:rPr>
                <w:sz w:val="24"/>
                <w:szCs w:val="24"/>
              </w:rPr>
              <w:t>Контактные аудитории</w:t>
            </w:r>
          </w:p>
        </w:tc>
        <w:tc>
          <w:tcPr>
            <w:tcW w:w="3402" w:type="dxa"/>
          </w:tcPr>
          <w:p w:rsidR="00D50201" w:rsidRPr="00D50201" w:rsidRDefault="00D50201" w:rsidP="00D50201">
            <w:pPr>
              <w:spacing w:line="240" w:lineRule="auto"/>
              <w:ind w:firstLine="0"/>
              <w:rPr>
                <w:sz w:val="24"/>
                <w:szCs w:val="24"/>
              </w:rPr>
            </w:pPr>
            <w:r w:rsidRPr="00D50201">
              <w:rPr>
                <w:sz w:val="24"/>
                <w:szCs w:val="24"/>
              </w:rPr>
              <w:t>Выявление всех организаций, с которыми компания находится во взаимодействии (за исключением конкурентов, потребителей и поставщиков), формирование их профиля, оценка перспектив дальнейшего сотрудничества</w:t>
            </w:r>
          </w:p>
        </w:tc>
        <w:tc>
          <w:tcPr>
            <w:tcW w:w="2268" w:type="dxa"/>
          </w:tcPr>
          <w:p w:rsidR="00D50201" w:rsidRPr="00D50201" w:rsidRDefault="00D50201" w:rsidP="00D50201">
            <w:pPr>
              <w:spacing w:line="240" w:lineRule="auto"/>
              <w:ind w:firstLine="0"/>
              <w:rPr>
                <w:sz w:val="24"/>
                <w:szCs w:val="24"/>
              </w:rPr>
            </w:pPr>
            <w:r w:rsidRPr="00D50201">
              <w:rPr>
                <w:sz w:val="24"/>
                <w:szCs w:val="24"/>
              </w:rPr>
              <w:t>Внутренняя отчетность компании, СМИ, официальные данные государственных учреждений</w:t>
            </w:r>
          </w:p>
        </w:tc>
        <w:tc>
          <w:tcPr>
            <w:tcW w:w="2409" w:type="dxa"/>
          </w:tcPr>
          <w:p w:rsidR="00D50201" w:rsidRPr="00D50201" w:rsidRDefault="00D50201" w:rsidP="00D50201">
            <w:pPr>
              <w:spacing w:line="240" w:lineRule="auto"/>
              <w:ind w:firstLine="0"/>
              <w:rPr>
                <w:sz w:val="24"/>
                <w:szCs w:val="24"/>
              </w:rPr>
            </w:pPr>
            <w:r w:rsidRPr="00D50201">
              <w:rPr>
                <w:sz w:val="24"/>
                <w:szCs w:val="24"/>
              </w:rPr>
              <w:t>Сравнительный анализа, метод экспертного прогнозирования</w:t>
            </w:r>
          </w:p>
        </w:tc>
      </w:tr>
    </w:tbl>
    <w:p w:rsidR="00D50201" w:rsidRDefault="00D50201" w:rsidP="00D50201"/>
    <w:p w:rsidR="00726DBA" w:rsidRDefault="00726DBA" w:rsidP="00726DBA">
      <w:r>
        <w:lastRenderedPageBreak/>
        <w:t>Анализ всех факторов микросреды позволяет оценить степень влияния каждого их них на компанию, перспективы дальнейшего развития этой компании. Результаты данного анализа будут использованы на последнем этапе анализа внешней среды компании.</w:t>
      </w:r>
    </w:p>
    <w:p w:rsidR="00726DBA" w:rsidRDefault="00726DBA" w:rsidP="00726DBA">
      <w:r>
        <w:t xml:space="preserve"> Следующим этапом анализа внешней среды компании является анализ факторов макросреды. Проведение данного анализа имеет существенное значения для определения предоставляющихся возможностей и потенциальных угроз для деятельности компании, так как факторы макроокружения оказывают влияние не только на саму компанию, но и на факторы ее непосредственного окружения. В том случае, если руководство компании не осуществило анализ макросреды своевременно, то потенциальными возможностями могут воспользоваться конкурентные организации. Анализ факторов макроокружения необходимо проводить с определенной периодичностью, постоянно осуществлять мониторинг их изменений.</w:t>
      </w:r>
    </w:p>
    <w:p w:rsidR="00C841ED" w:rsidRDefault="00726DBA" w:rsidP="00726DBA">
      <w:r>
        <w:t>В целом же, м</w:t>
      </w:r>
      <w:r w:rsidR="00C841ED">
        <w:t xml:space="preserve">акроокружение создает общие условия среды нахождения организации. В большинстве случаев макроокружение не носит специфического характера по отношению к отдельно взятой организации. Однако степень  влияния  состояния  макроокружения  на  различные  организации  различна.  Это  связано  как  с различиями в сферах деятельности организаций, так и с различиями во внутреннем потенциале организаций. </w:t>
      </w:r>
    </w:p>
    <w:p w:rsidR="00C841ED" w:rsidRDefault="00C841ED" w:rsidP="00C841ED">
      <w:r>
        <w:t xml:space="preserve">Изучение  экономической  компоненты  макроокружения  позволяет  понять  то,  как  формируются  и распределяются  ресурсы.  Оно  предполагает  анализ  таких  характеристик,  как  величина  валового  национального  продукта,  темп  инфляции,  уровень  безработицы,  процентная  ставка,  производительность  труда, нормы  налогообложения,  платежный  баланс,  норма  накопления  и  т. п.  При  изучении  экономической компоненты  важно  обращать  внимание  на  такие  факторы,  как  общий  уровень  экономического  развития, добываемые  природные  </w:t>
      </w:r>
      <w:r>
        <w:lastRenderedPageBreak/>
        <w:t xml:space="preserve">ресурсы,  климат,  тип  и  уровень  развитости  конкурентных  отношений,  структура населения, уровень образованности рабочей силы и величина заработной платы. </w:t>
      </w:r>
    </w:p>
    <w:p w:rsidR="00C841ED" w:rsidRDefault="00C841ED" w:rsidP="00C841ED">
      <w:r>
        <w:t>Анализ правового регулирования, предполагающий изучение законов и других нормативных актов, устанавливающих правовые нормы и рамки отношений, дает организации возможность определить для себя допустимые  границы  действий  во  взаимоотношениях  с  другими  субъектами  права  и  приемлемые  методы отстаивания своих интересов. Изучение правового регулирования не должно сводиться только к изучению содержания  правовых  актов.  Важно  обращать  внимание  на  такие  аспект</w:t>
      </w:r>
      <w:r w:rsidR="000565F3">
        <w:t>ы  правовой  среды,  как  дейст</w:t>
      </w:r>
      <w:r>
        <w:t xml:space="preserve">венность правовой системы, сложившиеся традиции в этой области и процессуальная сторона практической реализации законодательства. </w:t>
      </w:r>
    </w:p>
    <w:p w:rsidR="00C841ED" w:rsidRDefault="00C841ED" w:rsidP="00C841ED">
      <w:r>
        <w:t xml:space="preserve">Политическая составляющая макроокружения должна изучаться в первую очередь для того, чтобы иметь ясное представление о намерениях органов государственной власти в отношении развития общества и о  средствах,  с  помощью  которых  государство  намерено  проводить  в  жизнь  свою  политику.  Изучение политической  компоненты  должно  концентрироваться  на  выяснении  того,  какие  программы  пытаются провести  в  жизнь  различные  партийные  структуры,  какие  группы  лоббирования  существуют  в  органах государственной власти, какое отношение у правительства существует по отношению к различным отраслям экономики и регионам страны, какие изменения в законодательстве и правовом регулировании возможны в результате  принятия  новых  законов  и  новых  норм,  регулирующих  экономические  процессы.  При  этом важно  уяснить  такие  базовые  характеристики  политической  подсистемы,  как-то:  какая  политическая идеология  определяет  политику  правительства,  насколько  стабильно  правительство,  насколько  оно  в состоянии  проводить  свою  политику,  какова  степень  общественного  недовольства  и  насколько  сильны оппозиционные политические структуры, чтобы, </w:t>
      </w:r>
      <w:r>
        <w:lastRenderedPageBreak/>
        <w:t xml:space="preserve">используя это недовольство, захватить власть. </w:t>
      </w:r>
    </w:p>
    <w:p w:rsidR="0072180D" w:rsidRDefault="00C841ED" w:rsidP="00C841ED">
      <w:r>
        <w:t xml:space="preserve">Изучение  социальной  компоненты  макроокружения  направлено  на  то,  чтобы  уяснить  влияние  на бизнес  таких  социальных  явлений  и  процессов,  как:  </w:t>
      </w:r>
    </w:p>
    <w:p w:rsidR="00C841ED" w:rsidRDefault="0072180D" w:rsidP="00C841ED">
      <w:r>
        <w:t xml:space="preserve">- </w:t>
      </w:r>
      <w:r w:rsidR="00C841ED">
        <w:t xml:space="preserve">отношение  людей  к  работе  и  качеству  жизни; </w:t>
      </w:r>
    </w:p>
    <w:p w:rsidR="0072180D" w:rsidRDefault="0072180D" w:rsidP="00C841ED">
      <w:r>
        <w:t xml:space="preserve">- </w:t>
      </w:r>
      <w:r w:rsidR="00C841ED">
        <w:t xml:space="preserve">существующие  в  обществе  обычаи  и  верования; </w:t>
      </w:r>
    </w:p>
    <w:p w:rsidR="0072180D" w:rsidRDefault="0072180D" w:rsidP="00C841ED">
      <w:r>
        <w:t>-</w:t>
      </w:r>
      <w:r w:rsidR="00C841ED">
        <w:t xml:space="preserve"> разделяемые  людьми  ценности;  </w:t>
      </w:r>
    </w:p>
    <w:p w:rsidR="0072180D" w:rsidRDefault="0072180D" w:rsidP="00C841ED">
      <w:r>
        <w:t xml:space="preserve">- </w:t>
      </w:r>
      <w:r w:rsidR="00C841ED">
        <w:t xml:space="preserve">демографические структуры общества, рост населения, уровень образования, мобильность людей или готовность к перемене места  жительства  и  т. п.  </w:t>
      </w:r>
    </w:p>
    <w:p w:rsidR="00C841ED" w:rsidRDefault="00C841ED" w:rsidP="00C841ED">
      <w:r>
        <w:t>Значение  социальной  компоненты  очень  важно,  так  как  она  является всепроникающей, влияющей как на другие компоненты макроокружения,</w:t>
      </w:r>
      <w:r w:rsidR="0072180D">
        <w:t xml:space="preserve"> так и на внутреннюю среду орга</w:t>
      </w:r>
      <w:r>
        <w:t xml:space="preserve">низации. Социальные процессы изменяются относительно медленно. Однако если происходят определенные социальные  изменения,  то  они  приводят  ко  многим  очень  существенным  изменениям  в  окружении организации. Поэтому организация должна серьезно отслеживать возможные социальные изменения. </w:t>
      </w:r>
    </w:p>
    <w:p w:rsidR="00F47205" w:rsidRDefault="00C841ED" w:rsidP="00C841ED">
      <w:r>
        <w:t>Анализ  технологической  компоненты  позволяет  своевременно  увидеть  те  возможности,  которые развитие  науки  и  техники  открывает  для  производства  новой  продукции,  для  усовершенствования производимой продукции и для модернизации технологии изготовления и сбыта продукции. Прогресс науки и техники несет в себе огромные возможности и не менее огромные угрозы для фирм. Многие организации не  в  состоянии  увидеть  открывающиеся  новые  перспективы,  так  как  технические  возможности  для осуществления  коренных  изменений  преимущественно  создаются  за  пределами  отрасли,  в  которой  они функционируют.  Опоздав  с  модернизацией,  они  теряют  свою  долю  рынка,  что  может  привести  к  крайне негативным последствиям для них.</w:t>
      </w:r>
    </w:p>
    <w:p w:rsidR="00726DBA" w:rsidRDefault="00726DBA" w:rsidP="00C841ED">
      <w:r w:rsidRPr="00726DBA">
        <w:t xml:space="preserve">Анализ факторов макросреды компании плавно переходит в последний </w:t>
      </w:r>
      <w:r w:rsidRPr="00726DBA">
        <w:lastRenderedPageBreak/>
        <w:t>этап анализа внешней среды организации, который заключается в итоговой оценке всех факторов деловой среды компании</w:t>
      </w:r>
      <w:r w:rsidR="001D02AC">
        <w:rPr>
          <w:rStyle w:val="af6"/>
        </w:rPr>
        <w:footnoteReference w:id="12"/>
      </w:r>
      <w:r w:rsidRPr="00726DBA">
        <w:t>. На данном этапе охватываются все результаты предыдущих исследований составных элементов внешней среды компании, после чего все они заносятся в матрицу о</w:t>
      </w:r>
      <w:r>
        <w:t>пределения итоговой оценки (табл. 2</w:t>
      </w:r>
      <w:r w:rsidRPr="00726DBA">
        <w:t xml:space="preserve">). </w:t>
      </w:r>
    </w:p>
    <w:p w:rsidR="00726DBA" w:rsidRDefault="00726DBA" w:rsidP="00726DBA"/>
    <w:p w:rsidR="00726DBA" w:rsidRDefault="00726DBA" w:rsidP="00726DBA">
      <w:pPr>
        <w:jc w:val="right"/>
      </w:pPr>
      <w:r>
        <w:t>Таблица 2</w:t>
      </w:r>
    </w:p>
    <w:p w:rsidR="00726DBA" w:rsidRDefault="00726DBA" w:rsidP="00726DBA">
      <w:pPr>
        <w:jc w:val="center"/>
      </w:pPr>
      <w:r>
        <w:t>Матрица итоговой оценки факторов внешней среды компании</w:t>
      </w:r>
    </w:p>
    <w:tbl>
      <w:tblPr>
        <w:tblStyle w:val="afe"/>
        <w:tblW w:w="9781" w:type="dxa"/>
        <w:tblInd w:w="-34" w:type="dxa"/>
        <w:tblLook w:val="04A0"/>
      </w:tblPr>
      <w:tblGrid>
        <w:gridCol w:w="1990"/>
        <w:gridCol w:w="2088"/>
        <w:gridCol w:w="1133"/>
        <w:gridCol w:w="1889"/>
        <w:gridCol w:w="1518"/>
        <w:gridCol w:w="1163"/>
      </w:tblGrid>
      <w:tr w:rsidR="001D02AC" w:rsidRPr="001D02AC" w:rsidTr="001D02AC">
        <w:tc>
          <w:tcPr>
            <w:tcW w:w="1848" w:type="dxa"/>
          </w:tcPr>
          <w:p w:rsidR="00726DBA" w:rsidRPr="001D02AC" w:rsidRDefault="00726DBA" w:rsidP="001D02AC">
            <w:pPr>
              <w:spacing w:line="240" w:lineRule="auto"/>
              <w:ind w:firstLine="0"/>
              <w:rPr>
                <w:sz w:val="24"/>
                <w:szCs w:val="24"/>
              </w:rPr>
            </w:pPr>
            <w:r w:rsidRPr="001D02AC">
              <w:rPr>
                <w:sz w:val="24"/>
                <w:szCs w:val="24"/>
              </w:rPr>
              <w:t>Группа факторов</w:t>
            </w:r>
          </w:p>
        </w:tc>
        <w:tc>
          <w:tcPr>
            <w:tcW w:w="2176" w:type="dxa"/>
            <w:tcBorders>
              <w:bottom w:val="single" w:sz="4" w:space="0" w:color="auto"/>
            </w:tcBorders>
          </w:tcPr>
          <w:p w:rsidR="00726DBA" w:rsidRPr="001D02AC" w:rsidRDefault="00726DBA" w:rsidP="001D02AC">
            <w:pPr>
              <w:spacing w:line="240" w:lineRule="auto"/>
              <w:ind w:firstLine="0"/>
              <w:rPr>
                <w:sz w:val="24"/>
                <w:szCs w:val="24"/>
              </w:rPr>
            </w:pPr>
            <w:r w:rsidRPr="001D02AC">
              <w:rPr>
                <w:sz w:val="24"/>
                <w:szCs w:val="24"/>
              </w:rPr>
              <w:t>Фактор</w:t>
            </w:r>
          </w:p>
        </w:tc>
        <w:tc>
          <w:tcPr>
            <w:tcW w:w="1181" w:type="dxa"/>
            <w:tcBorders>
              <w:bottom w:val="single" w:sz="4" w:space="0" w:color="auto"/>
            </w:tcBorders>
          </w:tcPr>
          <w:p w:rsidR="00726DBA" w:rsidRPr="001D02AC" w:rsidRDefault="00726DBA" w:rsidP="001D02AC">
            <w:pPr>
              <w:spacing w:line="240" w:lineRule="auto"/>
              <w:ind w:firstLine="0"/>
              <w:jc w:val="center"/>
              <w:rPr>
                <w:sz w:val="24"/>
                <w:szCs w:val="24"/>
              </w:rPr>
            </w:pPr>
            <w:r w:rsidRPr="001D02AC">
              <w:rPr>
                <w:sz w:val="24"/>
                <w:szCs w:val="24"/>
              </w:rPr>
              <w:t>Степень влияния фактора</w:t>
            </w:r>
          </w:p>
        </w:tc>
        <w:tc>
          <w:tcPr>
            <w:tcW w:w="1889" w:type="dxa"/>
            <w:tcBorders>
              <w:bottom w:val="single" w:sz="4" w:space="0" w:color="auto"/>
            </w:tcBorders>
          </w:tcPr>
          <w:p w:rsidR="00726DBA" w:rsidRPr="001D02AC" w:rsidRDefault="00726DBA" w:rsidP="001D02AC">
            <w:pPr>
              <w:spacing w:line="240" w:lineRule="auto"/>
              <w:ind w:firstLine="0"/>
              <w:jc w:val="center"/>
              <w:rPr>
                <w:sz w:val="24"/>
                <w:szCs w:val="24"/>
              </w:rPr>
            </w:pPr>
            <w:r w:rsidRPr="001D02AC">
              <w:rPr>
                <w:sz w:val="24"/>
                <w:szCs w:val="24"/>
              </w:rPr>
              <w:t>Направленность влияния</w:t>
            </w:r>
          </w:p>
        </w:tc>
        <w:tc>
          <w:tcPr>
            <w:tcW w:w="1524" w:type="dxa"/>
            <w:tcBorders>
              <w:bottom w:val="single" w:sz="4" w:space="0" w:color="auto"/>
            </w:tcBorders>
          </w:tcPr>
          <w:p w:rsidR="00726DBA" w:rsidRPr="001D02AC" w:rsidRDefault="00726DBA" w:rsidP="001D02AC">
            <w:pPr>
              <w:spacing w:line="240" w:lineRule="auto"/>
              <w:ind w:firstLine="0"/>
              <w:jc w:val="center"/>
              <w:rPr>
                <w:sz w:val="24"/>
                <w:szCs w:val="24"/>
              </w:rPr>
            </w:pPr>
            <w:r w:rsidRPr="001D02AC">
              <w:rPr>
                <w:sz w:val="24"/>
                <w:szCs w:val="24"/>
              </w:rPr>
              <w:t>Вероятность наступления</w:t>
            </w:r>
          </w:p>
        </w:tc>
        <w:tc>
          <w:tcPr>
            <w:tcW w:w="1163" w:type="dxa"/>
            <w:tcBorders>
              <w:bottom w:val="single" w:sz="4" w:space="0" w:color="auto"/>
            </w:tcBorders>
          </w:tcPr>
          <w:p w:rsidR="00726DBA" w:rsidRPr="001D02AC" w:rsidRDefault="00726DBA" w:rsidP="001D02AC">
            <w:pPr>
              <w:spacing w:line="240" w:lineRule="auto"/>
              <w:ind w:firstLine="0"/>
              <w:jc w:val="center"/>
              <w:rPr>
                <w:sz w:val="24"/>
                <w:szCs w:val="24"/>
              </w:rPr>
            </w:pPr>
            <w:r w:rsidRPr="001D02AC">
              <w:rPr>
                <w:sz w:val="24"/>
                <w:szCs w:val="24"/>
              </w:rPr>
              <w:t>Итоговая оценка</w:t>
            </w:r>
          </w:p>
        </w:tc>
      </w:tr>
      <w:tr w:rsidR="001D02AC" w:rsidRPr="001D02AC" w:rsidTr="001D02AC">
        <w:trPr>
          <w:trHeight w:val="195"/>
        </w:trPr>
        <w:tc>
          <w:tcPr>
            <w:tcW w:w="1848" w:type="dxa"/>
            <w:vMerge w:val="restart"/>
          </w:tcPr>
          <w:p w:rsidR="00726DBA" w:rsidRPr="001D02AC" w:rsidRDefault="00726DBA" w:rsidP="001D02AC">
            <w:pPr>
              <w:spacing w:line="240" w:lineRule="auto"/>
              <w:ind w:firstLine="0"/>
              <w:rPr>
                <w:sz w:val="24"/>
                <w:szCs w:val="24"/>
              </w:rPr>
            </w:pPr>
            <w:r w:rsidRPr="001D02AC">
              <w:rPr>
                <w:sz w:val="24"/>
                <w:szCs w:val="24"/>
              </w:rPr>
              <w:t>Конкуренты</w:t>
            </w:r>
          </w:p>
        </w:tc>
        <w:tc>
          <w:tcPr>
            <w:tcW w:w="2176" w:type="dxa"/>
            <w:tcBorders>
              <w:bottom w:val="single" w:sz="4" w:space="0" w:color="auto"/>
            </w:tcBorders>
          </w:tcPr>
          <w:p w:rsidR="00726DBA" w:rsidRPr="001D02AC" w:rsidRDefault="00726DBA" w:rsidP="001D02AC">
            <w:pPr>
              <w:spacing w:line="240" w:lineRule="auto"/>
              <w:ind w:firstLine="0"/>
              <w:rPr>
                <w:sz w:val="24"/>
                <w:szCs w:val="24"/>
              </w:rPr>
            </w:pPr>
            <w:r w:rsidRPr="001D02AC">
              <w:rPr>
                <w:sz w:val="24"/>
                <w:szCs w:val="24"/>
              </w:rPr>
              <w:t>Незначительная доля рынка у конкурентов</w:t>
            </w:r>
          </w:p>
        </w:tc>
        <w:tc>
          <w:tcPr>
            <w:tcW w:w="1181" w:type="dxa"/>
            <w:tcBorders>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3</w:t>
            </w:r>
          </w:p>
        </w:tc>
        <w:tc>
          <w:tcPr>
            <w:tcW w:w="1889" w:type="dxa"/>
            <w:tcBorders>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1</w:t>
            </w:r>
          </w:p>
        </w:tc>
        <w:tc>
          <w:tcPr>
            <w:tcW w:w="1524" w:type="dxa"/>
            <w:tcBorders>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3</w:t>
            </w:r>
          </w:p>
        </w:tc>
        <w:tc>
          <w:tcPr>
            <w:tcW w:w="1163" w:type="dxa"/>
            <w:tcBorders>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6</w:t>
            </w:r>
          </w:p>
        </w:tc>
      </w:tr>
      <w:tr w:rsidR="001D02AC" w:rsidRPr="001D02AC" w:rsidTr="001D02AC">
        <w:trPr>
          <w:trHeight w:val="270"/>
        </w:trPr>
        <w:tc>
          <w:tcPr>
            <w:tcW w:w="1848" w:type="dxa"/>
            <w:vMerge/>
          </w:tcPr>
          <w:p w:rsidR="00726DBA" w:rsidRPr="001D02AC" w:rsidRDefault="00726DBA" w:rsidP="001D02AC">
            <w:pPr>
              <w:spacing w:line="240" w:lineRule="auto"/>
              <w:ind w:firstLine="0"/>
              <w:rPr>
                <w:sz w:val="24"/>
                <w:szCs w:val="24"/>
              </w:rPr>
            </w:pPr>
          </w:p>
        </w:tc>
        <w:tc>
          <w:tcPr>
            <w:tcW w:w="2176" w:type="dxa"/>
            <w:tcBorders>
              <w:top w:val="single" w:sz="4" w:space="0" w:color="auto"/>
              <w:bottom w:val="single" w:sz="4" w:space="0" w:color="auto"/>
            </w:tcBorders>
          </w:tcPr>
          <w:p w:rsidR="00726DBA" w:rsidRPr="001D02AC" w:rsidRDefault="00726DBA" w:rsidP="001D02AC">
            <w:pPr>
              <w:spacing w:line="240" w:lineRule="auto"/>
              <w:ind w:firstLine="0"/>
              <w:rPr>
                <w:sz w:val="24"/>
                <w:szCs w:val="24"/>
              </w:rPr>
            </w:pPr>
            <w:r w:rsidRPr="001D02AC">
              <w:rPr>
                <w:sz w:val="24"/>
                <w:szCs w:val="24"/>
              </w:rPr>
              <w:t>Появление новых конкурентов</w:t>
            </w:r>
          </w:p>
        </w:tc>
        <w:tc>
          <w:tcPr>
            <w:tcW w:w="1181" w:type="dxa"/>
            <w:tcBorders>
              <w:top w:val="single" w:sz="4" w:space="0" w:color="auto"/>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4</w:t>
            </w:r>
          </w:p>
        </w:tc>
        <w:tc>
          <w:tcPr>
            <w:tcW w:w="1889" w:type="dxa"/>
            <w:tcBorders>
              <w:top w:val="single" w:sz="4" w:space="0" w:color="auto"/>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-1</w:t>
            </w:r>
          </w:p>
        </w:tc>
        <w:tc>
          <w:tcPr>
            <w:tcW w:w="1524" w:type="dxa"/>
            <w:tcBorders>
              <w:top w:val="single" w:sz="4" w:space="0" w:color="auto"/>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2</w:t>
            </w:r>
          </w:p>
        </w:tc>
        <w:tc>
          <w:tcPr>
            <w:tcW w:w="1163" w:type="dxa"/>
            <w:tcBorders>
              <w:top w:val="single" w:sz="4" w:space="0" w:color="auto"/>
              <w:bottom w:val="single" w:sz="4" w:space="0" w:color="auto"/>
            </w:tcBorders>
            <w:vAlign w:val="center"/>
          </w:tcPr>
          <w:p w:rsidR="00726DBA" w:rsidRPr="001D02AC" w:rsidRDefault="00726DBA" w:rsidP="001D02AC">
            <w:pPr>
              <w:spacing w:line="240" w:lineRule="auto"/>
              <w:ind w:firstLine="0"/>
              <w:jc w:val="center"/>
              <w:rPr>
                <w:sz w:val="24"/>
                <w:szCs w:val="24"/>
              </w:rPr>
            </w:pPr>
            <w:r w:rsidRPr="001D02AC">
              <w:rPr>
                <w:sz w:val="24"/>
                <w:szCs w:val="24"/>
              </w:rPr>
              <w:t>-8</w:t>
            </w:r>
          </w:p>
        </w:tc>
      </w:tr>
      <w:tr w:rsidR="001D02AC" w:rsidRPr="001D02AC" w:rsidTr="001D02AC">
        <w:trPr>
          <w:trHeight w:val="300"/>
        </w:trPr>
        <w:tc>
          <w:tcPr>
            <w:tcW w:w="1848" w:type="dxa"/>
            <w:vMerge w:val="restart"/>
          </w:tcPr>
          <w:p w:rsidR="001D02AC" w:rsidRPr="001D02AC" w:rsidRDefault="001D02AC" w:rsidP="001D02AC">
            <w:pPr>
              <w:spacing w:line="240" w:lineRule="auto"/>
              <w:ind w:firstLine="0"/>
              <w:rPr>
                <w:sz w:val="24"/>
                <w:szCs w:val="24"/>
              </w:rPr>
            </w:pPr>
            <w:r w:rsidRPr="001D02AC">
              <w:rPr>
                <w:sz w:val="24"/>
                <w:szCs w:val="24"/>
              </w:rPr>
              <w:t>Потребители</w:t>
            </w:r>
          </w:p>
        </w:tc>
        <w:tc>
          <w:tcPr>
            <w:tcW w:w="2176" w:type="dxa"/>
            <w:tcBorders>
              <w:bottom w:val="single" w:sz="4" w:space="0" w:color="auto"/>
            </w:tcBorders>
          </w:tcPr>
          <w:p w:rsidR="001D02AC" w:rsidRPr="001D02AC" w:rsidRDefault="001D02AC" w:rsidP="001D02AC">
            <w:pPr>
              <w:spacing w:line="240" w:lineRule="auto"/>
              <w:ind w:firstLine="0"/>
              <w:rPr>
                <w:sz w:val="24"/>
                <w:szCs w:val="24"/>
              </w:rPr>
            </w:pPr>
            <w:r w:rsidRPr="001D02AC">
              <w:rPr>
                <w:sz w:val="24"/>
                <w:szCs w:val="24"/>
              </w:rPr>
              <w:t>Увеличение потребит</w:t>
            </w:r>
            <w:r>
              <w:rPr>
                <w:sz w:val="24"/>
                <w:szCs w:val="24"/>
              </w:rPr>
              <w:t>ельских предпочтений к товарам -</w:t>
            </w:r>
            <w:r w:rsidRPr="001D02AC">
              <w:rPr>
                <w:sz w:val="24"/>
                <w:szCs w:val="24"/>
              </w:rPr>
              <w:t xml:space="preserve"> аналогам</w:t>
            </w:r>
          </w:p>
        </w:tc>
        <w:tc>
          <w:tcPr>
            <w:tcW w:w="1181"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4</w:t>
            </w:r>
          </w:p>
        </w:tc>
        <w:tc>
          <w:tcPr>
            <w:tcW w:w="1889"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-1</w:t>
            </w:r>
          </w:p>
        </w:tc>
        <w:tc>
          <w:tcPr>
            <w:tcW w:w="1524"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3</w:t>
            </w:r>
          </w:p>
        </w:tc>
        <w:tc>
          <w:tcPr>
            <w:tcW w:w="1163"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-12</w:t>
            </w:r>
          </w:p>
        </w:tc>
      </w:tr>
      <w:tr w:rsidR="001D02AC" w:rsidRPr="001D02AC" w:rsidTr="001D02AC">
        <w:trPr>
          <w:trHeight w:val="180"/>
        </w:trPr>
        <w:tc>
          <w:tcPr>
            <w:tcW w:w="1848" w:type="dxa"/>
            <w:vMerge/>
          </w:tcPr>
          <w:p w:rsidR="001D02AC" w:rsidRPr="001D02AC" w:rsidRDefault="001D02AC" w:rsidP="001D02AC">
            <w:pPr>
              <w:spacing w:line="240" w:lineRule="auto"/>
              <w:ind w:firstLine="0"/>
              <w:rPr>
                <w:sz w:val="24"/>
                <w:szCs w:val="24"/>
              </w:rPr>
            </w:pPr>
          </w:p>
        </w:tc>
        <w:tc>
          <w:tcPr>
            <w:tcW w:w="2176" w:type="dxa"/>
            <w:tcBorders>
              <w:top w:val="single" w:sz="4" w:space="0" w:color="auto"/>
            </w:tcBorders>
          </w:tcPr>
          <w:p w:rsidR="001D02AC" w:rsidRPr="001D02AC" w:rsidRDefault="001D02AC" w:rsidP="001D02AC">
            <w:pPr>
              <w:spacing w:line="240" w:lineRule="auto"/>
              <w:ind w:firstLine="0"/>
              <w:rPr>
                <w:sz w:val="24"/>
                <w:szCs w:val="24"/>
              </w:rPr>
            </w:pPr>
            <w:r w:rsidRPr="001D02AC">
              <w:rPr>
                <w:sz w:val="24"/>
                <w:szCs w:val="24"/>
              </w:rPr>
              <w:t>Увеличение сегмента потребителей, использующих наш товар</w:t>
            </w:r>
          </w:p>
        </w:tc>
        <w:tc>
          <w:tcPr>
            <w:tcW w:w="1181"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4</w:t>
            </w:r>
          </w:p>
        </w:tc>
        <w:tc>
          <w:tcPr>
            <w:tcW w:w="1889"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1</w:t>
            </w:r>
          </w:p>
        </w:tc>
        <w:tc>
          <w:tcPr>
            <w:tcW w:w="1524"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2</w:t>
            </w:r>
          </w:p>
        </w:tc>
        <w:tc>
          <w:tcPr>
            <w:tcW w:w="1163"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8</w:t>
            </w:r>
          </w:p>
        </w:tc>
      </w:tr>
      <w:tr w:rsidR="001D02AC" w:rsidRPr="001D02AC" w:rsidTr="001D02AC">
        <w:trPr>
          <w:trHeight w:val="255"/>
        </w:trPr>
        <w:tc>
          <w:tcPr>
            <w:tcW w:w="1848" w:type="dxa"/>
            <w:vMerge w:val="restart"/>
          </w:tcPr>
          <w:p w:rsidR="001D02AC" w:rsidRPr="001D02AC" w:rsidRDefault="001D02AC" w:rsidP="001D02AC">
            <w:pPr>
              <w:spacing w:line="240" w:lineRule="auto"/>
              <w:ind w:firstLine="0"/>
              <w:rPr>
                <w:sz w:val="24"/>
                <w:szCs w:val="24"/>
              </w:rPr>
            </w:pPr>
            <w:r w:rsidRPr="001D02AC">
              <w:rPr>
                <w:sz w:val="24"/>
                <w:szCs w:val="24"/>
              </w:rPr>
              <w:t>Экономические</w:t>
            </w:r>
          </w:p>
        </w:tc>
        <w:tc>
          <w:tcPr>
            <w:tcW w:w="2176" w:type="dxa"/>
            <w:tcBorders>
              <w:bottom w:val="single" w:sz="4" w:space="0" w:color="auto"/>
            </w:tcBorders>
          </w:tcPr>
          <w:p w:rsidR="001D02AC" w:rsidRPr="001D02AC" w:rsidRDefault="001D02AC" w:rsidP="001D02AC">
            <w:pPr>
              <w:spacing w:line="240" w:lineRule="auto"/>
              <w:ind w:firstLine="0"/>
              <w:rPr>
                <w:sz w:val="24"/>
                <w:szCs w:val="24"/>
              </w:rPr>
            </w:pPr>
            <w:r w:rsidRPr="001D02AC">
              <w:rPr>
                <w:sz w:val="24"/>
                <w:szCs w:val="24"/>
              </w:rPr>
              <w:t>Повышение уровня инфляции в следующем году</w:t>
            </w:r>
          </w:p>
        </w:tc>
        <w:tc>
          <w:tcPr>
            <w:tcW w:w="1181"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3</w:t>
            </w:r>
          </w:p>
        </w:tc>
        <w:tc>
          <w:tcPr>
            <w:tcW w:w="1889"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-1</w:t>
            </w:r>
          </w:p>
        </w:tc>
        <w:tc>
          <w:tcPr>
            <w:tcW w:w="1524"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3</w:t>
            </w:r>
          </w:p>
        </w:tc>
        <w:tc>
          <w:tcPr>
            <w:tcW w:w="1163" w:type="dxa"/>
            <w:tcBorders>
              <w:bottom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-9</w:t>
            </w:r>
          </w:p>
        </w:tc>
      </w:tr>
      <w:tr w:rsidR="001D02AC" w:rsidRPr="001D02AC" w:rsidTr="001D02AC">
        <w:trPr>
          <w:trHeight w:val="225"/>
        </w:trPr>
        <w:tc>
          <w:tcPr>
            <w:tcW w:w="1848" w:type="dxa"/>
            <w:vMerge/>
          </w:tcPr>
          <w:p w:rsidR="001D02AC" w:rsidRPr="001D02AC" w:rsidRDefault="001D02AC" w:rsidP="001D02AC">
            <w:pPr>
              <w:spacing w:line="240" w:lineRule="auto"/>
              <w:ind w:firstLine="0"/>
              <w:rPr>
                <w:sz w:val="24"/>
                <w:szCs w:val="24"/>
              </w:rPr>
            </w:pPr>
          </w:p>
        </w:tc>
        <w:tc>
          <w:tcPr>
            <w:tcW w:w="2176" w:type="dxa"/>
            <w:tcBorders>
              <w:top w:val="single" w:sz="4" w:space="0" w:color="auto"/>
            </w:tcBorders>
          </w:tcPr>
          <w:p w:rsidR="001D02AC" w:rsidRPr="001D02AC" w:rsidRDefault="001D02AC" w:rsidP="001D02AC">
            <w:pPr>
              <w:spacing w:line="240" w:lineRule="auto"/>
              <w:ind w:firstLine="0"/>
              <w:rPr>
                <w:sz w:val="24"/>
                <w:szCs w:val="24"/>
              </w:rPr>
            </w:pPr>
            <w:r w:rsidRPr="001D02AC">
              <w:rPr>
                <w:sz w:val="24"/>
                <w:szCs w:val="24"/>
              </w:rPr>
              <w:t>Рост ВВП</w:t>
            </w:r>
          </w:p>
        </w:tc>
        <w:tc>
          <w:tcPr>
            <w:tcW w:w="1181"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3</w:t>
            </w:r>
          </w:p>
        </w:tc>
        <w:tc>
          <w:tcPr>
            <w:tcW w:w="1889"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1</w:t>
            </w:r>
          </w:p>
        </w:tc>
        <w:tc>
          <w:tcPr>
            <w:tcW w:w="1524" w:type="dxa"/>
            <w:tcBorders>
              <w:top w:val="single" w:sz="4" w:space="0" w:color="auto"/>
            </w:tcBorders>
            <w:vAlign w:val="center"/>
          </w:tcPr>
          <w:p w:rsidR="001D02AC" w:rsidRPr="001D02AC" w:rsidRDefault="001D02AC" w:rsidP="001D02AC">
            <w:pPr>
              <w:spacing w:line="240" w:lineRule="auto"/>
              <w:ind w:firstLine="0"/>
              <w:jc w:val="center"/>
              <w:rPr>
                <w:sz w:val="24"/>
                <w:szCs w:val="24"/>
              </w:rPr>
            </w:pPr>
            <w:r w:rsidRPr="001D02AC">
              <w:rPr>
                <w:sz w:val="24"/>
                <w:szCs w:val="24"/>
              </w:rPr>
              <w:t>2</w:t>
            </w:r>
          </w:p>
        </w:tc>
        <w:tc>
          <w:tcPr>
            <w:tcW w:w="1163" w:type="dxa"/>
            <w:tcBorders>
              <w:top w:val="single" w:sz="4" w:space="0" w:color="auto"/>
            </w:tcBorders>
            <w:vAlign w:val="center"/>
          </w:tcPr>
          <w:p w:rsidR="001D02AC" w:rsidRPr="001D02AC" w:rsidRDefault="001D02AC" w:rsidP="001D02AC">
            <w:pPr>
              <w:spacing w:line="240" w:lineRule="auto"/>
              <w:ind w:firstLine="0"/>
              <w:jc w:val="center"/>
              <w:rPr>
                <w:sz w:val="24"/>
                <w:szCs w:val="24"/>
              </w:rPr>
            </w:pPr>
          </w:p>
        </w:tc>
      </w:tr>
      <w:tr w:rsidR="001D02AC" w:rsidRPr="001D02AC" w:rsidTr="001D02AC">
        <w:tc>
          <w:tcPr>
            <w:tcW w:w="1848" w:type="dxa"/>
          </w:tcPr>
          <w:p w:rsidR="001D02AC" w:rsidRPr="001D02AC" w:rsidRDefault="001D02AC" w:rsidP="001D02AC">
            <w:pPr>
              <w:spacing w:line="240" w:lineRule="auto"/>
              <w:ind w:firstLine="0"/>
              <w:rPr>
                <w:sz w:val="24"/>
                <w:szCs w:val="24"/>
              </w:rPr>
            </w:pPr>
            <w:r w:rsidRPr="001D02AC">
              <w:rPr>
                <w:sz w:val="24"/>
                <w:szCs w:val="24"/>
              </w:rPr>
              <w:t>Технологические</w:t>
            </w:r>
          </w:p>
        </w:tc>
        <w:tc>
          <w:tcPr>
            <w:tcW w:w="2176" w:type="dxa"/>
          </w:tcPr>
          <w:p w:rsidR="001D02AC" w:rsidRPr="001D02AC" w:rsidRDefault="001D02AC" w:rsidP="001D02AC">
            <w:pPr>
              <w:spacing w:line="240" w:lineRule="auto"/>
              <w:ind w:firstLine="0"/>
              <w:rPr>
                <w:sz w:val="24"/>
                <w:szCs w:val="24"/>
              </w:rPr>
            </w:pPr>
            <w:r w:rsidRPr="001D02AC">
              <w:rPr>
                <w:sz w:val="24"/>
                <w:szCs w:val="24"/>
              </w:rPr>
              <w:t>Появление инновационного товара — аналога</w:t>
            </w:r>
          </w:p>
        </w:tc>
        <w:tc>
          <w:tcPr>
            <w:tcW w:w="1181" w:type="dxa"/>
            <w:vAlign w:val="center"/>
          </w:tcPr>
          <w:p w:rsidR="001D02AC" w:rsidRPr="001D02AC" w:rsidRDefault="001D02AC" w:rsidP="001D02AC">
            <w:pPr>
              <w:spacing w:line="240" w:lineRule="auto"/>
              <w:ind w:firstLine="0"/>
              <w:jc w:val="center"/>
              <w:rPr>
                <w:sz w:val="24"/>
                <w:szCs w:val="24"/>
              </w:rPr>
            </w:pPr>
            <w:r w:rsidRPr="001D02AC">
              <w:rPr>
                <w:sz w:val="24"/>
                <w:szCs w:val="24"/>
              </w:rPr>
              <w:t>4</w:t>
            </w:r>
          </w:p>
        </w:tc>
        <w:tc>
          <w:tcPr>
            <w:tcW w:w="1889" w:type="dxa"/>
            <w:vAlign w:val="center"/>
          </w:tcPr>
          <w:p w:rsidR="001D02AC" w:rsidRPr="001D02AC" w:rsidRDefault="001D02AC" w:rsidP="001D02AC">
            <w:pPr>
              <w:spacing w:line="240" w:lineRule="auto"/>
              <w:ind w:firstLine="0"/>
              <w:jc w:val="center"/>
              <w:rPr>
                <w:sz w:val="24"/>
                <w:szCs w:val="24"/>
              </w:rPr>
            </w:pPr>
            <w:r w:rsidRPr="001D02AC">
              <w:rPr>
                <w:sz w:val="24"/>
                <w:szCs w:val="24"/>
              </w:rPr>
              <w:t>-1</w:t>
            </w:r>
          </w:p>
        </w:tc>
        <w:tc>
          <w:tcPr>
            <w:tcW w:w="1524" w:type="dxa"/>
            <w:vAlign w:val="center"/>
          </w:tcPr>
          <w:p w:rsidR="001D02AC" w:rsidRPr="001D02AC" w:rsidRDefault="001D02AC" w:rsidP="001D02AC">
            <w:pPr>
              <w:spacing w:line="240" w:lineRule="auto"/>
              <w:ind w:firstLine="0"/>
              <w:jc w:val="center"/>
              <w:rPr>
                <w:sz w:val="24"/>
                <w:szCs w:val="24"/>
              </w:rPr>
            </w:pPr>
            <w:r w:rsidRPr="001D02AC">
              <w:rPr>
                <w:sz w:val="24"/>
                <w:szCs w:val="24"/>
              </w:rPr>
              <w:t>3</w:t>
            </w:r>
          </w:p>
        </w:tc>
        <w:tc>
          <w:tcPr>
            <w:tcW w:w="1163" w:type="dxa"/>
            <w:vAlign w:val="center"/>
          </w:tcPr>
          <w:p w:rsidR="001D02AC" w:rsidRPr="001D02AC" w:rsidRDefault="001D02AC" w:rsidP="001D02AC">
            <w:pPr>
              <w:spacing w:line="240" w:lineRule="auto"/>
              <w:ind w:firstLine="0"/>
              <w:jc w:val="center"/>
              <w:rPr>
                <w:sz w:val="24"/>
                <w:szCs w:val="24"/>
              </w:rPr>
            </w:pPr>
            <w:r w:rsidRPr="001D02AC">
              <w:rPr>
                <w:sz w:val="24"/>
                <w:szCs w:val="24"/>
              </w:rPr>
              <w:t>-12</w:t>
            </w:r>
          </w:p>
        </w:tc>
      </w:tr>
    </w:tbl>
    <w:p w:rsidR="001D02AC" w:rsidRPr="001D02AC" w:rsidRDefault="001D02AC" w:rsidP="001D02AC">
      <w:pPr>
        <w:spacing w:line="240" w:lineRule="auto"/>
        <w:ind w:firstLine="0"/>
        <w:rPr>
          <w:sz w:val="24"/>
          <w:szCs w:val="24"/>
          <w:u w:val="single"/>
        </w:rPr>
      </w:pPr>
      <w:r w:rsidRPr="001D02AC">
        <w:rPr>
          <w:sz w:val="24"/>
          <w:szCs w:val="24"/>
          <w:u w:val="single"/>
        </w:rPr>
        <w:t>Примечание:</w:t>
      </w:r>
    </w:p>
    <w:p w:rsidR="001D02AC" w:rsidRPr="001D02AC" w:rsidRDefault="001D02AC" w:rsidP="001D02AC">
      <w:pPr>
        <w:spacing w:line="240" w:lineRule="auto"/>
        <w:ind w:firstLine="0"/>
        <w:rPr>
          <w:sz w:val="24"/>
          <w:szCs w:val="24"/>
        </w:rPr>
      </w:pPr>
      <w:r w:rsidRPr="001D02AC">
        <w:rPr>
          <w:sz w:val="24"/>
          <w:szCs w:val="24"/>
        </w:rPr>
        <w:t>Шкала для определения экспертной оце</w:t>
      </w:r>
      <w:r>
        <w:rPr>
          <w:sz w:val="24"/>
          <w:szCs w:val="24"/>
        </w:rPr>
        <w:t xml:space="preserve">нки степени влияния фактора: 4 – </w:t>
      </w:r>
      <w:r w:rsidRPr="001D02AC">
        <w:rPr>
          <w:sz w:val="24"/>
          <w:szCs w:val="24"/>
        </w:rPr>
        <w:t xml:space="preserve">сильное; 3 </w:t>
      </w:r>
      <w:r>
        <w:rPr>
          <w:sz w:val="24"/>
          <w:szCs w:val="24"/>
        </w:rPr>
        <w:t>–</w:t>
      </w:r>
      <w:r w:rsidRPr="001D02AC">
        <w:rPr>
          <w:sz w:val="24"/>
          <w:szCs w:val="24"/>
        </w:rPr>
        <w:t xml:space="preserve"> умеренное; 2</w:t>
      </w:r>
      <w:r>
        <w:rPr>
          <w:sz w:val="24"/>
          <w:szCs w:val="24"/>
        </w:rPr>
        <w:t xml:space="preserve"> –</w:t>
      </w:r>
      <w:r w:rsidRPr="001D02AC">
        <w:rPr>
          <w:sz w:val="24"/>
          <w:szCs w:val="24"/>
        </w:rPr>
        <w:t xml:space="preserve"> слабое; 1 </w:t>
      </w:r>
      <w:r>
        <w:rPr>
          <w:sz w:val="24"/>
          <w:szCs w:val="24"/>
        </w:rPr>
        <w:t>–</w:t>
      </w:r>
      <w:r w:rsidRPr="001D02AC">
        <w:rPr>
          <w:sz w:val="24"/>
          <w:szCs w:val="24"/>
        </w:rPr>
        <w:t xml:space="preserve"> незначительное.</w:t>
      </w:r>
    </w:p>
    <w:p w:rsidR="001D02AC" w:rsidRPr="001D02AC" w:rsidRDefault="001D02AC" w:rsidP="001D02AC">
      <w:pPr>
        <w:spacing w:line="240" w:lineRule="auto"/>
        <w:ind w:firstLine="0"/>
        <w:rPr>
          <w:sz w:val="24"/>
          <w:szCs w:val="24"/>
        </w:rPr>
      </w:pPr>
      <w:r w:rsidRPr="001D02AC">
        <w:rPr>
          <w:sz w:val="24"/>
          <w:szCs w:val="24"/>
        </w:rPr>
        <w:t xml:space="preserve">Шкала для определения экспертной оценки направленности влияния фактора: -1 </w:t>
      </w:r>
      <w:r>
        <w:rPr>
          <w:sz w:val="24"/>
          <w:szCs w:val="24"/>
        </w:rPr>
        <w:t>–</w:t>
      </w:r>
      <w:r w:rsidRPr="001D02AC">
        <w:rPr>
          <w:sz w:val="24"/>
          <w:szCs w:val="24"/>
        </w:rPr>
        <w:t xml:space="preserve"> отрицательная; +1 </w:t>
      </w:r>
      <w:r>
        <w:rPr>
          <w:sz w:val="24"/>
          <w:szCs w:val="24"/>
        </w:rPr>
        <w:t>–</w:t>
      </w:r>
      <w:r w:rsidRPr="001D02AC">
        <w:rPr>
          <w:sz w:val="24"/>
          <w:szCs w:val="24"/>
        </w:rPr>
        <w:t xml:space="preserve"> положительная.</w:t>
      </w:r>
    </w:p>
    <w:p w:rsidR="00726DBA" w:rsidRPr="001D02AC" w:rsidRDefault="001D02AC" w:rsidP="001D02AC">
      <w:pPr>
        <w:spacing w:line="240" w:lineRule="auto"/>
        <w:ind w:firstLine="0"/>
        <w:rPr>
          <w:sz w:val="24"/>
          <w:szCs w:val="24"/>
        </w:rPr>
      </w:pPr>
      <w:r w:rsidRPr="001D02AC">
        <w:rPr>
          <w:sz w:val="24"/>
          <w:szCs w:val="24"/>
        </w:rPr>
        <w:t xml:space="preserve">Шкала для определения экспертной оценки вероятности наступления (оказания влияния) фактора: 3 </w:t>
      </w:r>
      <w:r>
        <w:rPr>
          <w:sz w:val="24"/>
          <w:szCs w:val="24"/>
        </w:rPr>
        <w:t>–</w:t>
      </w:r>
      <w:r w:rsidRPr="001D02AC">
        <w:rPr>
          <w:sz w:val="24"/>
          <w:szCs w:val="24"/>
        </w:rPr>
        <w:t xml:space="preserve"> значительная; 2 </w:t>
      </w:r>
      <w:r>
        <w:rPr>
          <w:sz w:val="24"/>
          <w:szCs w:val="24"/>
        </w:rPr>
        <w:t>–</w:t>
      </w:r>
      <w:r w:rsidRPr="001D02AC">
        <w:rPr>
          <w:sz w:val="24"/>
          <w:szCs w:val="24"/>
        </w:rPr>
        <w:t xml:space="preserve"> умеренная; 1 </w:t>
      </w:r>
      <w:r>
        <w:rPr>
          <w:sz w:val="24"/>
          <w:szCs w:val="24"/>
        </w:rPr>
        <w:t>–</w:t>
      </w:r>
      <w:r w:rsidRPr="001D02AC">
        <w:rPr>
          <w:sz w:val="24"/>
          <w:szCs w:val="24"/>
        </w:rPr>
        <w:t xml:space="preserve"> незначительная.</w:t>
      </w:r>
    </w:p>
    <w:p w:rsidR="00726DBA" w:rsidRPr="00FC6C79" w:rsidRDefault="00726DBA" w:rsidP="00C841ED">
      <w:r w:rsidRPr="00726DBA">
        <w:lastRenderedPageBreak/>
        <w:t>Основными оценочными критериями указанной матрицы являются такие показатели, как степень влияния фактора на компании, направленность влияния и вероятность наступления (оказания влияни</w:t>
      </w:r>
      <w:r w:rsidRPr="00FC6C79">
        <w:t>я) фактора на деятельность компании. При этом стоит отметить, что оценочный критерий «направленность влияния» определяет: является ли конкретный фактор возможностью или угрозой деятельности компании. Значения оценочных критериев определяются с помощью метода экспертных оценок, о котором мы говорили выше. Итоговая оценка рассчитывается как произведение оценочных критериев. Чем выше полученное положительное значение, тем более вероятно компания использует предоставляющуюся возможность для создания конкурентного преимущества. Чем ниже отрицательное значение итоговой оценки фактора, тем отрицательнее может повлиять наступление такого события на компанию и тем внимательнее руководство компании должно отнестись к нивелированию такой угрозы</w:t>
      </w:r>
      <w:r w:rsidR="001D02AC" w:rsidRPr="00FC6C79">
        <w:rPr>
          <w:rStyle w:val="af6"/>
        </w:rPr>
        <w:footnoteReference w:id="13"/>
      </w:r>
      <w:r w:rsidRPr="00FC6C79">
        <w:t>.</w:t>
      </w:r>
    </w:p>
    <w:p w:rsidR="001D02AC" w:rsidRPr="00FC6C79" w:rsidRDefault="001D02AC" w:rsidP="001D02AC">
      <w:r w:rsidRPr="00FC6C79">
        <w:t xml:space="preserve">Полученные результаты по итоговой оценке факторов внешней среды компании могут быть использованы для принятия стратегических решений по различным направлениям, которое зависит от поставленных целей анализа. Например, итоговую оценку факторов внешней среды можно применить для выбора вида деловой стратегии компании. В этом случае, необходим не только анализ окружающей среды, но и оценка внутреннего потенциала компании. На основании этих данных с помощью определенной модели стратегического выбора (например, матрица </w:t>
      </w:r>
      <w:proofErr w:type="spellStart"/>
      <w:r w:rsidRPr="00FC6C79">
        <w:t>McKinsley</w:t>
      </w:r>
      <w:proofErr w:type="spellEnd"/>
      <w:r w:rsidRPr="00FC6C79">
        <w:t xml:space="preserve">, матрица SWOT-анализа) можно сделать выбор оптимальной для отдельной компании стратегии развития. Для проведения данной процедуры необходимо перевести все полученные результаты в проценты (при этом отрицательные значения будут тождественны 0), подсчитать итоговое значение по каждой группе факторов и найти итоговую оценку с помощью метода средневзвешенных значений. Результаты анализа факторов внешней среды </w:t>
      </w:r>
      <w:r w:rsidRPr="00FC6C79">
        <w:lastRenderedPageBreak/>
        <w:t>необходимы для корректировки существующей стратегии компании. Важно помнить, что утвержденная стратегия компании не является константным документом, нужно своевременно вносить адекватные изменения в нее.</w:t>
      </w:r>
    </w:p>
    <w:p w:rsidR="000C7F73" w:rsidRPr="00FC6C79" w:rsidRDefault="001D02AC" w:rsidP="001D02AC">
      <w:r w:rsidRPr="00FC6C79">
        <w:t xml:space="preserve"> Анализ внешней среды компании является важной составляющей стратегического управления и обоснования принятия стратегических решений. Такой анализ необходимо проводить регулярно, чтобы своевременно нивелировать вновь появившиеся угрозы, использовать предоставляющиеся возможности и соответствовать текущим и прогнозным требованиям внешней среды.</w:t>
      </w:r>
    </w:p>
    <w:p w:rsidR="000C7F73" w:rsidRPr="00FC6C79" w:rsidRDefault="000C7F73">
      <w:pPr>
        <w:widowControl/>
        <w:spacing w:after="200" w:line="276" w:lineRule="auto"/>
        <w:ind w:firstLine="0"/>
        <w:jc w:val="left"/>
      </w:pPr>
      <w:r w:rsidRPr="00FC6C79">
        <w:br w:type="page"/>
      </w:r>
    </w:p>
    <w:p w:rsidR="001D02AC" w:rsidRPr="00FC6C79" w:rsidRDefault="000C7F73" w:rsidP="000C7F73">
      <w:pPr>
        <w:pStyle w:val="1"/>
      </w:pPr>
      <w:bookmarkStart w:id="8" w:name="_Toc339000117"/>
      <w:r w:rsidRPr="00FC6C79">
        <w:lastRenderedPageBreak/>
        <w:t>2. АНАЛИЗ ВНЕШНЕЙ И ВНУТРЕННЕЙ СРЕДЫ ГК «РОССТАЙЛ»</w:t>
      </w:r>
      <w:bookmarkEnd w:id="8"/>
    </w:p>
    <w:p w:rsidR="000C7F73" w:rsidRPr="00FC6C79" w:rsidRDefault="000C7F73" w:rsidP="000C7F73">
      <w:pPr>
        <w:rPr>
          <w:lang w:bidi="en-US"/>
        </w:rPr>
      </w:pPr>
    </w:p>
    <w:p w:rsidR="000C7F73" w:rsidRPr="00FC6C79" w:rsidRDefault="000C7F73" w:rsidP="000C7F73">
      <w:pPr>
        <w:pStyle w:val="1"/>
      </w:pPr>
      <w:bookmarkStart w:id="9" w:name="_Toc339000118"/>
      <w:r w:rsidRPr="00FC6C79">
        <w:t xml:space="preserve">2.1 </w:t>
      </w:r>
      <w:r w:rsidR="00FF4A9E" w:rsidRPr="00FC6C79">
        <w:t>Анализ внутренней среды</w:t>
      </w:r>
      <w:bookmarkEnd w:id="9"/>
    </w:p>
    <w:p w:rsidR="000C7F73" w:rsidRPr="00FC6C79" w:rsidRDefault="000C7F73" w:rsidP="000C7F73">
      <w:pPr>
        <w:rPr>
          <w:lang w:bidi="en-US"/>
        </w:rPr>
      </w:pPr>
    </w:p>
    <w:p w:rsidR="000C7F73" w:rsidRPr="00FC6C79" w:rsidRDefault="000C7F73" w:rsidP="002231BE">
      <w:pPr>
        <w:ind w:firstLine="709"/>
      </w:pPr>
      <w:r w:rsidRPr="00FC6C79">
        <w:t>ГК «</w:t>
      </w:r>
      <w:proofErr w:type="spellStart"/>
      <w:r w:rsidRPr="00FC6C79">
        <w:t>Росстайл</w:t>
      </w:r>
      <w:proofErr w:type="spellEnd"/>
      <w:r w:rsidRPr="00FC6C79">
        <w:t>» начала свою деятельность в 1996 году и на сегодняшний день является одним из крупнейших поставщиков отделочных материалов в России и странах СНГ.</w:t>
      </w:r>
    </w:p>
    <w:p w:rsidR="000C7F73" w:rsidRPr="00FC6C79" w:rsidRDefault="000C7F73" w:rsidP="002231BE">
      <w:pPr>
        <w:tabs>
          <w:tab w:val="left" w:pos="1134"/>
        </w:tabs>
        <w:ind w:firstLine="709"/>
      </w:pPr>
      <w:r w:rsidRPr="00FC6C79">
        <w:t>Холдинг ведет работу по следующим товарным направлениям:</w:t>
      </w:r>
    </w:p>
    <w:p w:rsidR="000C7F73" w:rsidRPr="00FC6C79" w:rsidRDefault="000C7F73" w:rsidP="002231BE">
      <w:pPr>
        <w:pStyle w:val="a4"/>
        <w:numPr>
          <w:ilvl w:val="0"/>
          <w:numId w:val="5"/>
        </w:numPr>
        <w:tabs>
          <w:tab w:val="left" w:pos="1134"/>
        </w:tabs>
        <w:ind w:left="0" w:firstLine="709"/>
      </w:pPr>
      <w:r w:rsidRPr="00FC6C79">
        <w:t xml:space="preserve">Обои и фотообои; </w:t>
      </w:r>
    </w:p>
    <w:p w:rsidR="000C7F73" w:rsidRPr="00FC6C79" w:rsidRDefault="002E6BF5" w:rsidP="002231BE">
      <w:pPr>
        <w:pStyle w:val="a4"/>
        <w:numPr>
          <w:ilvl w:val="0"/>
          <w:numId w:val="5"/>
        </w:numPr>
        <w:tabs>
          <w:tab w:val="left" w:pos="1134"/>
        </w:tabs>
        <w:ind w:left="0" w:firstLine="709"/>
      </w:pPr>
      <w:r w:rsidRPr="00FC6C79">
        <w:t>Светильники и д</w:t>
      </w:r>
      <w:r w:rsidR="000C7F73" w:rsidRPr="00FC6C79">
        <w:t xml:space="preserve">екоративные элементы; </w:t>
      </w:r>
    </w:p>
    <w:p w:rsidR="000C7F73" w:rsidRPr="00FC6C79" w:rsidRDefault="000C7F73" w:rsidP="002231BE">
      <w:pPr>
        <w:pStyle w:val="a4"/>
        <w:numPr>
          <w:ilvl w:val="0"/>
          <w:numId w:val="5"/>
        </w:numPr>
        <w:tabs>
          <w:tab w:val="left" w:pos="1134"/>
        </w:tabs>
        <w:ind w:left="0" w:firstLine="709"/>
      </w:pPr>
      <w:r w:rsidRPr="00FC6C79">
        <w:t xml:space="preserve">Клей для обоев и другие родственные товары; </w:t>
      </w:r>
    </w:p>
    <w:p w:rsidR="000C7F73" w:rsidRPr="00FC6C79" w:rsidRDefault="000C7F73" w:rsidP="002231BE">
      <w:pPr>
        <w:pStyle w:val="a4"/>
        <w:numPr>
          <w:ilvl w:val="0"/>
          <w:numId w:val="5"/>
        </w:numPr>
        <w:tabs>
          <w:tab w:val="left" w:pos="1134"/>
        </w:tabs>
        <w:ind w:left="0" w:firstLine="709"/>
      </w:pPr>
      <w:r w:rsidRPr="00FC6C79">
        <w:t xml:space="preserve">Самоклеящаяся пленка и декоративные самоклеящиеся элементы; </w:t>
      </w:r>
    </w:p>
    <w:p w:rsidR="000C7F73" w:rsidRPr="00FC6C79" w:rsidRDefault="000C7F73" w:rsidP="002231BE">
      <w:pPr>
        <w:pStyle w:val="a4"/>
        <w:numPr>
          <w:ilvl w:val="0"/>
          <w:numId w:val="5"/>
        </w:numPr>
        <w:tabs>
          <w:tab w:val="left" w:pos="1134"/>
        </w:tabs>
        <w:ind w:left="0" w:firstLine="709"/>
      </w:pPr>
      <w:r w:rsidRPr="00FC6C79">
        <w:t>Ткани и аксессуары для интерьера;</w:t>
      </w:r>
    </w:p>
    <w:p w:rsidR="000C7F73" w:rsidRPr="00FC6C79" w:rsidRDefault="000C7F73" w:rsidP="002231BE">
      <w:pPr>
        <w:pStyle w:val="a4"/>
        <w:numPr>
          <w:ilvl w:val="0"/>
          <w:numId w:val="5"/>
        </w:numPr>
        <w:tabs>
          <w:tab w:val="left" w:pos="1134"/>
        </w:tabs>
        <w:ind w:left="0" w:firstLine="709"/>
      </w:pPr>
      <w:r w:rsidRPr="00FC6C79">
        <w:t xml:space="preserve">Товары для ванных комнат; </w:t>
      </w:r>
    </w:p>
    <w:p w:rsidR="000C7F73" w:rsidRPr="00FC6C79" w:rsidRDefault="002E6BF5" w:rsidP="002231BE">
      <w:pPr>
        <w:pStyle w:val="a4"/>
        <w:numPr>
          <w:ilvl w:val="0"/>
          <w:numId w:val="5"/>
        </w:numPr>
        <w:tabs>
          <w:tab w:val="left" w:pos="1134"/>
        </w:tabs>
        <w:ind w:left="0" w:firstLine="709"/>
      </w:pPr>
      <w:r w:rsidRPr="00FC6C79">
        <w:t>Керамическая плитка и н</w:t>
      </w:r>
      <w:r w:rsidR="000C7F73" w:rsidRPr="00FC6C79">
        <w:t>апольные покрытия.</w:t>
      </w:r>
    </w:p>
    <w:p w:rsidR="000C7F73" w:rsidRPr="00FC6C79" w:rsidRDefault="000C7F73" w:rsidP="002231BE">
      <w:pPr>
        <w:tabs>
          <w:tab w:val="left" w:pos="1134"/>
        </w:tabs>
        <w:ind w:firstLine="709"/>
      </w:pPr>
      <w:r w:rsidRPr="00FC6C79">
        <w:t>Группа компаний «</w:t>
      </w:r>
      <w:proofErr w:type="spellStart"/>
      <w:r w:rsidRPr="00FC6C79">
        <w:t>Росстайл</w:t>
      </w:r>
      <w:proofErr w:type="spellEnd"/>
      <w:r w:rsidRPr="00FC6C79">
        <w:t>» это:</w:t>
      </w:r>
    </w:p>
    <w:p w:rsidR="000C7F73" w:rsidRPr="00FC6C79" w:rsidRDefault="000C7F73" w:rsidP="002231BE">
      <w:pPr>
        <w:pStyle w:val="a4"/>
        <w:numPr>
          <w:ilvl w:val="0"/>
          <w:numId w:val="6"/>
        </w:numPr>
        <w:tabs>
          <w:tab w:val="left" w:pos="1134"/>
        </w:tabs>
        <w:ind w:left="0" w:firstLine="709"/>
      </w:pPr>
      <w:r w:rsidRPr="00FC6C79">
        <w:t xml:space="preserve">Команда высококвалифицированных руководителей, менеджеров и дизайнеров; </w:t>
      </w:r>
    </w:p>
    <w:p w:rsidR="000C7F73" w:rsidRPr="00FC6C79" w:rsidRDefault="000C7F73" w:rsidP="002231BE">
      <w:pPr>
        <w:pStyle w:val="a4"/>
        <w:numPr>
          <w:ilvl w:val="0"/>
          <w:numId w:val="6"/>
        </w:numPr>
        <w:tabs>
          <w:tab w:val="left" w:pos="1134"/>
        </w:tabs>
        <w:ind w:left="0" w:firstLine="709"/>
      </w:pPr>
      <w:r w:rsidRPr="00FC6C79">
        <w:t xml:space="preserve">Лучшие </w:t>
      </w:r>
      <w:r w:rsidR="002E6BF5" w:rsidRPr="00FC6C79">
        <w:t>коллекции отделочных материалов и ш</w:t>
      </w:r>
      <w:r w:rsidRPr="00FC6C79">
        <w:t xml:space="preserve">ирочайший ассортимент; </w:t>
      </w:r>
    </w:p>
    <w:p w:rsidR="000C7F73" w:rsidRPr="00FC6C79" w:rsidRDefault="000C7F73" w:rsidP="002231BE">
      <w:pPr>
        <w:pStyle w:val="a4"/>
        <w:numPr>
          <w:ilvl w:val="0"/>
          <w:numId w:val="6"/>
        </w:numPr>
        <w:tabs>
          <w:tab w:val="left" w:pos="1134"/>
        </w:tabs>
        <w:ind w:left="0" w:firstLine="709"/>
      </w:pPr>
      <w:r w:rsidRPr="00FC6C79">
        <w:t xml:space="preserve">Поставки от ведущих производителей со всего мира; </w:t>
      </w:r>
    </w:p>
    <w:p w:rsidR="000C7F73" w:rsidRPr="00FC6C79" w:rsidRDefault="000C7F73" w:rsidP="002231BE">
      <w:pPr>
        <w:pStyle w:val="a4"/>
        <w:numPr>
          <w:ilvl w:val="0"/>
          <w:numId w:val="6"/>
        </w:numPr>
        <w:tabs>
          <w:tab w:val="left" w:pos="1134"/>
        </w:tabs>
        <w:ind w:left="0" w:firstLine="709"/>
      </w:pPr>
      <w:r w:rsidRPr="00FC6C79">
        <w:t xml:space="preserve">Эксклюзивные коллекции, реализуемые исключительно нашей компанией; </w:t>
      </w:r>
    </w:p>
    <w:p w:rsidR="000A1C50" w:rsidRPr="00FC6C79" w:rsidRDefault="000C7F73" w:rsidP="000A1C50">
      <w:pPr>
        <w:pStyle w:val="a4"/>
        <w:numPr>
          <w:ilvl w:val="0"/>
          <w:numId w:val="6"/>
        </w:numPr>
        <w:tabs>
          <w:tab w:val="left" w:pos="1134"/>
        </w:tabs>
        <w:ind w:left="0" w:firstLine="709"/>
      </w:pPr>
      <w:r w:rsidRPr="00FC6C79">
        <w:t>Склад</w:t>
      </w:r>
      <w:r w:rsidR="002E6BF5" w:rsidRPr="00FC6C79">
        <w:t>ская база в Москве и в регионах и с</w:t>
      </w:r>
      <w:r w:rsidRPr="00FC6C79">
        <w:t xml:space="preserve">обственные розничные магазины в Москве и в регионах; </w:t>
      </w:r>
    </w:p>
    <w:p w:rsidR="000A1C50" w:rsidRPr="00FC6C79" w:rsidRDefault="000C7F73" w:rsidP="000A1C50">
      <w:pPr>
        <w:pStyle w:val="a4"/>
        <w:numPr>
          <w:ilvl w:val="0"/>
          <w:numId w:val="6"/>
        </w:numPr>
        <w:tabs>
          <w:tab w:val="left" w:pos="1134"/>
        </w:tabs>
        <w:ind w:left="0" w:firstLine="709"/>
      </w:pPr>
      <w:r w:rsidRPr="00FC6C79">
        <w:t>Региональные компании-партнеры и сеть торговых представительс</w:t>
      </w:r>
      <w:r w:rsidR="000A1C50" w:rsidRPr="00FC6C79">
        <w:t>тв в крупнейших городах России.</w:t>
      </w:r>
    </w:p>
    <w:p w:rsidR="002E6BF5" w:rsidRPr="00FC6C79" w:rsidRDefault="000A1C50" w:rsidP="002E6BF5">
      <w:pPr>
        <w:rPr>
          <w:b/>
        </w:rPr>
        <w:sectPr w:rsidR="002E6BF5" w:rsidRPr="00FC6C79" w:rsidSect="00864E1A">
          <w:footerReference w:type="default" r:id="rId9"/>
          <w:footerReference w:type="first" r:id="rId10"/>
          <w:pgSz w:w="11906" w:h="16838" w:code="9"/>
          <w:pgMar w:top="1134" w:right="851" w:bottom="1134" w:left="1701" w:header="709" w:footer="709" w:gutter="0"/>
          <w:pgNumType w:start="2"/>
          <w:cols w:space="708"/>
          <w:titlePg/>
          <w:docGrid w:linePitch="381"/>
        </w:sectPr>
      </w:pPr>
      <w:r w:rsidRPr="00FC6C79">
        <w:rPr>
          <w:rFonts w:eastAsia="Calibri"/>
          <w:szCs w:val="28"/>
        </w:rPr>
        <w:t>Организационная структура управления представлена на рисунке 3.</w:t>
      </w:r>
    </w:p>
    <w:p w:rsidR="002E6BF5" w:rsidRPr="00FC6C79" w:rsidRDefault="002E6BF5" w:rsidP="002E6BF5">
      <w:pPr>
        <w:tabs>
          <w:tab w:val="left" w:pos="1134"/>
        </w:tabs>
        <w:ind w:firstLine="0"/>
        <w:jc w:val="center"/>
        <w:rPr>
          <w:b/>
        </w:rPr>
      </w:pPr>
      <w:r w:rsidRPr="00FC6C79">
        <w:rPr>
          <w:b/>
          <w:noProof/>
        </w:rPr>
        <w:lastRenderedPageBreak/>
        <w:drawing>
          <wp:inline distT="0" distB="0" distL="0" distR="0">
            <wp:extent cx="9251950" cy="4552950"/>
            <wp:effectExtent l="1905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lum bright="-10000" contrast="20000"/>
                    </a:blip>
                    <a:srcRect t="17954"/>
                    <a:stretch>
                      <a:fillRect/>
                    </a:stretch>
                  </pic:blipFill>
                  <pic:spPr bwMode="auto">
                    <a:xfrm>
                      <a:off x="0" y="0"/>
                      <a:ext cx="9251950" cy="4552950"/>
                    </a:xfrm>
                    <a:prstGeom prst="rect">
                      <a:avLst/>
                    </a:prstGeom>
                    <a:noFill/>
                    <a:ln w="9525">
                      <a:noFill/>
                      <a:miter lim="800000"/>
                      <a:headEnd/>
                      <a:tailEnd/>
                    </a:ln>
                  </pic:spPr>
                </pic:pic>
              </a:graphicData>
            </a:graphic>
          </wp:inline>
        </w:drawing>
      </w:r>
    </w:p>
    <w:p w:rsidR="002E6BF5" w:rsidRPr="00FC6C79" w:rsidRDefault="002E6BF5" w:rsidP="002E6BF5"/>
    <w:p w:rsidR="002E6BF5" w:rsidRPr="00FC6C79" w:rsidRDefault="002E6BF5" w:rsidP="002E6BF5">
      <w:pPr>
        <w:tabs>
          <w:tab w:val="left" w:pos="4410"/>
        </w:tabs>
        <w:jc w:val="center"/>
      </w:pPr>
    </w:p>
    <w:p w:rsidR="002E6BF5" w:rsidRPr="00FC6C79" w:rsidRDefault="002E6BF5" w:rsidP="002E6BF5">
      <w:pPr>
        <w:tabs>
          <w:tab w:val="left" w:pos="4410"/>
        </w:tabs>
        <w:jc w:val="center"/>
      </w:pPr>
    </w:p>
    <w:p w:rsidR="002E6BF5" w:rsidRPr="00FC6C79" w:rsidRDefault="002E6BF5" w:rsidP="002E6BF5">
      <w:pPr>
        <w:tabs>
          <w:tab w:val="left" w:pos="4410"/>
        </w:tabs>
        <w:jc w:val="center"/>
      </w:pPr>
      <w:r w:rsidRPr="00FC6C79">
        <w:t>Рис. 3. Организационная структура Группы Компаний «</w:t>
      </w:r>
      <w:proofErr w:type="spellStart"/>
      <w:r w:rsidRPr="00FC6C79">
        <w:t>Росстайл</w:t>
      </w:r>
      <w:proofErr w:type="spellEnd"/>
      <w:r w:rsidRPr="00FC6C79">
        <w:t>»</w:t>
      </w:r>
    </w:p>
    <w:p w:rsidR="002E6BF5" w:rsidRPr="00FC6C79" w:rsidRDefault="002E6BF5" w:rsidP="002E6BF5">
      <w:pPr>
        <w:sectPr w:rsidR="002E6BF5" w:rsidRPr="00FC6C79" w:rsidSect="002E6BF5">
          <w:pgSz w:w="16838" w:h="11906" w:orient="landscape" w:code="9"/>
          <w:pgMar w:top="851" w:right="1134" w:bottom="1701" w:left="1134" w:header="709" w:footer="709" w:gutter="0"/>
          <w:cols w:space="708"/>
          <w:titlePg/>
          <w:docGrid w:linePitch="381"/>
        </w:sectPr>
      </w:pPr>
    </w:p>
    <w:p w:rsidR="00C06F27" w:rsidRPr="00FC6C79" w:rsidRDefault="00C06F27" w:rsidP="00C06F27">
      <w:r w:rsidRPr="00FC6C79">
        <w:lastRenderedPageBreak/>
        <w:t xml:space="preserve">Таким </w:t>
      </w:r>
      <w:r w:rsidR="00395C1F" w:rsidRPr="00FC6C79">
        <w:t>образом,</w:t>
      </w:r>
      <w:r w:rsidRPr="00FC6C79">
        <w:t xml:space="preserve"> организационную структуру ГК «</w:t>
      </w:r>
      <w:proofErr w:type="spellStart"/>
      <w:r w:rsidRPr="00FC6C79">
        <w:t>Росстайл</w:t>
      </w:r>
      <w:proofErr w:type="spellEnd"/>
      <w:r w:rsidRPr="00FC6C79">
        <w:t xml:space="preserve">» можно охарактеризовать как линейно-функциональную. Линейно-функциональная структура управления предприятия состоит из: </w:t>
      </w:r>
    </w:p>
    <w:p w:rsidR="00C06F27" w:rsidRPr="00FC6C79" w:rsidRDefault="00C06F27" w:rsidP="00C06F27">
      <w:r w:rsidRPr="00FC6C79">
        <w:t xml:space="preserve">- линейных подразделений, осуществляющих в организации основную работу; </w:t>
      </w:r>
    </w:p>
    <w:p w:rsidR="00C06F27" w:rsidRPr="00FC6C79" w:rsidRDefault="00C06F27" w:rsidP="00C06F27">
      <w:r w:rsidRPr="00FC6C79">
        <w:t xml:space="preserve">- специализированных обслуживающих функциональных подразделений. </w:t>
      </w:r>
    </w:p>
    <w:p w:rsidR="00C06F27" w:rsidRPr="00FC6C79" w:rsidRDefault="00C06F27" w:rsidP="00C06F27">
      <w:r w:rsidRPr="00FC6C79">
        <w:t xml:space="preserve">Линейные звенья принимают решения, а функциональные подразделения информируют и помогают линейному руководителю в разработке конкретных вопросов и подготовке соответствующих решений, программ, планов для принятия конкретных решений. </w:t>
      </w:r>
    </w:p>
    <w:p w:rsidR="00C06F27" w:rsidRPr="00FC6C79" w:rsidRDefault="00C06F27" w:rsidP="00C06F27">
      <w:r w:rsidRPr="00FC6C79">
        <w:t xml:space="preserve">Функциональные службы доводят свои решения до исполнителей либо через высшего руководителя, либо (в пределах специальных полномочий) прямо. </w:t>
      </w:r>
    </w:p>
    <w:p w:rsidR="00C06F27" w:rsidRPr="00FC6C79" w:rsidRDefault="00C06F27" w:rsidP="00C06F27">
      <w:r w:rsidRPr="00FC6C79">
        <w:t xml:space="preserve">Как правило, функциональные службы не имеют права самостоятельно отдавать распоряжения производственным подразделениям. Роль и полномочия функциональных подразделений зависит от масштабов хозяйственной деятельности и структуры управления фирмы в целом. </w:t>
      </w:r>
    </w:p>
    <w:p w:rsidR="002E6BF5" w:rsidRPr="00FC6C79" w:rsidRDefault="00C06F27" w:rsidP="00C06F27">
      <w:r w:rsidRPr="00FC6C79">
        <w:t>Функциональные службы осуществляют всю техническую подготовку производства; готовят варианты решения вопросов, связанных с руководством процессом производства; освобождают линейных руководителей от планирования, финансовых расчетов, материально-технического обеспечения производства и т. д.</w:t>
      </w:r>
    </w:p>
    <w:p w:rsidR="00AF5E17" w:rsidRPr="00FC6C79" w:rsidRDefault="00AF5E17" w:rsidP="00AF5E17">
      <w:r w:rsidRPr="00FC6C79">
        <w:t xml:space="preserve">Чем крупнее фирма и сложнее ее управляющая система, тем </w:t>
      </w:r>
      <w:proofErr w:type="spellStart"/>
      <w:r w:rsidRPr="00FC6C79">
        <w:t>разветвленней</w:t>
      </w:r>
      <w:proofErr w:type="spellEnd"/>
      <w:r w:rsidRPr="00FC6C79">
        <w:t xml:space="preserve"> ее функциональный аппарат.</w:t>
      </w:r>
    </w:p>
    <w:p w:rsidR="00AF5E17" w:rsidRPr="00FC6C79" w:rsidRDefault="00AF5E17" w:rsidP="00AF5E17">
      <w:r w:rsidRPr="00FC6C79">
        <w:t xml:space="preserve">Линейно-функциональная структура управления обладает целым рядом преимуществ: </w:t>
      </w:r>
    </w:p>
    <w:p w:rsidR="00AF5E17" w:rsidRPr="00FC6C79" w:rsidRDefault="00AF5E17" w:rsidP="00AF5E17">
      <w:r w:rsidRPr="00FC6C79">
        <w:t xml:space="preserve">- быстрое осуществление действий по распоряжениям и указаниям, отдающимся вышестоящими руководителями нижестоящим, </w:t>
      </w:r>
    </w:p>
    <w:p w:rsidR="00AF5E17" w:rsidRPr="00FC6C79" w:rsidRDefault="00AF5E17" w:rsidP="00AF5E17">
      <w:r w:rsidRPr="00FC6C79">
        <w:t xml:space="preserve">- рациональное сочетание линейных и функциональных взаимосвязей; </w:t>
      </w:r>
    </w:p>
    <w:p w:rsidR="00AF5E17" w:rsidRPr="00FC6C79" w:rsidRDefault="00AF5E17" w:rsidP="00264D6E">
      <w:pPr>
        <w:ind w:firstLine="709"/>
      </w:pPr>
      <w:r w:rsidRPr="00FC6C79">
        <w:lastRenderedPageBreak/>
        <w:t xml:space="preserve">- стабильность полномочий и ответственности за персоналом. </w:t>
      </w:r>
    </w:p>
    <w:p w:rsidR="00AF5E17" w:rsidRPr="00FC6C79" w:rsidRDefault="00AF5E17" w:rsidP="00264D6E">
      <w:pPr>
        <w:ind w:firstLine="709"/>
      </w:pPr>
      <w:r w:rsidRPr="00FC6C79">
        <w:t xml:space="preserve">- единство и четкость распорядительства; </w:t>
      </w:r>
    </w:p>
    <w:p w:rsidR="00AF5E17" w:rsidRPr="00FC6C79" w:rsidRDefault="00AF5E17" w:rsidP="00264D6E">
      <w:pPr>
        <w:ind w:firstLine="709"/>
      </w:pPr>
      <w:r w:rsidRPr="00FC6C79">
        <w:t xml:space="preserve">- более высокая, чем в линейной структуре, оперативность принятия и выполнение решений; </w:t>
      </w:r>
    </w:p>
    <w:p w:rsidR="00AF5E17" w:rsidRPr="00FC6C79" w:rsidRDefault="00AF5E17" w:rsidP="00264D6E">
      <w:pPr>
        <w:ind w:firstLine="709"/>
      </w:pPr>
      <w:r w:rsidRPr="00FC6C79">
        <w:t xml:space="preserve">- личная ответственность каждого руководителя за результаты деятельности; </w:t>
      </w:r>
    </w:p>
    <w:p w:rsidR="00AF5E17" w:rsidRPr="00FC6C79" w:rsidRDefault="00AF5E17" w:rsidP="00264D6E">
      <w:pPr>
        <w:ind w:firstLine="709"/>
      </w:pPr>
      <w:r w:rsidRPr="00FC6C79">
        <w:t>- профессиональное решение задач специалистами функциональных служб.</w:t>
      </w:r>
    </w:p>
    <w:p w:rsidR="00AF5E17" w:rsidRPr="00FC6C79" w:rsidRDefault="00264D6E" w:rsidP="00264D6E">
      <w:pPr>
        <w:adjustRightInd w:val="0"/>
        <w:ind w:firstLine="709"/>
        <w:rPr>
          <w:szCs w:val="28"/>
        </w:rPr>
      </w:pPr>
      <w:r w:rsidRPr="00FC6C79">
        <w:rPr>
          <w:szCs w:val="28"/>
        </w:rPr>
        <w:t xml:space="preserve">Управление предприятием предполагает определение целей деятельности. Процедура постановки и выбора целей получила название </w:t>
      </w:r>
      <w:proofErr w:type="spellStart"/>
      <w:r w:rsidRPr="00FC6C79">
        <w:rPr>
          <w:szCs w:val="28"/>
        </w:rPr>
        <w:t>целеполагание</w:t>
      </w:r>
      <w:proofErr w:type="spellEnd"/>
      <w:r w:rsidRPr="00FC6C79">
        <w:rPr>
          <w:szCs w:val="28"/>
        </w:rPr>
        <w:t xml:space="preserve">. Процесс </w:t>
      </w:r>
      <w:proofErr w:type="spellStart"/>
      <w:r w:rsidRPr="00FC6C79">
        <w:rPr>
          <w:szCs w:val="28"/>
        </w:rPr>
        <w:t>целеполагания</w:t>
      </w:r>
      <w:proofErr w:type="spellEnd"/>
      <w:r w:rsidRPr="00FC6C79">
        <w:rPr>
          <w:szCs w:val="28"/>
        </w:rPr>
        <w:t xml:space="preserve"> начинается с понимания философии бизнеса, определения миссии фирмы.</w:t>
      </w:r>
    </w:p>
    <w:p w:rsidR="00C06F27" w:rsidRPr="00FC6C79" w:rsidRDefault="00C06F27" w:rsidP="00264D6E">
      <w:pPr>
        <w:adjustRightInd w:val="0"/>
        <w:ind w:firstLine="709"/>
        <w:rPr>
          <w:szCs w:val="28"/>
        </w:rPr>
      </w:pPr>
      <w:r w:rsidRPr="00FC6C79">
        <w:rPr>
          <w:szCs w:val="28"/>
        </w:rPr>
        <w:t>Каждая организация определяет свою миссию (предназначение). Значение определения миссии организации состоит в том, что она, в частности, представляет собой базис для всех плановых решений организации.</w:t>
      </w:r>
    </w:p>
    <w:p w:rsidR="00C06F27" w:rsidRPr="00FC6C79" w:rsidRDefault="00C06F27" w:rsidP="00264D6E">
      <w:pPr>
        <w:adjustRightInd w:val="0"/>
        <w:ind w:firstLine="709"/>
        <w:rPr>
          <w:szCs w:val="28"/>
        </w:rPr>
      </w:pPr>
      <w:r w:rsidRPr="00FC6C79">
        <w:rPr>
          <w:szCs w:val="28"/>
        </w:rPr>
        <w:t xml:space="preserve">Миссия – это генеральная цель фирмы, отражающая основные аспекты ее деятельности и декларирующая то, чему фирма хочет себя посвятить. </w:t>
      </w:r>
    </w:p>
    <w:p w:rsidR="00C06F27" w:rsidRPr="00FC6C79" w:rsidRDefault="00C06F27" w:rsidP="00264D6E">
      <w:pPr>
        <w:pStyle w:val="aff"/>
        <w:widowControl w:val="0"/>
        <w:spacing w:before="0" w:beforeAutospacing="0" w:after="0" w:afterAutospacing="0" w:line="360" w:lineRule="auto"/>
        <w:ind w:firstLine="709"/>
        <w:jc w:val="both"/>
        <w:rPr>
          <w:sz w:val="28"/>
          <w:szCs w:val="28"/>
        </w:rPr>
      </w:pPr>
      <w:proofErr w:type="spellStart"/>
      <w:r w:rsidRPr="00FC6C79">
        <w:rPr>
          <w:sz w:val="28"/>
          <w:szCs w:val="28"/>
        </w:rPr>
        <w:t>Целеполагание</w:t>
      </w:r>
      <w:proofErr w:type="spellEnd"/>
      <w:r w:rsidRPr="00FC6C79">
        <w:rPr>
          <w:sz w:val="28"/>
          <w:szCs w:val="28"/>
        </w:rPr>
        <w:t xml:space="preserve"> - это исходный момент в деятельности менеджера, приобретающий все большее значение в условиях развивающейся рыночной экономики.</w:t>
      </w:r>
    </w:p>
    <w:p w:rsidR="00C06F27" w:rsidRPr="00FC6C79" w:rsidRDefault="00C06F27" w:rsidP="00264D6E">
      <w:pPr>
        <w:ind w:firstLine="709"/>
        <w:rPr>
          <w:szCs w:val="28"/>
        </w:rPr>
      </w:pPr>
      <w:r w:rsidRPr="00FC6C79">
        <w:rPr>
          <w:szCs w:val="28"/>
        </w:rPr>
        <w:t xml:space="preserve">Миссией </w:t>
      </w:r>
      <w:r w:rsidR="00264D6E" w:rsidRPr="00FC6C79">
        <w:rPr>
          <w:szCs w:val="28"/>
        </w:rPr>
        <w:t xml:space="preserve">ГК </w:t>
      </w:r>
      <w:r w:rsidRPr="00FC6C79">
        <w:rPr>
          <w:szCs w:val="28"/>
        </w:rPr>
        <w:t>«</w:t>
      </w:r>
      <w:proofErr w:type="spellStart"/>
      <w:r w:rsidR="00264D6E" w:rsidRPr="00FC6C79">
        <w:rPr>
          <w:szCs w:val="28"/>
        </w:rPr>
        <w:t>Росстайл</w:t>
      </w:r>
      <w:proofErr w:type="spellEnd"/>
      <w:r w:rsidRPr="00FC6C79">
        <w:rPr>
          <w:szCs w:val="28"/>
        </w:rPr>
        <w:t xml:space="preserve">» является: </w:t>
      </w:r>
      <w:r w:rsidR="00264D6E" w:rsidRPr="00FC6C79">
        <w:rPr>
          <w:szCs w:val="28"/>
        </w:rPr>
        <w:t>Поставка высококачественных отделочных материалов.</w:t>
      </w:r>
    </w:p>
    <w:p w:rsidR="00C06F27" w:rsidRPr="00FC6C79" w:rsidRDefault="00C06F27" w:rsidP="00264D6E">
      <w:pPr>
        <w:pStyle w:val="3f3f3f3f3f3f3fWeb"/>
        <w:spacing w:before="0" w:after="0"/>
        <w:jc w:val="both"/>
        <w:rPr>
          <w:sz w:val="28"/>
          <w:szCs w:val="28"/>
        </w:rPr>
      </w:pPr>
      <w:r w:rsidRPr="00FC6C79">
        <w:rPr>
          <w:sz w:val="28"/>
          <w:szCs w:val="28"/>
        </w:rPr>
        <w:t xml:space="preserve"> «Дерево целей «</w:t>
      </w:r>
      <w:r w:rsidR="00264D6E" w:rsidRPr="00FC6C79">
        <w:rPr>
          <w:sz w:val="28"/>
          <w:szCs w:val="28"/>
        </w:rPr>
        <w:t>ГК</w:t>
      </w:r>
      <w:r w:rsidRPr="00FC6C79">
        <w:rPr>
          <w:sz w:val="28"/>
          <w:szCs w:val="28"/>
        </w:rPr>
        <w:t xml:space="preserve"> «</w:t>
      </w:r>
      <w:proofErr w:type="spellStart"/>
      <w:r w:rsidR="00264D6E" w:rsidRPr="00FC6C79">
        <w:rPr>
          <w:sz w:val="28"/>
          <w:szCs w:val="28"/>
        </w:rPr>
        <w:t>Росстайл</w:t>
      </w:r>
      <w:proofErr w:type="spellEnd"/>
      <w:r w:rsidRPr="00FC6C79">
        <w:rPr>
          <w:sz w:val="28"/>
          <w:szCs w:val="28"/>
        </w:rPr>
        <w:t xml:space="preserve">» представлено на рисунке </w:t>
      </w:r>
      <w:r w:rsidR="00264D6E" w:rsidRPr="00FC6C79">
        <w:rPr>
          <w:sz w:val="28"/>
          <w:szCs w:val="28"/>
        </w:rPr>
        <w:t>4</w:t>
      </w:r>
      <w:r w:rsidRPr="00FC6C79">
        <w:rPr>
          <w:sz w:val="28"/>
          <w:szCs w:val="28"/>
        </w:rPr>
        <w:t>.</w:t>
      </w:r>
    </w:p>
    <w:p w:rsidR="00C06F27" w:rsidRPr="00FC6C79" w:rsidRDefault="00C06F27" w:rsidP="00264D6E">
      <w:pPr>
        <w:ind w:firstLine="709"/>
        <w:rPr>
          <w:szCs w:val="26"/>
          <w:highlight w:val="cyan"/>
        </w:rPr>
        <w:sectPr w:rsidR="00C06F27" w:rsidRPr="00FC6C79" w:rsidSect="00815B96">
          <w:footerReference w:type="even" r:id="rId12"/>
          <w:footerReference w:type="default" r:id="rId13"/>
          <w:footerReference w:type="first" r:id="rId14"/>
          <w:pgSz w:w="11906" w:h="16838" w:code="9"/>
          <w:pgMar w:top="1134" w:right="851" w:bottom="1134" w:left="1701" w:header="709" w:footer="709" w:gutter="0"/>
          <w:cols w:space="708"/>
          <w:titlePg/>
          <w:docGrid w:linePitch="360"/>
        </w:sectPr>
      </w:pPr>
    </w:p>
    <w:p w:rsidR="00C06F27" w:rsidRPr="00FC6C79" w:rsidRDefault="00CF253E" w:rsidP="00C06F27">
      <w:pPr>
        <w:pStyle w:val="3f3f3f3f3f3f3fWeb"/>
        <w:spacing w:before="0" w:after="0" w:line="312" w:lineRule="auto"/>
        <w:jc w:val="both"/>
        <w:rPr>
          <w:sz w:val="28"/>
        </w:rPr>
      </w:pPr>
      <w:r>
        <w:rPr>
          <w:noProof/>
          <w:sz w:val="28"/>
        </w:rPr>
        <w:lastRenderedPageBreak/>
        <w:pict>
          <v:rect id="_x0000_s1087" style="position:absolute;left:0;text-align:left;margin-left:126pt;margin-top:-24.3pt;width:522pt;height:59.85pt;z-index:251706368">
            <v:textbox style="mso-next-textbox:#_x0000_s1087">
              <w:txbxContent>
                <w:p w:rsidR="00C61F08" w:rsidRDefault="00C61F08" w:rsidP="00173E4B">
                  <w:pPr>
                    <w:spacing w:line="240" w:lineRule="auto"/>
                    <w:ind w:firstLine="0"/>
                    <w:jc w:val="center"/>
                    <w:rPr>
                      <w:szCs w:val="28"/>
                    </w:rPr>
                  </w:pPr>
                  <w:r w:rsidRPr="00264D6E">
                    <w:rPr>
                      <w:szCs w:val="28"/>
                    </w:rPr>
                    <w:t>Миссия:</w:t>
                  </w:r>
                </w:p>
                <w:p w:rsidR="00C61F08" w:rsidRPr="00173E4B" w:rsidRDefault="00C61F08" w:rsidP="00173E4B">
                  <w:pPr>
                    <w:spacing w:line="240" w:lineRule="auto"/>
                    <w:ind w:firstLine="0"/>
                    <w:jc w:val="center"/>
                    <w:rPr>
                      <w:sz w:val="20"/>
                    </w:rPr>
                  </w:pPr>
                </w:p>
                <w:p w:rsidR="00C61F08" w:rsidRPr="00264D6E" w:rsidRDefault="00C61F08" w:rsidP="00173E4B">
                  <w:pPr>
                    <w:spacing w:line="240" w:lineRule="auto"/>
                    <w:ind w:firstLine="0"/>
                    <w:jc w:val="center"/>
                    <w:rPr>
                      <w:szCs w:val="28"/>
                    </w:rPr>
                  </w:pPr>
                  <w:r w:rsidRPr="00264D6E">
                    <w:rPr>
                      <w:szCs w:val="28"/>
                    </w:rPr>
                    <w:t>Поставка высококачественных отделочных материалов</w:t>
                  </w:r>
                </w:p>
              </w:txbxContent>
            </v:textbox>
          </v:rect>
        </w:pict>
      </w:r>
    </w:p>
    <w:p w:rsidR="00C06F27" w:rsidRPr="00FC6C79" w:rsidRDefault="00CF253E" w:rsidP="00C06F27">
      <w:pPr>
        <w:pStyle w:val="3f3f3f3f3f3f3fWeb"/>
        <w:spacing w:before="0" w:after="0" w:line="312" w:lineRule="auto"/>
        <w:jc w:val="both"/>
        <w:rPr>
          <w:sz w:val="28"/>
        </w:rPr>
      </w:pPr>
      <w:r>
        <w:rPr>
          <w:noProof/>
          <w:sz w:val="28"/>
        </w:rPr>
        <w:pict>
          <v:line id="_x0000_s1057" style="position:absolute;left:0;text-align:left;z-index:251675648" from="351pt,15.3pt" to="351pt,51.3pt">
            <v:stroke endarrow="block"/>
          </v:line>
        </w:pict>
      </w:r>
      <w:r>
        <w:rPr>
          <w:noProof/>
          <w:sz w:val="28"/>
        </w:rPr>
        <w:pict>
          <v:line id="_x0000_s1058" style="position:absolute;left:0;text-align:left;z-index:251676672" from="351pt,14.6pt" to="594pt,59.6pt">
            <v:stroke endarrow="block"/>
          </v:line>
        </w:pict>
      </w:r>
    </w:p>
    <w:p w:rsidR="00C06F27" w:rsidRPr="00FC6C79" w:rsidRDefault="00C06F27" w:rsidP="00C06F27">
      <w:pPr>
        <w:pStyle w:val="3f3f3f3f3f3f3fWeb"/>
        <w:spacing w:before="0" w:after="0" w:line="312" w:lineRule="auto"/>
        <w:jc w:val="both"/>
        <w:rPr>
          <w:sz w:val="28"/>
        </w:rPr>
      </w:pPr>
    </w:p>
    <w:p w:rsidR="00C06F27" w:rsidRPr="00FC6C79" w:rsidRDefault="00CF253E" w:rsidP="00C06F27">
      <w:pPr>
        <w:pStyle w:val="3f3f3f3f3f3f3fWeb"/>
        <w:spacing w:before="0" w:after="0" w:line="312" w:lineRule="auto"/>
        <w:jc w:val="both"/>
        <w:rPr>
          <w:sz w:val="28"/>
        </w:rPr>
      </w:pPr>
      <w:r>
        <w:rPr>
          <w:noProof/>
          <w:sz w:val="28"/>
        </w:rPr>
        <w:pict>
          <v:rect id="_x0000_s1048" style="position:absolute;left:0;text-align:left;margin-left:-9pt;margin-top:18.45pt;width:243pt;height:45pt;z-index:251666432">
            <v:textbox style="mso-next-textbox:#_x0000_s1048">
              <w:txbxContent>
                <w:p w:rsidR="00C61F08" w:rsidRPr="00A93F26" w:rsidRDefault="00C61F08" w:rsidP="00264D6E">
                  <w:pPr>
                    <w:spacing w:line="240" w:lineRule="auto"/>
                    <w:ind w:firstLine="0"/>
                    <w:jc w:val="center"/>
                    <w:rPr>
                      <w:szCs w:val="26"/>
                    </w:rPr>
                  </w:pPr>
                  <w:r w:rsidRPr="00A93F26">
                    <w:rPr>
                      <w:szCs w:val="26"/>
                    </w:rPr>
                    <w:t>Увеличение объемов прода</w:t>
                  </w:r>
                  <w:r>
                    <w:rPr>
                      <w:szCs w:val="26"/>
                    </w:rPr>
                    <w:t>ж к концу первого полугодия 2013 года на 1</w:t>
                  </w:r>
                  <w:r w:rsidRPr="00A93F26">
                    <w:rPr>
                      <w:szCs w:val="26"/>
                    </w:rPr>
                    <w:t>0%</w:t>
                  </w:r>
                </w:p>
              </w:txbxContent>
            </v:textbox>
          </v:rect>
        </w:pict>
      </w:r>
      <w:r>
        <w:rPr>
          <w:noProof/>
          <w:sz w:val="28"/>
        </w:rPr>
        <w:pict>
          <v:rect id="_x0000_s1050" style="position:absolute;left:0;text-align:left;margin-left:540pt;margin-top:18.45pt;width:198pt;height:45pt;z-index:251668480">
            <v:textbox style="mso-next-textbox:#_x0000_s1050">
              <w:txbxContent>
                <w:p w:rsidR="00C61F08" w:rsidRPr="00A93F26" w:rsidRDefault="00C61F08" w:rsidP="00264D6E">
                  <w:pPr>
                    <w:spacing w:line="240" w:lineRule="auto"/>
                    <w:ind w:firstLine="0"/>
                    <w:jc w:val="center"/>
                    <w:rPr>
                      <w:szCs w:val="26"/>
                    </w:rPr>
                  </w:pPr>
                  <w:r>
                    <w:rPr>
                      <w:szCs w:val="26"/>
                    </w:rPr>
                    <w:t>Развитие</w:t>
                  </w:r>
                  <w:r w:rsidRPr="00A93F26">
                    <w:rPr>
                      <w:szCs w:val="26"/>
                    </w:rPr>
                    <w:t xml:space="preserve"> маркетинга на предприятии</w:t>
                  </w:r>
                </w:p>
                <w:p w:rsidR="00C61F08" w:rsidRPr="005C5279" w:rsidRDefault="00C61F08" w:rsidP="00C06F27"/>
              </w:txbxContent>
            </v:textbox>
          </v:rect>
        </w:pict>
      </w:r>
      <w:r>
        <w:rPr>
          <w:noProof/>
          <w:sz w:val="28"/>
        </w:rPr>
        <w:pict>
          <v:rect id="_x0000_s1049" style="position:absolute;left:0;text-align:left;margin-left:243pt;margin-top:18.45pt;width:225pt;height:45pt;z-index:251667456">
            <v:textbox style="mso-next-textbox:#_x0000_s1049">
              <w:txbxContent>
                <w:p w:rsidR="00C61F08" w:rsidRPr="00A93F26" w:rsidRDefault="00C61F08" w:rsidP="00264D6E">
                  <w:pPr>
                    <w:spacing w:line="240" w:lineRule="auto"/>
                    <w:ind w:firstLine="0"/>
                    <w:jc w:val="center"/>
                    <w:rPr>
                      <w:szCs w:val="26"/>
                    </w:rPr>
                  </w:pPr>
                  <w:r w:rsidRPr="00A93F26">
                    <w:rPr>
                      <w:szCs w:val="26"/>
                    </w:rPr>
                    <w:t>Работа с кадрами предприятия</w:t>
                  </w:r>
                </w:p>
              </w:txbxContent>
            </v:textbox>
          </v:rect>
        </w:pict>
      </w:r>
    </w:p>
    <w:p w:rsidR="00C06F27" w:rsidRPr="00FC6C79" w:rsidRDefault="00C06F27" w:rsidP="00C06F27">
      <w:pPr>
        <w:pStyle w:val="3f3f3f3f3f3f3fWeb"/>
        <w:spacing w:before="0" w:after="0" w:line="312" w:lineRule="auto"/>
        <w:jc w:val="both"/>
        <w:rPr>
          <w:sz w:val="28"/>
        </w:rPr>
      </w:pPr>
    </w:p>
    <w:p w:rsidR="00C06F27" w:rsidRPr="00FC6C79" w:rsidRDefault="00C06F27" w:rsidP="00C06F27">
      <w:pPr>
        <w:pStyle w:val="3f3f3f3f3f3f3fWeb"/>
        <w:spacing w:before="0" w:after="0" w:line="312" w:lineRule="auto"/>
        <w:jc w:val="both"/>
        <w:rPr>
          <w:sz w:val="28"/>
        </w:rPr>
      </w:pPr>
    </w:p>
    <w:p w:rsidR="00C06F27" w:rsidRPr="00FC6C79" w:rsidRDefault="00CF253E" w:rsidP="00C06F27">
      <w:pPr>
        <w:pStyle w:val="3f3f3f3f3f3f3fWeb"/>
        <w:spacing w:before="0" w:after="0" w:line="312" w:lineRule="auto"/>
        <w:jc w:val="both"/>
        <w:rPr>
          <w:sz w:val="28"/>
        </w:rPr>
      </w:pPr>
      <w:r>
        <w:rPr>
          <w:noProof/>
          <w:sz w:val="28"/>
        </w:rPr>
        <w:pict>
          <v:line id="_x0000_s1071" style="position:absolute;left:0;text-align:left;z-index:251689984" from="656.45pt,.65pt" to="692.45pt,27.65pt">
            <v:stroke endarrow="block"/>
          </v:line>
        </w:pict>
      </w:r>
      <w:r>
        <w:rPr>
          <w:noProof/>
          <w:sz w:val="28"/>
        </w:rPr>
        <w:pict>
          <v:line id="_x0000_s1070" style="position:absolute;left:0;text-align:left;z-index:251688960" from="342pt,.65pt" to="387pt,27.65pt">
            <v:stroke endarrow="block"/>
          </v:line>
        </w:pict>
      </w:r>
      <w:r>
        <w:rPr>
          <w:noProof/>
          <w:sz w:val="28"/>
        </w:rPr>
        <w:pict>
          <v:line id="_x0000_s1069" style="position:absolute;left:0;text-align:left;flip:x;z-index:251687936" from="279pt,.65pt" to="315pt,27.65pt">
            <v:stroke endarrow="block"/>
          </v:line>
        </w:pict>
      </w:r>
      <w:r>
        <w:rPr>
          <w:noProof/>
          <w:sz w:val="28"/>
        </w:rPr>
        <w:pict>
          <v:line id="_x0000_s1060" style="position:absolute;left:0;text-align:left;z-index:251678720" from="90pt,.65pt" to="117pt,27.65pt">
            <v:stroke endarrow="block"/>
          </v:line>
        </w:pict>
      </w:r>
      <w:r>
        <w:rPr>
          <w:noProof/>
          <w:sz w:val="28"/>
        </w:rPr>
        <w:pict>
          <v:line id="_x0000_s1059" style="position:absolute;left:0;text-align:left;flip:x;z-index:251677696" from="18pt,.65pt" to="1in,27.65pt">
            <v:stroke endarrow="block"/>
          </v:line>
        </w:pict>
      </w:r>
    </w:p>
    <w:p w:rsidR="00C06F27" w:rsidRPr="00FC6C79" w:rsidRDefault="00CF253E" w:rsidP="00C06F27">
      <w:pPr>
        <w:pStyle w:val="3f3f3f3f3f3f3fWeb"/>
        <w:spacing w:before="0" w:after="0" w:line="312" w:lineRule="auto"/>
        <w:jc w:val="both"/>
        <w:rPr>
          <w:sz w:val="28"/>
        </w:rPr>
      </w:pPr>
      <w:r>
        <w:rPr>
          <w:noProof/>
          <w:sz w:val="28"/>
        </w:rPr>
        <w:pict>
          <v:rect id="_x0000_s1068" style="position:absolute;left:0;text-align:left;margin-left:630pt;margin-top:6.7pt;width:103.05pt;height:99pt;z-index:251686912">
            <v:textbox style="layout-flow:vertical;mso-layout-flow-alt:bottom-to-top;mso-next-textbox:#_x0000_s1068">
              <w:txbxContent>
                <w:p w:rsidR="00C61F08" w:rsidRPr="00A93F26" w:rsidRDefault="00C61F08" w:rsidP="00264D6E">
                  <w:pPr>
                    <w:spacing w:line="240" w:lineRule="auto"/>
                    <w:ind w:firstLine="0"/>
                    <w:jc w:val="center"/>
                    <w:rPr>
                      <w:szCs w:val="26"/>
                    </w:rPr>
                  </w:pPr>
                  <w:r>
                    <w:rPr>
                      <w:szCs w:val="26"/>
                    </w:rPr>
                    <w:t>Участие в телевизионном проекте «Школа ремонта»</w:t>
                  </w:r>
                </w:p>
              </w:txbxContent>
            </v:textbox>
          </v:rect>
        </w:pict>
      </w:r>
      <w:r>
        <w:rPr>
          <w:noProof/>
          <w:sz w:val="28"/>
        </w:rPr>
        <w:pict>
          <v:rect id="_x0000_s1051" style="position:absolute;left:0;text-align:left;margin-left:3in;margin-top:6.7pt;width:81pt;height:90pt;z-index:251669504">
            <v:textbox style="layout-flow:vertical;mso-layout-flow-alt:bottom-to-top;mso-next-textbox:#_x0000_s1051">
              <w:txbxContent>
                <w:p w:rsidR="00C61F08" w:rsidRPr="00A93F26" w:rsidRDefault="00C61F08" w:rsidP="00264D6E">
                  <w:pPr>
                    <w:spacing w:line="240" w:lineRule="auto"/>
                    <w:ind w:firstLine="0"/>
                    <w:jc w:val="center"/>
                    <w:rPr>
                      <w:szCs w:val="26"/>
                    </w:rPr>
                  </w:pPr>
                  <w:r>
                    <w:rPr>
                      <w:szCs w:val="26"/>
                    </w:rPr>
                    <w:t>Р</w:t>
                  </w:r>
                  <w:r w:rsidRPr="00A93F26">
                    <w:rPr>
                      <w:szCs w:val="26"/>
                    </w:rPr>
                    <w:t>азработка системы стимулирова</w:t>
                  </w:r>
                  <w:r>
                    <w:rPr>
                      <w:szCs w:val="26"/>
                    </w:rPr>
                    <w:t>н</w:t>
                  </w:r>
                  <w:r w:rsidRPr="00A93F26">
                    <w:rPr>
                      <w:szCs w:val="26"/>
                    </w:rPr>
                    <w:t>ия персонала</w:t>
                  </w:r>
                </w:p>
                <w:p w:rsidR="00C61F08" w:rsidRDefault="00C61F08" w:rsidP="00C06F27"/>
              </w:txbxContent>
            </v:textbox>
          </v:rect>
        </w:pict>
      </w:r>
      <w:r>
        <w:rPr>
          <w:noProof/>
          <w:sz w:val="28"/>
        </w:rPr>
        <w:pict>
          <v:rect id="_x0000_s1053" style="position:absolute;left:0;text-align:left;margin-left:90pt;margin-top:6.7pt;width:81.3pt;height:90pt;z-index:251671552">
            <v:textbox style="layout-flow:vertical;mso-layout-flow-alt:bottom-to-top;mso-next-textbox:#_x0000_s1053">
              <w:txbxContent>
                <w:p w:rsidR="00C61F08" w:rsidRPr="00A93F26" w:rsidRDefault="00C61F08" w:rsidP="00264D6E">
                  <w:pPr>
                    <w:spacing w:line="240" w:lineRule="auto"/>
                    <w:ind w:firstLine="0"/>
                    <w:jc w:val="center"/>
                    <w:rPr>
                      <w:szCs w:val="26"/>
                    </w:rPr>
                  </w:pPr>
                  <w:r w:rsidRPr="00A93F26">
                    <w:rPr>
                      <w:szCs w:val="26"/>
                    </w:rPr>
                    <w:t>Повышение качества продаж продукции</w:t>
                  </w:r>
                </w:p>
              </w:txbxContent>
            </v:textbox>
          </v:rect>
        </w:pict>
      </w:r>
      <w:r>
        <w:rPr>
          <w:noProof/>
          <w:sz w:val="28"/>
        </w:rPr>
        <w:pict>
          <v:rect id="_x0000_s1065" style="position:absolute;left:0;text-align:left;margin-left:369pt;margin-top:6.7pt;width:1in;height:99pt;z-index:251683840">
            <v:textbox style="layout-flow:vertical;mso-layout-flow-alt:bottom-to-top;mso-next-textbox:#_x0000_s1065">
              <w:txbxContent>
                <w:p w:rsidR="00C61F08" w:rsidRPr="00A93F26" w:rsidRDefault="00C61F08" w:rsidP="00264D6E">
                  <w:pPr>
                    <w:spacing w:line="240" w:lineRule="auto"/>
                    <w:ind w:firstLine="0"/>
                    <w:jc w:val="center"/>
                    <w:rPr>
                      <w:szCs w:val="26"/>
                    </w:rPr>
                  </w:pPr>
                  <w:r>
                    <w:rPr>
                      <w:szCs w:val="26"/>
                    </w:rPr>
                    <w:t>Обучение новым видам оказания услуг</w:t>
                  </w:r>
                </w:p>
                <w:p w:rsidR="00C61F08" w:rsidRDefault="00C61F08" w:rsidP="00C06F27"/>
              </w:txbxContent>
            </v:textbox>
          </v:rect>
        </w:pict>
      </w:r>
      <w:r>
        <w:rPr>
          <w:noProof/>
          <w:sz w:val="28"/>
        </w:rPr>
        <w:pict>
          <v:rect id="_x0000_s1067" style="position:absolute;left:0;text-align:left;margin-left:7in;margin-top:15.7pt;width:99pt;height:99pt;z-index:251685888">
            <v:textbox style="layout-flow:vertical;mso-layout-flow-alt:bottom-to-top;mso-next-textbox:#_x0000_s1067">
              <w:txbxContent>
                <w:p w:rsidR="00C61F08" w:rsidRPr="00A93F26" w:rsidRDefault="00C61F08" w:rsidP="00173E4B">
                  <w:pPr>
                    <w:spacing w:line="240" w:lineRule="auto"/>
                    <w:ind w:firstLine="0"/>
                    <w:jc w:val="center"/>
                    <w:rPr>
                      <w:szCs w:val="26"/>
                    </w:rPr>
                  </w:pPr>
                  <w:r>
                    <w:rPr>
                      <w:szCs w:val="26"/>
                    </w:rPr>
                    <w:t>Проведение рекламных кампаний</w:t>
                  </w:r>
                </w:p>
              </w:txbxContent>
            </v:textbox>
          </v:rect>
        </w:pict>
      </w:r>
      <w:r>
        <w:rPr>
          <w:noProof/>
          <w:sz w:val="28"/>
        </w:rPr>
        <w:pict>
          <v:rect id="_x0000_s1052" style="position:absolute;left:0;text-align:left;margin-left:-18pt;margin-top:6.7pt;width:63pt;height:90pt;z-index:251670528">
            <v:textbox style="layout-flow:vertical;mso-layout-flow-alt:bottom-to-top;mso-next-textbox:#_x0000_s1052">
              <w:txbxContent>
                <w:p w:rsidR="00C61F08" w:rsidRPr="00A93F26" w:rsidRDefault="00C61F08" w:rsidP="00264D6E">
                  <w:pPr>
                    <w:spacing w:line="240" w:lineRule="auto"/>
                    <w:ind w:firstLine="0"/>
                    <w:jc w:val="center"/>
                    <w:rPr>
                      <w:szCs w:val="26"/>
                    </w:rPr>
                  </w:pPr>
                  <w:r w:rsidRPr="00A93F26">
                    <w:rPr>
                      <w:szCs w:val="26"/>
                    </w:rPr>
                    <w:t>Расширение ассортимента продукции</w:t>
                  </w:r>
                </w:p>
              </w:txbxContent>
            </v:textbox>
          </v:rect>
        </w:pict>
      </w:r>
    </w:p>
    <w:p w:rsidR="00C06F27" w:rsidRPr="00FC6C79" w:rsidRDefault="00C06F27" w:rsidP="00C06F27">
      <w:pPr>
        <w:pStyle w:val="3f3f3f3f3f3f3fWeb"/>
        <w:spacing w:before="0" w:after="0" w:line="312" w:lineRule="auto"/>
        <w:jc w:val="both"/>
        <w:rPr>
          <w:sz w:val="28"/>
        </w:rPr>
      </w:pPr>
    </w:p>
    <w:p w:rsidR="00C06F27" w:rsidRPr="00FC6C79" w:rsidRDefault="00C06F27" w:rsidP="00C06F27">
      <w:pPr>
        <w:pStyle w:val="3f3f3f3f3f3f3fWeb"/>
        <w:spacing w:before="0" w:after="0" w:line="312" w:lineRule="auto"/>
        <w:jc w:val="both"/>
        <w:rPr>
          <w:sz w:val="28"/>
        </w:rPr>
      </w:pPr>
    </w:p>
    <w:p w:rsidR="00C06F27" w:rsidRPr="00FC6C79" w:rsidRDefault="00C06F27" w:rsidP="00C06F27">
      <w:pPr>
        <w:pStyle w:val="3f3f3f3f3f3f3fWeb"/>
        <w:spacing w:before="0" w:after="0" w:line="312" w:lineRule="auto"/>
        <w:jc w:val="both"/>
        <w:rPr>
          <w:sz w:val="28"/>
        </w:rPr>
      </w:pPr>
    </w:p>
    <w:p w:rsidR="00C06F27" w:rsidRPr="00FC6C79" w:rsidRDefault="00CF253E" w:rsidP="00C06F27">
      <w:pPr>
        <w:pStyle w:val="3f3f3f3f3f3f3fWeb"/>
        <w:spacing w:before="0" w:after="0" w:line="312" w:lineRule="auto"/>
        <w:jc w:val="both"/>
        <w:rPr>
          <w:sz w:val="28"/>
        </w:rPr>
      </w:pPr>
      <w:r>
        <w:rPr>
          <w:noProof/>
          <w:sz w:val="28"/>
        </w:rPr>
        <w:pict>
          <v:line id="_x0000_s1076" style="position:absolute;left:0;text-align:left;z-index:251695104" from="271.35pt,13pt" to="297pt,49pt">
            <v:stroke endarrow="block"/>
          </v:line>
        </w:pict>
      </w:r>
      <w:r>
        <w:rPr>
          <w:noProof/>
          <w:sz w:val="28"/>
        </w:rPr>
        <w:pict>
          <v:line id="_x0000_s1075" style="position:absolute;left:0;text-align:left;flip:x;z-index:251694080" from="3in,13pt" to="252pt,40pt">
            <v:stroke endarrow="block"/>
          </v:line>
        </w:pict>
      </w:r>
      <w:r>
        <w:rPr>
          <w:noProof/>
          <w:sz w:val="28"/>
        </w:rPr>
        <w:pict>
          <v:line id="_x0000_s1072" style="position:absolute;left:0;text-align:left;z-index:251691008" from="152.45pt,13pt" to="189pt,40pt">
            <v:stroke endarrow="block"/>
          </v:line>
        </w:pict>
      </w:r>
      <w:r>
        <w:rPr>
          <w:noProof/>
          <w:sz w:val="28"/>
        </w:rPr>
        <w:pict>
          <v:line id="_x0000_s1066" style="position:absolute;left:0;text-align:left;z-index:251684864" from="126pt,13pt" to="126pt,40pt">
            <v:stroke endarrow="block"/>
          </v:line>
        </w:pict>
      </w:r>
      <w:r>
        <w:rPr>
          <w:noProof/>
          <w:sz w:val="28"/>
        </w:rPr>
        <w:pict>
          <v:line id="_x0000_s1064" style="position:absolute;left:0;text-align:left;z-index:251682816" from="27pt,13pt" to="45pt,40pt">
            <v:stroke endarrow="block"/>
          </v:line>
        </w:pict>
      </w:r>
      <w:r>
        <w:rPr>
          <w:noProof/>
          <w:sz w:val="28"/>
        </w:rPr>
        <w:pict>
          <v:line id="_x0000_s1061" style="position:absolute;left:0;text-align:left;z-index:251679744" from="8.45pt,13pt" to="8.45pt,40pt">
            <v:stroke endarrow="block"/>
          </v:line>
        </w:pict>
      </w:r>
    </w:p>
    <w:p w:rsidR="00C06F27" w:rsidRPr="00FC6C79" w:rsidRDefault="00CF253E" w:rsidP="00C06F27">
      <w:pPr>
        <w:pStyle w:val="3f3f3f3f3f3f3fWeb"/>
        <w:spacing w:before="0" w:after="0" w:line="312" w:lineRule="auto"/>
        <w:jc w:val="both"/>
        <w:rPr>
          <w:sz w:val="28"/>
        </w:rPr>
      </w:pPr>
      <w:r>
        <w:rPr>
          <w:noProof/>
          <w:sz w:val="28"/>
        </w:rPr>
        <w:pict>
          <v:line id="_x0000_s1089" style="position:absolute;left:0;text-align:left;flip:x;z-index:251708416" from="7in,10.1pt" to="547.5pt,35.15pt">
            <v:stroke endarrow="block"/>
          </v:line>
        </w:pict>
      </w:r>
      <w:r>
        <w:rPr>
          <w:noProof/>
          <w:sz w:val="28"/>
        </w:rPr>
        <w:pict>
          <v:rect id="_x0000_s1054" style="position:absolute;left:0;text-align:left;margin-left:-27pt;margin-top:19.1pt;width:45pt;height:121.45pt;z-index:251672576">
            <v:textbox style="layout-flow:vertical;mso-layout-flow-alt:bottom-to-top;mso-next-textbox:#_x0000_s1054">
              <w:txbxContent>
                <w:p w:rsidR="00C61F08" w:rsidRPr="00A93F26" w:rsidRDefault="00C61F08" w:rsidP="00264D6E">
                  <w:pPr>
                    <w:spacing w:line="240" w:lineRule="auto"/>
                    <w:ind w:firstLine="0"/>
                    <w:jc w:val="center"/>
                    <w:rPr>
                      <w:szCs w:val="26"/>
                    </w:rPr>
                  </w:pPr>
                  <w:r>
                    <w:rPr>
                      <w:szCs w:val="26"/>
                    </w:rPr>
                    <w:t xml:space="preserve">Работа </w:t>
                  </w:r>
                  <w:r w:rsidRPr="00A93F26">
                    <w:rPr>
                      <w:szCs w:val="26"/>
                    </w:rPr>
                    <w:t>с поставщиками</w:t>
                  </w:r>
                </w:p>
                <w:p w:rsidR="00C61F08" w:rsidRPr="006458FD" w:rsidRDefault="00C61F08" w:rsidP="00C06F27">
                  <w:pPr>
                    <w:rPr>
                      <w:szCs w:val="28"/>
                    </w:rPr>
                  </w:pPr>
                </w:p>
              </w:txbxContent>
            </v:textbox>
          </v:rect>
        </w:pict>
      </w:r>
      <w:r>
        <w:rPr>
          <w:noProof/>
          <w:sz w:val="28"/>
        </w:rPr>
        <w:pict>
          <v:line id="_x0000_s1085" style="position:absolute;left:0;text-align:left;z-index:251704320" from="666pt,1.1pt" to="711pt,35.15pt">
            <v:stroke endarrow="block"/>
          </v:line>
        </w:pict>
      </w:r>
      <w:r>
        <w:rPr>
          <w:noProof/>
          <w:sz w:val="28"/>
        </w:rPr>
        <w:pict>
          <v:line id="_x0000_s1084" style="position:absolute;left:0;text-align:left;flip:x;z-index:251703296" from="625.05pt,1.1pt" to="666pt,35.15pt">
            <v:stroke endarrow="block"/>
          </v:line>
        </w:pict>
      </w:r>
      <w:r>
        <w:rPr>
          <w:noProof/>
          <w:sz w:val="28"/>
        </w:rPr>
        <w:pict>
          <v:line id="_x0000_s1083" style="position:absolute;left:0;text-align:left;z-index:251702272" from="558pt,10.1pt" to="609.3pt,36.1pt">
            <v:stroke endarrow="block"/>
          </v:line>
        </w:pict>
      </w:r>
      <w:r>
        <w:rPr>
          <w:noProof/>
          <w:sz w:val="28"/>
        </w:rPr>
        <w:pict>
          <v:rect id="_x0000_s1063" style="position:absolute;left:0;text-align:left;margin-left:162pt;margin-top:19.1pt;width:1in;height:121.45pt;z-index:251681792">
            <v:textbox style="layout-flow:vertical;mso-layout-flow-alt:bottom-to-top;mso-next-textbox:#_x0000_s1063">
              <w:txbxContent>
                <w:p w:rsidR="00C61F08" w:rsidRPr="00A93F26" w:rsidRDefault="00C61F08" w:rsidP="00173E4B">
                  <w:pPr>
                    <w:spacing w:line="240" w:lineRule="auto"/>
                    <w:ind w:firstLine="0"/>
                    <w:jc w:val="center"/>
                    <w:rPr>
                      <w:szCs w:val="26"/>
                    </w:rPr>
                  </w:pPr>
                  <w:r w:rsidRPr="00A93F26">
                    <w:rPr>
                      <w:szCs w:val="26"/>
                    </w:rPr>
                    <w:t>Повышение производительности труда</w:t>
                  </w:r>
                </w:p>
              </w:txbxContent>
            </v:textbox>
          </v:rect>
        </w:pict>
      </w:r>
      <w:r>
        <w:rPr>
          <w:noProof/>
          <w:sz w:val="28"/>
        </w:rPr>
        <w:pict>
          <v:rect id="_x0000_s1062" style="position:absolute;left:0;text-align:left;margin-left:90pt;margin-top:19.1pt;width:63pt;height:121.45pt;z-index:251680768">
            <v:textbox style="layout-flow:vertical;mso-layout-flow-alt:bottom-to-top;mso-next-textbox:#_x0000_s1062">
              <w:txbxContent>
                <w:p w:rsidR="00C61F08" w:rsidRPr="00A93F26" w:rsidRDefault="00C61F08" w:rsidP="00173E4B">
                  <w:pPr>
                    <w:spacing w:line="240" w:lineRule="auto"/>
                    <w:ind w:firstLine="0"/>
                    <w:jc w:val="center"/>
                    <w:rPr>
                      <w:szCs w:val="26"/>
                    </w:rPr>
                  </w:pPr>
                  <w:r w:rsidRPr="00A93F26">
                    <w:rPr>
                      <w:szCs w:val="26"/>
                    </w:rPr>
                    <w:t>Работа с дистрибьюторами и тренерами продаж</w:t>
                  </w:r>
                </w:p>
              </w:txbxContent>
            </v:textbox>
          </v:rect>
        </w:pict>
      </w:r>
      <w:r>
        <w:rPr>
          <w:noProof/>
          <w:sz w:val="28"/>
        </w:rPr>
        <w:pict>
          <v:rect id="_x0000_s1055" style="position:absolute;left:0;text-align:left;margin-left:27pt;margin-top:19.1pt;width:54pt;height:121.45pt;z-index:251673600">
            <v:textbox style="layout-flow:vertical;mso-layout-flow-alt:bottom-to-top;mso-next-textbox:#_x0000_s1055">
              <w:txbxContent>
                <w:p w:rsidR="00C61F08" w:rsidRPr="00A93F26" w:rsidRDefault="00C61F08" w:rsidP="00173E4B">
                  <w:pPr>
                    <w:spacing w:line="240" w:lineRule="auto"/>
                    <w:ind w:firstLine="0"/>
                    <w:jc w:val="center"/>
                    <w:rPr>
                      <w:szCs w:val="26"/>
                    </w:rPr>
                  </w:pPr>
                  <w:r w:rsidRPr="00A93F26">
                    <w:rPr>
                      <w:szCs w:val="26"/>
                    </w:rPr>
                    <w:t>Выход на новые рынки</w:t>
                  </w:r>
                </w:p>
              </w:txbxContent>
            </v:textbox>
          </v:rect>
        </w:pict>
      </w:r>
      <w:r>
        <w:rPr>
          <w:noProof/>
          <w:sz w:val="28"/>
        </w:rPr>
        <w:pict>
          <v:line id="_x0000_s1086" style="position:absolute;left:0;text-align:left;flip:x;z-index:251705344" from="557.45pt,-124.9pt" to="593.45pt,-88.9pt">
            <v:stroke endarrow="block"/>
          </v:line>
        </w:pict>
      </w:r>
      <w:r>
        <w:rPr>
          <w:noProof/>
          <w:sz w:val="28"/>
        </w:rPr>
        <w:pict>
          <v:line id="_x0000_s1078" style="position:absolute;left:0;text-align:left;z-index:251697152" from="378pt,1.1pt" to="396pt,28.1pt">
            <v:stroke endarrow="block"/>
          </v:line>
        </w:pict>
      </w:r>
      <w:r>
        <w:rPr>
          <w:noProof/>
          <w:sz w:val="28"/>
        </w:rPr>
        <w:pict>
          <v:line id="_x0000_s1077" style="position:absolute;left:0;text-align:left;flip:x;z-index:251696128" from="324pt,1.1pt" to="368.45pt,28.1pt">
            <v:stroke endarrow="block"/>
          </v:line>
        </w:pict>
      </w:r>
      <w:r>
        <w:rPr>
          <w:noProof/>
          <w:sz w:val="28"/>
        </w:rPr>
        <w:pict>
          <v:line id="_x0000_s1056" style="position:absolute;left:0;text-align:left;flip:x;z-index:251674624" from="152.45pt,-214.9pt" to="350.45pt,-178.9pt">
            <v:stroke endarrow="block"/>
          </v:line>
        </w:pict>
      </w:r>
    </w:p>
    <w:p w:rsidR="00C06F27" w:rsidRPr="00FC6C79" w:rsidRDefault="00CF253E" w:rsidP="00C06F27">
      <w:r>
        <w:rPr>
          <w:noProof/>
        </w:rPr>
        <w:pict>
          <v:rect id="_x0000_s1081" style="position:absolute;left:0;text-align:left;margin-left:459pt;margin-top:14.25pt;width:81pt;height:105.4pt;z-index:251700224">
            <v:textbox style="layout-flow:vertical;mso-layout-flow-alt:bottom-to-top;mso-next-textbox:#_x0000_s1081">
              <w:txbxContent>
                <w:p w:rsidR="00C61F08" w:rsidRPr="00A93F26" w:rsidRDefault="00C61F08" w:rsidP="00173E4B">
                  <w:pPr>
                    <w:spacing w:line="240" w:lineRule="auto"/>
                    <w:ind w:firstLine="0"/>
                    <w:jc w:val="center"/>
                    <w:rPr>
                      <w:szCs w:val="26"/>
                    </w:rPr>
                  </w:pPr>
                  <w:r w:rsidRPr="00A93F26">
                    <w:rPr>
                      <w:szCs w:val="26"/>
                    </w:rPr>
                    <w:t xml:space="preserve">Увеличение продаж </w:t>
                  </w:r>
                  <w:r>
                    <w:rPr>
                      <w:szCs w:val="26"/>
                    </w:rPr>
                    <w:t>отделочных материалов</w:t>
                  </w:r>
                </w:p>
              </w:txbxContent>
            </v:textbox>
          </v:rect>
        </w:pict>
      </w:r>
      <w:r>
        <w:rPr>
          <w:noProof/>
        </w:rPr>
        <w:pict>
          <v:rect id="_x0000_s1079" style="position:absolute;left:0;text-align:left;margin-left:675.55pt;margin-top:14.25pt;width:62.45pt;height:105.4pt;z-index:251698176">
            <v:textbox style="layout-flow:vertical;mso-layout-flow-alt:bottom-to-top;mso-next-textbox:#_x0000_s1079">
              <w:txbxContent>
                <w:p w:rsidR="00C61F08" w:rsidRPr="00A93F26" w:rsidRDefault="00C61F08" w:rsidP="00173E4B">
                  <w:pPr>
                    <w:spacing w:line="240" w:lineRule="auto"/>
                    <w:ind w:firstLine="0"/>
                    <w:jc w:val="center"/>
                    <w:rPr>
                      <w:szCs w:val="26"/>
                    </w:rPr>
                  </w:pPr>
                  <w:r w:rsidRPr="00A93F26">
                    <w:rPr>
                      <w:szCs w:val="26"/>
                    </w:rPr>
                    <w:t>Увеличение «узнаваемости»</w:t>
                  </w:r>
                </w:p>
              </w:txbxContent>
            </v:textbox>
          </v:rect>
        </w:pict>
      </w:r>
      <w:r>
        <w:rPr>
          <w:noProof/>
        </w:rPr>
        <w:pict>
          <v:rect id="_x0000_s1080" style="position:absolute;left:0;text-align:left;margin-left:564.75pt;margin-top:15.2pt;width:1in;height:104.45pt;z-index:251699200">
            <v:textbox style="layout-flow:vertical;mso-layout-flow-alt:bottom-to-top;mso-next-textbox:#_x0000_s1080">
              <w:txbxContent>
                <w:p w:rsidR="00C61F08" w:rsidRPr="00A93F26" w:rsidRDefault="00C61F08" w:rsidP="00173E4B">
                  <w:pPr>
                    <w:spacing w:line="240" w:lineRule="auto"/>
                    <w:ind w:firstLine="0"/>
                    <w:jc w:val="center"/>
                    <w:rPr>
                      <w:szCs w:val="26"/>
                    </w:rPr>
                  </w:pPr>
                  <w:r w:rsidRPr="00A93F26">
                    <w:rPr>
                      <w:szCs w:val="26"/>
                    </w:rPr>
                    <w:t>Поддержание имиджа организации</w:t>
                  </w:r>
                </w:p>
              </w:txbxContent>
            </v:textbox>
          </v:rect>
        </w:pict>
      </w:r>
      <w:r>
        <w:rPr>
          <w:noProof/>
        </w:rPr>
        <w:pict>
          <v:rect id="_x0000_s1074" style="position:absolute;left:0;text-align:left;margin-left:369pt;margin-top:7.2pt;width:63pt;height:112.45pt;z-index:251693056">
            <v:textbox style="layout-flow:vertical;mso-layout-flow-alt:bottom-to-top;mso-next-textbox:#_x0000_s1074">
              <w:txbxContent>
                <w:p w:rsidR="00C61F08" w:rsidRPr="00A93F26" w:rsidRDefault="00C61F08" w:rsidP="00173E4B">
                  <w:pPr>
                    <w:spacing w:line="240" w:lineRule="auto"/>
                    <w:ind w:firstLine="0"/>
                    <w:jc w:val="center"/>
                    <w:rPr>
                      <w:szCs w:val="26"/>
                    </w:rPr>
                  </w:pPr>
                  <w:r>
                    <w:rPr>
                      <w:szCs w:val="26"/>
                    </w:rPr>
                    <w:t>Увеличение доли рынка</w:t>
                  </w:r>
                </w:p>
              </w:txbxContent>
            </v:textbox>
          </v:rect>
        </w:pict>
      </w:r>
      <w:r>
        <w:rPr>
          <w:noProof/>
        </w:rPr>
        <w:pict>
          <v:rect id="_x0000_s1073" style="position:absolute;left:0;text-align:left;margin-left:270pt;margin-top:7.2pt;width:63pt;height:112.45pt;z-index:251692032">
            <v:textbox style="layout-flow:vertical;mso-layout-flow-alt:bottom-to-top;mso-next-textbox:#_x0000_s1073">
              <w:txbxContent>
                <w:p w:rsidR="00C61F08" w:rsidRPr="00A93F26" w:rsidRDefault="00C61F08" w:rsidP="00173E4B">
                  <w:pPr>
                    <w:spacing w:line="240" w:lineRule="auto"/>
                    <w:ind w:firstLine="0"/>
                    <w:jc w:val="center"/>
                    <w:rPr>
                      <w:szCs w:val="26"/>
                    </w:rPr>
                  </w:pPr>
                  <w:r w:rsidRPr="00A93F26">
                    <w:rPr>
                      <w:szCs w:val="26"/>
                    </w:rPr>
                    <w:t>Повышение качества обслуживания</w:t>
                  </w:r>
                </w:p>
              </w:txbxContent>
            </v:textbox>
          </v:rect>
        </w:pict>
      </w:r>
    </w:p>
    <w:p w:rsidR="00C06F27" w:rsidRPr="00FC6C79" w:rsidRDefault="00C06F27" w:rsidP="00C06F27"/>
    <w:p w:rsidR="00C06F27" w:rsidRPr="00FC6C79" w:rsidRDefault="00C06F27" w:rsidP="00C06F27"/>
    <w:p w:rsidR="00C06F27" w:rsidRPr="00FC6C79" w:rsidRDefault="00C06F27" w:rsidP="00C06F27"/>
    <w:p w:rsidR="00C06F27" w:rsidRPr="00FC6C79" w:rsidRDefault="00C06F27" w:rsidP="00C06F27"/>
    <w:p w:rsidR="00C06F27" w:rsidRPr="00FC6C79" w:rsidRDefault="00C06F27" w:rsidP="00C06F27"/>
    <w:p w:rsidR="00C06F27" w:rsidRPr="00FC6C79" w:rsidRDefault="00C06F27" w:rsidP="00C06F27">
      <w:pPr>
        <w:pStyle w:val="3f3f3f3f3f3f3fWeb"/>
        <w:spacing w:before="0" w:after="0"/>
        <w:rPr>
          <w:sz w:val="28"/>
          <w:szCs w:val="28"/>
        </w:rPr>
      </w:pPr>
      <w:r w:rsidRPr="00FC6C79">
        <w:rPr>
          <w:sz w:val="28"/>
          <w:szCs w:val="28"/>
        </w:rPr>
        <w:t xml:space="preserve">Рисунок </w:t>
      </w:r>
      <w:r w:rsidR="00264D6E" w:rsidRPr="00FC6C79">
        <w:rPr>
          <w:sz w:val="28"/>
          <w:szCs w:val="28"/>
        </w:rPr>
        <w:t>4</w:t>
      </w:r>
      <w:r w:rsidRPr="00FC6C79">
        <w:rPr>
          <w:sz w:val="28"/>
          <w:szCs w:val="28"/>
        </w:rPr>
        <w:t xml:space="preserve">. «Дерево целей» </w:t>
      </w:r>
      <w:r w:rsidR="00173E4B" w:rsidRPr="00FC6C79">
        <w:rPr>
          <w:sz w:val="28"/>
          <w:szCs w:val="28"/>
        </w:rPr>
        <w:t>ГК «</w:t>
      </w:r>
      <w:proofErr w:type="spellStart"/>
      <w:r w:rsidR="00173E4B" w:rsidRPr="00FC6C79">
        <w:rPr>
          <w:sz w:val="28"/>
          <w:szCs w:val="28"/>
        </w:rPr>
        <w:t>Росстайл</w:t>
      </w:r>
      <w:proofErr w:type="spellEnd"/>
      <w:r w:rsidRPr="00FC6C79">
        <w:rPr>
          <w:sz w:val="28"/>
          <w:szCs w:val="28"/>
        </w:rPr>
        <w:t>»</w:t>
      </w:r>
    </w:p>
    <w:p w:rsidR="00C06F27" w:rsidRPr="00FC6C79" w:rsidRDefault="00C06F27" w:rsidP="00C06F27">
      <w:pPr>
        <w:rPr>
          <w:szCs w:val="26"/>
          <w:highlight w:val="cyan"/>
        </w:rPr>
        <w:sectPr w:rsidR="00C06F27" w:rsidRPr="00FC6C79" w:rsidSect="00D2421D">
          <w:pgSz w:w="16838" w:h="11906" w:orient="landscape"/>
          <w:pgMar w:top="1701" w:right="1134" w:bottom="851" w:left="1134" w:header="709" w:footer="709" w:gutter="0"/>
          <w:cols w:space="708"/>
          <w:docGrid w:linePitch="360"/>
        </w:sectPr>
      </w:pPr>
    </w:p>
    <w:p w:rsidR="00C06F27" w:rsidRPr="00FC6C79" w:rsidRDefault="00C06F27" w:rsidP="00C06F27">
      <w:pPr>
        <w:ind w:firstLine="709"/>
        <w:rPr>
          <w:szCs w:val="28"/>
        </w:rPr>
      </w:pPr>
      <w:bookmarkStart w:id="10" w:name="_Toc119130120"/>
      <w:r w:rsidRPr="00FC6C79">
        <w:rPr>
          <w:szCs w:val="28"/>
        </w:rPr>
        <w:lastRenderedPageBreak/>
        <w:t>Анализ внутренней среды вскрывает те возможности, тот потенциал, на который может рассчитывать фирма в конкурентной борьбе в процессе достижения своих целей. Анализ внутренней среды позволяет также лучше уяснить цели организации, более верно сформулировать миссию, т.е. определить смысл и направления деятельности фирмы. Исключительно важно всегда помнить, что организация не только производит или реализует продукцию для окружения, но и обеспечивает возможность существования своим членам, давая им работу, предоставляя возможность участия в прибылях, обеспечивая их социальными гарантиями и т.п.</w:t>
      </w:r>
    </w:p>
    <w:bookmarkEnd w:id="10"/>
    <w:p w:rsidR="000A1C50" w:rsidRPr="00FC6C79" w:rsidRDefault="000A1C50" w:rsidP="000A1C50">
      <w:pPr>
        <w:tabs>
          <w:tab w:val="left" w:pos="1134"/>
        </w:tabs>
        <w:ind w:firstLine="709"/>
      </w:pPr>
      <w:r w:rsidRPr="00FC6C79">
        <w:t xml:space="preserve">Одной из особенностей развития </w:t>
      </w:r>
      <w:r w:rsidRPr="00FC6C79">
        <w:rPr>
          <w:bCs/>
        </w:rPr>
        <w:t>ГК «</w:t>
      </w:r>
      <w:proofErr w:type="spellStart"/>
      <w:r w:rsidRPr="00FC6C79">
        <w:rPr>
          <w:bCs/>
        </w:rPr>
        <w:t>Росстайл</w:t>
      </w:r>
      <w:proofErr w:type="spellEnd"/>
      <w:r w:rsidRPr="00FC6C79">
        <w:rPr>
          <w:bCs/>
        </w:rPr>
        <w:t xml:space="preserve">»  является широкий географический охват оптового рынка. Предприятия, входящие в группу, делятся на филиалы и специализированные предприятия. По количеству оптовых региональных филиалов и представительств, а также охвату розничных сетей холдинг занимает 1 место. </w:t>
      </w:r>
    </w:p>
    <w:p w:rsidR="000A1C50" w:rsidRPr="00FC6C79" w:rsidRDefault="000A1C50" w:rsidP="000A1C50">
      <w:pPr>
        <w:ind w:firstLine="709"/>
        <w:rPr>
          <w:b/>
          <w:bCs/>
        </w:rPr>
      </w:pPr>
      <w:r w:rsidRPr="00FC6C79">
        <w:t xml:space="preserve">За 14 лет </w:t>
      </w:r>
      <w:proofErr w:type="spellStart"/>
      <w:r w:rsidRPr="00FC6C79">
        <w:rPr>
          <w:bCs/>
        </w:rPr>
        <w:t>Росстайл</w:t>
      </w:r>
      <w:proofErr w:type="spellEnd"/>
      <w:r w:rsidRPr="00FC6C79">
        <w:rPr>
          <w:bCs/>
        </w:rPr>
        <w:t xml:space="preserve">  стал ведущим игроком  на рынке отделочных материалов. Это стало возможным благодаря тому, что, не теряя позиций в своих традиционно сильных товарных группах, </w:t>
      </w:r>
      <w:proofErr w:type="spellStart"/>
      <w:r w:rsidRPr="00FC6C79">
        <w:rPr>
          <w:bCs/>
        </w:rPr>
        <w:t>Росстайл</w:t>
      </w:r>
      <w:proofErr w:type="spellEnd"/>
      <w:r w:rsidRPr="00FC6C79">
        <w:rPr>
          <w:bCs/>
        </w:rPr>
        <w:t xml:space="preserve"> развивает новые направления, что приводит к поэтапному перераспределению рынка в его пользу.</w:t>
      </w:r>
      <w:r w:rsidRPr="00FC6C79">
        <w:rPr>
          <w:b/>
          <w:bCs/>
        </w:rPr>
        <w:t xml:space="preserve"> </w:t>
      </w:r>
    </w:p>
    <w:p w:rsidR="00FF4A9E" w:rsidRPr="00FC6C79" w:rsidRDefault="00FF4A9E" w:rsidP="002231BE">
      <w:pPr>
        <w:tabs>
          <w:tab w:val="left" w:pos="1134"/>
        </w:tabs>
        <w:ind w:firstLine="709"/>
      </w:pPr>
    </w:p>
    <w:p w:rsidR="00FF4A9E" w:rsidRPr="00FC6C79" w:rsidRDefault="00FF4A9E" w:rsidP="000A1C50">
      <w:pPr>
        <w:pStyle w:val="1"/>
      </w:pPr>
      <w:bookmarkStart w:id="11" w:name="_Toc339000119"/>
      <w:r w:rsidRPr="00FC6C79">
        <w:t xml:space="preserve">2.2 Анализ внешней среды </w:t>
      </w:r>
      <w:r w:rsidR="000A1C50" w:rsidRPr="00FC6C79">
        <w:t>ГК «</w:t>
      </w:r>
      <w:proofErr w:type="spellStart"/>
      <w:r w:rsidR="000A1C50" w:rsidRPr="00FC6C79">
        <w:t>Росстайл</w:t>
      </w:r>
      <w:proofErr w:type="spellEnd"/>
      <w:r w:rsidR="000A1C50" w:rsidRPr="00FC6C79">
        <w:t>»</w:t>
      </w:r>
      <w:bookmarkEnd w:id="11"/>
    </w:p>
    <w:p w:rsidR="000A1C50" w:rsidRPr="00FC6C79" w:rsidRDefault="000A1C50" w:rsidP="000A1C50">
      <w:pPr>
        <w:rPr>
          <w:lang w:bidi="en-US"/>
        </w:rPr>
      </w:pPr>
    </w:p>
    <w:p w:rsidR="000A1C50" w:rsidRPr="00FC6C79" w:rsidRDefault="000A1C50" w:rsidP="000A1C50">
      <w:pPr>
        <w:pStyle w:val="1"/>
      </w:pPr>
      <w:bookmarkStart w:id="12" w:name="_Toc339000120"/>
      <w:r w:rsidRPr="00FC6C79">
        <w:t>2.2.2 Микросреды организации</w:t>
      </w:r>
      <w:bookmarkEnd w:id="12"/>
    </w:p>
    <w:p w:rsidR="00395C1F" w:rsidRPr="00FC6C79" w:rsidRDefault="00395C1F" w:rsidP="00395C1F">
      <w:pPr>
        <w:rPr>
          <w:szCs w:val="28"/>
        </w:rPr>
      </w:pPr>
    </w:p>
    <w:p w:rsidR="00395C1F" w:rsidRPr="00FC6C79" w:rsidRDefault="00395C1F" w:rsidP="00395C1F">
      <w:pPr>
        <w:rPr>
          <w:szCs w:val="28"/>
        </w:rPr>
      </w:pPr>
      <w:r w:rsidRPr="00FC6C79">
        <w:rPr>
          <w:szCs w:val="28"/>
        </w:rPr>
        <w:t>Анализ микроокружения ГК «</w:t>
      </w:r>
      <w:proofErr w:type="spellStart"/>
      <w:r w:rsidRPr="00FC6C79">
        <w:rPr>
          <w:szCs w:val="28"/>
        </w:rPr>
        <w:t>Росстал</w:t>
      </w:r>
      <w:proofErr w:type="spellEnd"/>
      <w:r w:rsidRPr="00FC6C79">
        <w:rPr>
          <w:szCs w:val="28"/>
        </w:rPr>
        <w:t>» проведем на осн</w:t>
      </w:r>
      <w:r w:rsidR="0021312E" w:rsidRPr="00FC6C79">
        <w:rPr>
          <w:szCs w:val="28"/>
        </w:rPr>
        <w:t>о</w:t>
      </w:r>
      <w:r w:rsidRPr="00FC6C79">
        <w:rPr>
          <w:szCs w:val="28"/>
        </w:rPr>
        <w:t>ве стратегического анализ пяти сил Майкла Портера.</w:t>
      </w:r>
    </w:p>
    <w:p w:rsidR="00C402F0" w:rsidRPr="00FC6C79" w:rsidRDefault="00395C1F" w:rsidP="0021312E">
      <w:pPr>
        <w:rPr>
          <w:szCs w:val="28"/>
        </w:rPr>
      </w:pPr>
      <w:r w:rsidRPr="00FC6C79">
        <w:rPr>
          <w:szCs w:val="28"/>
        </w:rPr>
        <w:t xml:space="preserve">1. Конкуренты.  </w:t>
      </w:r>
    </w:p>
    <w:p w:rsidR="00395C1F" w:rsidRPr="00FC6C79" w:rsidRDefault="0021312E" w:rsidP="0021312E">
      <w:pPr>
        <w:rPr>
          <w:szCs w:val="28"/>
        </w:rPr>
      </w:pPr>
      <w:r w:rsidRPr="00FC6C79">
        <w:rPr>
          <w:szCs w:val="28"/>
        </w:rPr>
        <w:t>Конкуренты есть почти у всех компаний, кроме монополистов.</w:t>
      </w:r>
      <w:r w:rsidRPr="00FC6C79">
        <w:t xml:space="preserve"> </w:t>
      </w:r>
      <w:r w:rsidRPr="00FC6C79">
        <w:rPr>
          <w:szCs w:val="28"/>
        </w:rPr>
        <w:t xml:space="preserve">Магазины строительных и отделочных материалов в Москве реализуют разнообразные материалы, которые необходимы для строительства прочных </w:t>
      </w:r>
      <w:r w:rsidRPr="00FC6C79">
        <w:rPr>
          <w:szCs w:val="28"/>
        </w:rPr>
        <w:lastRenderedPageBreak/>
        <w:t>и красивых зданий, утепления стен, отделки фасадов и т.д. Благодаря современным материалам и технологиям можно существенно облегчить процесс строительства и при этом сделать то или иное здание действительно прочным, долговечным и красивым. Среди наиболее серьезных конкурентов можно отметить Компанию «</w:t>
      </w:r>
      <w:proofErr w:type="spellStart"/>
      <w:r w:rsidRPr="00FC6C79">
        <w:rPr>
          <w:szCs w:val="28"/>
        </w:rPr>
        <w:t>Реалстрой</w:t>
      </w:r>
      <w:proofErr w:type="spellEnd"/>
      <w:r w:rsidRPr="00FC6C79">
        <w:rPr>
          <w:szCs w:val="28"/>
        </w:rPr>
        <w:t>», «</w:t>
      </w:r>
      <w:proofErr w:type="spellStart"/>
      <w:r w:rsidRPr="00FC6C79">
        <w:rPr>
          <w:szCs w:val="28"/>
        </w:rPr>
        <w:t>ОСТ-Маркет</w:t>
      </w:r>
      <w:proofErr w:type="spellEnd"/>
      <w:r w:rsidRPr="00FC6C79">
        <w:rPr>
          <w:szCs w:val="28"/>
        </w:rPr>
        <w:t>», Компания «MAXIOMA-STROY»</w:t>
      </w:r>
      <w:r w:rsidR="00DE2B01" w:rsidRPr="00FC6C79">
        <w:rPr>
          <w:szCs w:val="28"/>
        </w:rPr>
        <w:t xml:space="preserve"> и другие. С целью снижения негативного воздействия конкурентов на деятельность ГК «</w:t>
      </w:r>
      <w:proofErr w:type="spellStart"/>
      <w:r w:rsidR="00DE2B01" w:rsidRPr="00FC6C79">
        <w:rPr>
          <w:szCs w:val="28"/>
        </w:rPr>
        <w:t>Росстайл</w:t>
      </w:r>
      <w:proofErr w:type="spellEnd"/>
      <w:r w:rsidR="00DE2B01" w:rsidRPr="00FC6C79">
        <w:rPr>
          <w:szCs w:val="28"/>
        </w:rPr>
        <w:t>» необходимо своевременного отслеживать деятельность компаний-конкурентов и появление новых и принимать меры:</w:t>
      </w:r>
      <w:r w:rsidR="00C402F0" w:rsidRPr="00FC6C79">
        <w:rPr>
          <w:szCs w:val="28"/>
        </w:rPr>
        <w:t xml:space="preserve"> расширять ассортимент материалов, использовать более прогрессивные технологии продаж и т.п.</w:t>
      </w:r>
    </w:p>
    <w:p w:rsidR="00C402F0" w:rsidRPr="00FC6C79" w:rsidRDefault="00395C1F" w:rsidP="00395C1F">
      <w:pPr>
        <w:rPr>
          <w:szCs w:val="28"/>
        </w:rPr>
      </w:pPr>
      <w:r w:rsidRPr="00FC6C79">
        <w:rPr>
          <w:szCs w:val="28"/>
        </w:rPr>
        <w:t xml:space="preserve">2. </w:t>
      </w:r>
      <w:r w:rsidR="0021312E" w:rsidRPr="00FC6C79">
        <w:rPr>
          <w:szCs w:val="28"/>
        </w:rPr>
        <w:t xml:space="preserve">Товары-заменители. </w:t>
      </w:r>
    </w:p>
    <w:p w:rsidR="00395C1F" w:rsidRPr="00FC6C79" w:rsidRDefault="00395C1F" w:rsidP="00395C1F">
      <w:pPr>
        <w:rPr>
          <w:szCs w:val="28"/>
        </w:rPr>
      </w:pPr>
      <w:r w:rsidRPr="00FC6C79">
        <w:rPr>
          <w:szCs w:val="28"/>
        </w:rPr>
        <w:t xml:space="preserve">Как таковых </w:t>
      </w:r>
      <w:r w:rsidR="0021312E" w:rsidRPr="00FC6C79">
        <w:rPr>
          <w:szCs w:val="28"/>
        </w:rPr>
        <w:t>материалов</w:t>
      </w:r>
      <w:r w:rsidRPr="00FC6C79">
        <w:rPr>
          <w:szCs w:val="28"/>
        </w:rPr>
        <w:t xml:space="preserve">–заменителей в отделочных и реставрационных работах нет. Здесь приближенно можно рассмотреть предпочтение общества в расходовании своих средств, так например, вместо </w:t>
      </w:r>
      <w:r w:rsidR="0021312E" w:rsidRPr="00FC6C79">
        <w:rPr>
          <w:szCs w:val="28"/>
        </w:rPr>
        <w:t>дорогих и эксклюзивных отделочных материалов можно приобрести более низкокачественные и дешевые, в данном случае это зависит от сегмента, в котором функционирует компания</w:t>
      </w:r>
      <w:r w:rsidRPr="00FC6C79">
        <w:rPr>
          <w:szCs w:val="28"/>
        </w:rPr>
        <w:t xml:space="preserve">. </w:t>
      </w:r>
    </w:p>
    <w:p w:rsidR="00C402F0" w:rsidRPr="00FC6C79" w:rsidRDefault="0021312E" w:rsidP="0021312E">
      <w:pPr>
        <w:rPr>
          <w:szCs w:val="28"/>
        </w:rPr>
      </w:pPr>
      <w:r w:rsidRPr="00FC6C79">
        <w:rPr>
          <w:szCs w:val="28"/>
        </w:rPr>
        <w:t xml:space="preserve">3. </w:t>
      </w:r>
      <w:r w:rsidR="00395C1F" w:rsidRPr="00FC6C79">
        <w:rPr>
          <w:szCs w:val="28"/>
        </w:rPr>
        <w:t>Новые конкуренты</w:t>
      </w:r>
      <w:r w:rsidRPr="00FC6C79">
        <w:rPr>
          <w:szCs w:val="28"/>
        </w:rPr>
        <w:t xml:space="preserve">. </w:t>
      </w:r>
    </w:p>
    <w:p w:rsidR="00395C1F" w:rsidRPr="00FC6C79" w:rsidRDefault="00395C1F" w:rsidP="0021312E">
      <w:pPr>
        <w:rPr>
          <w:szCs w:val="28"/>
        </w:rPr>
      </w:pPr>
      <w:r w:rsidRPr="00FC6C79">
        <w:rPr>
          <w:szCs w:val="28"/>
        </w:rPr>
        <w:t xml:space="preserve">Для вхождения в данный бизнес не требуется больших объемов инвестиций и оборотных средств, отрасль </w:t>
      </w:r>
      <w:r w:rsidR="0021312E" w:rsidRPr="00FC6C79">
        <w:rPr>
          <w:szCs w:val="28"/>
        </w:rPr>
        <w:t xml:space="preserve">реализации </w:t>
      </w:r>
      <w:r w:rsidRPr="00FC6C79">
        <w:rPr>
          <w:szCs w:val="28"/>
        </w:rPr>
        <w:t xml:space="preserve">отделочных </w:t>
      </w:r>
      <w:r w:rsidR="0021312E" w:rsidRPr="00FC6C79">
        <w:rPr>
          <w:szCs w:val="28"/>
        </w:rPr>
        <w:t>материалов</w:t>
      </w:r>
      <w:r w:rsidRPr="00FC6C79">
        <w:rPr>
          <w:szCs w:val="28"/>
        </w:rPr>
        <w:t xml:space="preserve"> в последнее время растет, поэтому можно сказать, что появлен</w:t>
      </w:r>
      <w:r w:rsidR="0021312E" w:rsidRPr="00FC6C79">
        <w:rPr>
          <w:szCs w:val="28"/>
        </w:rPr>
        <w:t>ие новых конкурентов неизбежно, поэтому компания делает «ставку» на качество и эксклюзивность реализуемых материалов.</w:t>
      </w:r>
    </w:p>
    <w:p w:rsidR="00C402F0" w:rsidRPr="00FC6C79" w:rsidRDefault="0021312E" w:rsidP="00395C1F">
      <w:pPr>
        <w:rPr>
          <w:szCs w:val="28"/>
        </w:rPr>
      </w:pPr>
      <w:r w:rsidRPr="00FC6C79">
        <w:rPr>
          <w:szCs w:val="28"/>
        </w:rPr>
        <w:t>4</w:t>
      </w:r>
      <w:r w:rsidR="00395C1F" w:rsidRPr="00FC6C79">
        <w:rPr>
          <w:szCs w:val="28"/>
        </w:rPr>
        <w:t xml:space="preserve">. Влияние поставщиков. </w:t>
      </w:r>
    </w:p>
    <w:p w:rsidR="00395C1F" w:rsidRPr="00FC6C79" w:rsidRDefault="00395C1F" w:rsidP="00395C1F">
      <w:r w:rsidRPr="00FC6C79">
        <w:rPr>
          <w:szCs w:val="28"/>
        </w:rPr>
        <w:t xml:space="preserve">На рынке поставщиков отделочных материалов функционирует множество фирм, в результате чего влияние поставщиков на общество незначительно. При этом как поставщики, так и отделочные организации стремятся к долгосрочности их отношений. </w:t>
      </w:r>
      <w:r w:rsidRPr="00FC6C79">
        <w:t>Компания «</w:t>
      </w:r>
      <w:proofErr w:type="spellStart"/>
      <w:r w:rsidRPr="00FC6C79">
        <w:t>Росстайл</w:t>
      </w:r>
      <w:proofErr w:type="spellEnd"/>
      <w:r w:rsidRPr="00FC6C79">
        <w:t>» успешно сотрудничает со всеми профильными международными и национальными торговыми сетями. ГК «</w:t>
      </w:r>
      <w:proofErr w:type="spellStart"/>
      <w:r w:rsidRPr="00FC6C79">
        <w:t>Росстайл</w:t>
      </w:r>
      <w:proofErr w:type="spellEnd"/>
      <w:r w:rsidRPr="00FC6C79">
        <w:t xml:space="preserve">» имеет собственную розничную сеть – </w:t>
      </w:r>
      <w:r w:rsidRPr="00FC6C79">
        <w:lastRenderedPageBreak/>
        <w:t>специализированные магазины в Москве, а также профессионально оборудованные демонстрационные залы в крупнейших постоянно действующих выставочных центрах и торговых комплексах.</w:t>
      </w:r>
    </w:p>
    <w:p w:rsidR="00395C1F" w:rsidRPr="00FC6C79" w:rsidRDefault="00395C1F" w:rsidP="00395C1F">
      <w:pPr>
        <w:ind w:firstLine="709"/>
      </w:pPr>
      <w:r w:rsidRPr="00FC6C79">
        <w:t>ГК «</w:t>
      </w:r>
      <w:proofErr w:type="spellStart"/>
      <w:r w:rsidRPr="00FC6C79">
        <w:t>Росстайл</w:t>
      </w:r>
      <w:proofErr w:type="spellEnd"/>
      <w:r w:rsidRPr="00FC6C79">
        <w:t>» является официальным дистрибьютором фабрик Италии, Испании, Германии, Китая. Наши специалисты посещают фабрики по несколько раз в год и отбирают самый привлекательный ассортимент и лучшие коллекции. Все это позволяет сделать вывод о несущественном влиянии поставщиков на функционирование компании, так как компания в случае негативного отношения может заменить поставщика другим.</w:t>
      </w:r>
    </w:p>
    <w:p w:rsidR="00C402F0" w:rsidRPr="00FC6C79" w:rsidRDefault="0021312E" w:rsidP="0021312E">
      <w:pPr>
        <w:rPr>
          <w:szCs w:val="28"/>
        </w:rPr>
      </w:pPr>
      <w:r w:rsidRPr="00FC6C79">
        <w:rPr>
          <w:szCs w:val="28"/>
        </w:rPr>
        <w:t xml:space="preserve">5. </w:t>
      </w:r>
      <w:r w:rsidR="00395C1F" w:rsidRPr="00FC6C79">
        <w:rPr>
          <w:szCs w:val="28"/>
        </w:rPr>
        <w:t>Влияние заказчиков</w:t>
      </w:r>
      <w:r w:rsidRPr="00FC6C79">
        <w:rPr>
          <w:szCs w:val="28"/>
        </w:rPr>
        <w:t xml:space="preserve">. </w:t>
      </w:r>
    </w:p>
    <w:p w:rsidR="00395C1F" w:rsidRPr="00FC6C79" w:rsidRDefault="00395C1F" w:rsidP="0021312E">
      <w:r w:rsidRPr="00FC6C79">
        <w:rPr>
          <w:szCs w:val="28"/>
        </w:rPr>
        <w:t xml:space="preserve">Так как общество ориентируется на большие заказы, а крупных клиентов не много, то часто бывает, что они начинают диктовать свои условия в отношении затрат в процессе отделки. </w:t>
      </w:r>
    </w:p>
    <w:p w:rsidR="000C7F73" w:rsidRPr="00FC6C79" w:rsidRDefault="0021312E" w:rsidP="002231BE">
      <w:pPr>
        <w:ind w:firstLine="709"/>
      </w:pPr>
      <w:r w:rsidRPr="00FC6C79">
        <w:t>С целью наиболее полного удовлетворения потребностей своих заказчиков</w:t>
      </w:r>
      <w:r w:rsidR="00395C1F" w:rsidRPr="00FC6C79">
        <w:t xml:space="preserve"> </w:t>
      </w:r>
      <w:r w:rsidR="000C7F73" w:rsidRPr="00FC6C79">
        <w:t>«</w:t>
      </w:r>
      <w:proofErr w:type="spellStart"/>
      <w:r w:rsidR="000C7F73" w:rsidRPr="00FC6C79">
        <w:t>Росстайл</w:t>
      </w:r>
      <w:proofErr w:type="spellEnd"/>
      <w:r w:rsidR="000C7F73" w:rsidRPr="00FC6C79">
        <w:t xml:space="preserve">» открывает торговые представительства в крупнейших городах РФ, а наши компании-партнеры работают в таких регионах, как Санкт-Петербург, Новосибирск, Самара, Екатеринбург, Ростов-на-Дону, Сочи, </w:t>
      </w:r>
      <w:r w:rsidR="002231BE" w:rsidRPr="00FC6C79">
        <w:t>Казань</w:t>
      </w:r>
      <w:r w:rsidR="000C7F73" w:rsidRPr="00FC6C79">
        <w:t xml:space="preserve">, </w:t>
      </w:r>
      <w:r w:rsidR="002231BE" w:rsidRPr="00FC6C79">
        <w:t>Челябинск</w:t>
      </w:r>
      <w:r w:rsidR="000C7F73" w:rsidRPr="00FC6C79">
        <w:t>, Тюмень.</w:t>
      </w:r>
    </w:p>
    <w:p w:rsidR="000C7F73" w:rsidRPr="00FC6C79" w:rsidRDefault="000C7F73" w:rsidP="000C7F73">
      <w:pPr>
        <w:rPr>
          <w:lang w:bidi="en-US"/>
        </w:rPr>
      </w:pPr>
    </w:p>
    <w:p w:rsidR="00F47205" w:rsidRPr="00FC6C79" w:rsidRDefault="00815B96" w:rsidP="00815B96">
      <w:pPr>
        <w:pStyle w:val="1"/>
      </w:pPr>
      <w:bookmarkStart w:id="13" w:name="_Toc339000121"/>
      <w:r w:rsidRPr="00FC6C79">
        <w:t>2.2.2 Анализ макросреды организации</w:t>
      </w:r>
      <w:bookmarkEnd w:id="13"/>
    </w:p>
    <w:p w:rsidR="00815B96" w:rsidRPr="00FC6C79" w:rsidRDefault="00815B96" w:rsidP="00815B96">
      <w:pPr>
        <w:rPr>
          <w:lang w:bidi="en-US"/>
        </w:rPr>
      </w:pPr>
    </w:p>
    <w:p w:rsidR="00C402F0" w:rsidRPr="00FC6C79" w:rsidRDefault="00D2421D" w:rsidP="00D2421D">
      <w:pPr>
        <w:pStyle w:val="31"/>
        <w:tabs>
          <w:tab w:val="left" w:pos="0"/>
        </w:tabs>
        <w:ind w:firstLine="709"/>
        <w:jc w:val="both"/>
        <w:rPr>
          <w:szCs w:val="28"/>
        </w:rPr>
      </w:pPr>
      <w:r w:rsidRPr="00FC6C79">
        <w:rPr>
          <w:szCs w:val="28"/>
        </w:rPr>
        <w:t>PEST-анализ - простой и распространенный инструмент, позволяющий оценить влияние факторов политической (</w:t>
      </w:r>
      <w:proofErr w:type="spellStart"/>
      <w:r w:rsidRPr="00FC6C79">
        <w:rPr>
          <w:szCs w:val="28"/>
        </w:rPr>
        <w:t>Political</w:t>
      </w:r>
      <w:proofErr w:type="spellEnd"/>
      <w:r w:rsidRPr="00FC6C79">
        <w:rPr>
          <w:szCs w:val="28"/>
        </w:rPr>
        <w:t>), экономической (</w:t>
      </w:r>
      <w:proofErr w:type="spellStart"/>
      <w:r w:rsidRPr="00FC6C79">
        <w:rPr>
          <w:szCs w:val="28"/>
        </w:rPr>
        <w:t>Economic</w:t>
      </w:r>
      <w:proofErr w:type="spellEnd"/>
      <w:r w:rsidRPr="00FC6C79">
        <w:rPr>
          <w:szCs w:val="28"/>
        </w:rPr>
        <w:t>), социальной (</w:t>
      </w:r>
      <w:proofErr w:type="spellStart"/>
      <w:r w:rsidRPr="00FC6C79">
        <w:rPr>
          <w:szCs w:val="28"/>
        </w:rPr>
        <w:t>Social</w:t>
      </w:r>
      <w:proofErr w:type="spellEnd"/>
      <w:r w:rsidRPr="00FC6C79">
        <w:rPr>
          <w:szCs w:val="28"/>
        </w:rPr>
        <w:t>) и технологической (</w:t>
      </w:r>
      <w:proofErr w:type="spellStart"/>
      <w:r w:rsidRPr="00FC6C79">
        <w:rPr>
          <w:szCs w:val="28"/>
        </w:rPr>
        <w:t>Technological</w:t>
      </w:r>
      <w:proofErr w:type="spellEnd"/>
      <w:r w:rsidRPr="00FC6C79">
        <w:rPr>
          <w:szCs w:val="28"/>
        </w:rPr>
        <w:t>) среды на деятельность организации. С помощью этого инструмента можно понять характер изменения рынка, возможности и направления развития организации. PEST-анализ применяют при стратегическом и маркетинговом планировании, разработке продукта, исследованиях</w:t>
      </w:r>
      <w:r w:rsidR="00C402F0" w:rsidRPr="00FC6C79">
        <w:rPr>
          <w:szCs w:val="28"/>
        </w:rPr>
        <w:t xml:space="preserve"> и оценке влияния внешней среды на деятельность предприятия (организации)</w:t>
      </w:r>
      <w:r w:rsidRPr="00FC6C79">
        <w:rPr>
          <w:szCs w:val="28"/>
        </w:rPr>
        <w:t xml:space="preserve">. </w:t>
      </w:r>
    </w:p>
    <w:p w:rsidR="00D2421D" w:rsidRPr="00FC6C79" w:rsidRDefault="00D2421D" w:rsidP="00D2421D">
      <w:pPr>
        <w:pStyle w:val="31"/>
        <w:tabs>
          <w:tab w:val="left" w:pos="0"/>
        </w:tabs>
        <w:ind w:firstLine="709"/>
        <w:jc w:val="both"/>
        <w:rPr>
          <w:w w:val="107"/>
          <w:szCs w:val="28"/>
        </w:rPr>
      </w:pPr>
      <w:r w:rsidRPr="00FC6C79">
        <w:rPr>
          <w:w w:val="107"/>
          <w:szCs w:val="28"/>
          <w:lang w:val="en-US"/>
        </w:rPr>
        <w:t>PEST</w:t>
      </w:r>
      <w:r w:rsidRPr="00FC6C79">
        <w:rPr>
          <w:w w:val="107"/>
          <w:szCs w:val="28"/>
        </w:rPr>
        <w:t>-анализ представлен</w:t>
      </w:r>
      <w:r w:rsidR="00C402F0" w:rsidRPr="00FC6C79">
        <w:rPr>
          <w:w w:val="107"/>
          <w:szCs w:val="28"/>
        </w:rPr>
        <w:t xml:space="preserve"> ГК «</w:t>
      </w:r>
      <w:proofErr w:type="spellStart"/>
      <w:r w:rsidR="00C402F0" w:rsidRPr="00FC6C79">
        <w:rPr>
          <w:w w:val="107"/>
          <w:szCs w:val="28"/>
        </w:rPr>
        <w:t>Росстайл</w:t>
      </w:r>
      <w:proofErr w:type="spellEnd"/>
      <w:r w:rsidR="00C402F0" w:rsidRPr="00FC6C79">
        <w:rPr>
          <w:w w:val="107"/>
          <w:szCs w:val="28"/>
        </w:rPr>
        <w:t>»</w:t>
      </w:r>
      <w:r w:rsidRPr="00FC6C79">
        <w:rPr>
          <w:w w:val="107"/>
          <w:szCs w:val="28"/>
        </w:rPr>
        <w:t xml:space="preserve"> в таблице </w:t>
      </w:r>
      <w:r w:rsidR="00C402F0" w:rsidRPr="00FC6C79">
        <w:rPr>
          <w:w w:val="107"/>
          <w:szCs w:val="28"/>
        </w:rPr>
        <w:t>3</w:t>
      </w:r>
      <w:r w:rsidRPr="00FC6C79">
        <w:rPr>
          <w:w w:val="107"/>
          <w:szCs w:val="28"/>
        </w:rPr>
        <w:t>.</w:t>
      </w:r>
    </w:p>
    <w:p w:rsidR="00D2421D" w:rsidRPr="00FC6C79" w:rsidRDefault="00C402F0" w:rsidP="00D2421D">
      <w:pPr>
        <w:shd w:val="clear" w:color="auto" w:fill="FFFFFF"/>
        <w:jc w:val="right"/>
        <w:rPr>
          <w:w w:val="107"/>
          <w:szCs w:val="28"/>
        </w:rPr>
      </w:pPr>
      <w:r w:rsidRPr="00FC6C79">
        <w:rPr>
          <w:w w:val="107"/>
          <w:szCs w:val="28"/>
        </w:rPr>
        <w:lastRenderedPageBreak/>
        <w:t>Таблица 3</w:t>
      </w:r>
    </w:p>
    <w:p w:rsidR="00D2421D" w:rsidRPr="00FC6C79" w:rsidRDefault="00D2421D" w:rsidP="00D2421D">
      <w:pPr>
        <w:shd w:val="clear" w:color="auto" w:fill="FFFFFF"/>
        <w:jc w:val="center"/>
        <w:rPr>
          <w:w w:val="107"/>
          <w:szCs w:val="28"/>
        </w:rPr>
      </w:pPr>
      <w:r w:rsidRPr="00FC6C79">
        <w:rPr>
          <w:w w:val="107"/>
          <w:szCs w:val="28"/>
          <w:lang w:val="en-US"/>
        </w:rPr>
        <w:t>PEST</w:t>
      </w:r>
      <w:r w:rsidRPr="00FC6C79">
        <w:rPr>
          <w:w w:val="107"/>
          <w:szCs w:val="28"/>
        </w:rPr>
        <w:t>-анализ</w:t>
      </w:r>
      <w:r w:rsidRPr="00FC6C79">
        <w:rPr>
          <w:szCs w:val="28"/>
        </w:rPr>
        <w:t xml:space="preserve"> ГК «</w:t>
      </w:r>
      <w:proofErr w:type="spellStart"/>
      <w:r w:rsidRPr="00FC6C79">
        <w:rPr>
          <w:szCs w:val="28"/>
        </w:rPr>
        <w:t>Росстайл</w:t>
      </w:r>
      <w:proofErr w:type="spellEnd"/>
      <w:r w:rsidRPr="00FC6C79">
        <w:rPr>
          <w:szCs w:val="28"/>
        </w:rPr>
        <w:t>»</w:t>
      </w:r>
    </w:p>
    <w:tbl>
      <w:tblPr>
        <w:tblW w:w="4993" w:type="pct"/>
        <w:tblCellMar>
          <w:left w:w="40" w:type="dxa"/>
          <w:right w:w="40" w:type="dxa"/>
        </w:tblCellMar>
        <w:tblLook w:val="0000"/>
      </w:tblPr>
      <w:tblGrid>
        <w:gridCol w:w="4731"/>
        <w:gridCol w:w="4690"/>
      </w:tblGrid>
      <w:tr w:rsidR="00D2421D" w:rsidRPr="00FC6C79" w:rsidTr="00D2421D">
        <w:trPr>
          <w:trHeight w:val="277"/>
        </w:trPr>
        <w:tc>
          <w:tcPr>
            <w:tcW w:w="2511" w:type="pct"/>
            <w:tcBorders>
              <w:top w:val="single" w:sz="4" w:space="0" w:color="auto"/>
              <w:left w:val="single" w:sz="4" w:space="0" w:color="auto"/>
              <w:bottom w:val="single" w:sz="4" w:space="0" w:color="auto"/>
              <w:right w:val="single" w:sz="4" w:space="0" w:color="auto"/>
            </w:tcBorders>
            <w:shd w:val="clear" w:color="auto" w:fill="auto"/>
            <w:vAlign w:val="center"/>
          </w:tcPr>
          <w:p w:rsidR="00D2421D" w:rsidRPr="00FC6C79" w:rsidRDefault="00D2421D" w:rsidP="00D2421D">
            <w:pPr>
              <w:shd w:val="clear" w:color="auto" w:fill="FFFFFF"/>
              <w:spacing w:line="240" w:lineRule="auto"/>
              <w:jc w:val="center"/>
              <w:rPr>
                <w:b/>
                <w:sz w:val="25"/>
                <w:szCs w:val="25"/>
              </w:rPr>
            </w:pPr>
            <w:r w:rsidRPr="00FC6C79">
              <w:rPr>
                <w:b/>
                <w:sz w:val="25"/>
                <w:szCs w:val="25"/>
              </w:rPr>
              <w:t>Политика (Р)</w:t>
            </w:r>
          </w:p>
        </w:tc>
        <w:tc>
          <w:tcPr>
            <w:tcW w:w="2489" w:type="pct"/>
            <w:tcBorders>
              <w:top w:val="single" w:sz="4" w:space="0" w:color="auto"/>
              <w:left w:val="single" w:sz="4" w:space="0" w:color="auto"/>
              <w:bottom w:val="single" w:sz="4" w:space="0" w:color="auto"/>
              <w:right w:val="single" w:sz="4" w:space="0" w:color="auto"/>
            </w:tcBorders>
            <w:shd w:val="clear" w:color="auto" w:fill="auto"/>
            <w:vAlign w:val="center"/>
          </w:tcPr>
          <w:p w:rsidR="00D2421D" w:rsidRPr="00FC6C79" w:rsidRDefault="00D2421D" w:rsidP="00D2421D">
            <w:pPr>
              <w:shd w:val="clear" w:color="auto" w:fill="FFFFFF"/>
              <w:spacing w:line="240" w:lineRule="auto"/>
              <w:jc w:val="center"/>
              <w:rPr>
                <w:b/>
                <w:sz w:val="25"/>
                <w:szCs w:val="25"/>
              </w:rPr>
            </w:pPr>
            <w:r w:rsidRPr="00FC6C79">
              <w:rPr>
                <w:b/>
                <w:sz w:val="25"/>
                <w:szCs w:val="25"/>
              </w:rPr>
              <w:t>Экономика (Е)</w:t>
            </w:r>
          </w:p>
        </w:tc>
      </w:tr>
      <w:tr w:rsidR="00D2421D" w:rsidRPr="00FC6C79" w:rsidTr="00D2421D">
        <w:trPr>
          <w:trHeight w:val="24"/>
        </w:trPr>
        <w:tc>
          <w:tcPr>
            <w:tcW w:w="2511"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Регулирующие органы и нормы, тенденции регулирования</w:t>
            </w:r>
          </w:p>
        </w:tc>
        <w:tc>
          <w:tcPr>
            <w:tcW w:w="2489"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Прогноз развития отрасли</w:t>
            </w:r>
          </w:p>
        </w:tc>
      </w:tr>
      <w:tr w:rsidR="00D2421D" w:rsidRPr="00FC6C79" w:rsidTr="00D2421D">
        <w:trPr>
          <w:trHeight w:val="24"/>
        </w:trPr>
        <w:tc>
          <w:tcPr>
            <w:tcW w:w="2511"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Выборы на всех уровнях власти</w:t>
            </w:r>
          </w:p>
        </w:tc>
        <w:tc>
          <w:tcPr>
            <w:tcW w:w="2489"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Специфика отрасли: реализуемая продукция всегда востребована в потреблении</w:t>
            </w:r>
          </w:p>
        </w:tc>
      </w:tr>
      <w:tr w:rsidR="00D2421D" w:rsidRPr="00FC6C79" w:rsidTr="00D2421D">
        <w:trPr>
          <w:trHeight w:val="24"/>
        </w:trPr>
        <w:tc>
          <w:tcPr>
            <w:tcW w:w="2511"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 xml:space="preserve">Ужесточение госконтроля за деятельностью </w:t>
            </w:r>
            <w:proofErr w:type="spellStart"/>
            <w:r w:rsidRPr="00FC6C79">
              <w:rPr>
                <w:sz w:val="25"/>
                <w:szCs w:val="25"/>
              </w:rPr>
              <w:t>бизнес-субъектов</w:t>
            </w:r>
            <w:proofErr w:type="spellEnd"/>
            <w:r w:rsidRPr="00FC6C79">
              <w:rPr>
                <w:sz w:val="25"/>
                <w:szCs w:val="25"/>
              </w:rPr>
              <w:t xml:space="preserve"> и штрафные санкции</w:t>
            </w:r>
          </w:p>
        </w:tc>
        <w:tc>
          <w:tcPr>
            <w:tcW w:w="2489"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Уровень инфляции</w:t>
            </w:r>
          </w:p>
        </w:tc>
      </w:tr>
      <w:tr w:rsidR="00D2421D" w:rsidRPr="00FC6C79" w:rsidTr="00D2421D">
        <w:trPr>
          <w:trHeight w:val="24"/>
        </w:trPr>
        <w:tc>
          <w:tcPr>
            <w:tcW w:w="2511"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uppressAutoHyphens/>
              <w:spacing w:line="240" w:lineRule="auto"/>
              <w:ind w:firstLine="0"/>
              <w:rPr>
                <w:sz w:val="25"/>
                <w:szCs w:val="25"/>
              </w:rPr>
            </w:pPr>
            <w:r w:rsidRPr="00FC6C79">
              <w:rPr>
                <w:i/>
                <w:sz w:val="25"/>
                <w:szCs w:val="25"/>
              </w:rPr>
              <w:t>Сценарий:</w:t>
            </w:r>
            <w:r w:rsidRPr="00FC6C79">
              <w:rPr>
                <w:sz w:val="25"/>
                <w:szCs w:val="25"/>
              </w:rPr>
              <w:t xml:space="preserve"> В целом прогноз по политике благоприятен: выборы на всех уровнях власти не должны воспрепятствовать развитию отрасли; изменения законодательства РФ благотворно повлияют на ее развитие</w:t>
            </w:r>
          </w:p>
        </w:tc>
        <w:tc>
          <w:tcPr>
            <w:tcW w:w="2489" w:type="pct"/>
            <w:tcBorders>
              <w:top w:val="single" w:sz="4" w:space="0" w:color="auto"/>
              <w:left w:val="single" w:sz="4" w:space="0" w:color="auto"/>
              <w:bottom w:val="single" w:sz="4" w:space="0" w:color="auto"/>
              <w:right w:val="single" w:sz="4" w:space="0" w:color="auto"/>
            </w:tcBorders>
          </w:tcPr>
          <w:p w:rsidR="00D2421D" w:rsidRPr="00FC6C79" w:rsidRDefault="00D2421D" w:rsidP="00D2421D">
            <w:pPr>
              <w:shd w:val="clear" w:color="auto" w:fill="FFFFFF"/>
              <w:spacing w:line="240" w:lineRule="auto"/>
              <w:ind w:firstLine="0"/>
              <w:rPr>
                <w:i/>
                <w:sz w:val="25"/>
                <w:szCs w:val="25"/>
              </w:rPr>
            </w:pPr>
            <w:r w:rsidRPr="00FC6C79">
              <w:rPr>
                <w:i/>
                <w:sz w:val="25"/>
                <w:szCs w:val="25"/>
              </w:rPr>
              <w:t>Сценарий:</w:t>
            </w:r>
            <w:r w:rsidRPr="00FC6C79">
              <w:rPr>
                <w:sz w:val="25"/>
                <w:szCs w:val="25"/>
              </w:rPr>
              <w:t xml:space="preserve"> Прогноз по экономике благоприятен: ожидается увеличение объемов производства; уменьшение ставки рефинансирования дает возможность доступного кредитования и, следовательно, развития отрасли, однако по-прежнему остается проблема из-за постоянного увеличения затрат на внешние издержки</w:t>
            </w:r>
          </w:p>
        </w:tc>
      </w:tr>
      <w:tr w:rsidR="00D2421D" w:rsidRPr="00FC6C79" w:rsidTr="00D2421D">
        <w:trPr>
          <w:trHeight w:val="86"/>
        </w:trPr>
        <w:tc>
          <w:tcPr>
            <w:tcW w:w="2511" w:type="pct"/>
            <w:tcBorders>
              <w:top w:val="single" w:sz="4" w:space="0" w:color="auto"/>
              <w:left w:val="single" w:sz="4" w:space="0" w:color="auto"/>
              <w:bottom w:val="single" w:sz="4" w:space="0" w:color="auto"/>
              <w:right w:val="single" w:sz="4" w:space="0" w:color="auto"/>
            </w:tcBorders>
            <w:vAlign w:val="center"/>
          </w:tcPr>
          <w:p w:rsidR="00D2421D" w:rsidRPr="00FC6C79" w:rsidRDefault="00D2421D" w:rsidP="00D2421D">
            <w:pPr>
              <w:pStyle w:val="6"/>
              <w:spacing w:before="0" w:after="0" w:line="240" w:lineRule="auto"/>
              <w:ind w:firstLine="0"/>
              <w:jc w:val="center"/>
              <w:rPr>
                <w:rFonts w:cs="Times New Roman"/>
                <w:sz w:val="25"/>
                <w:szCs w:val="25"/>
              </w:rPr>
            </w:pPr>
            <w:bookmarkStart w:id="14" w:name="_Toc89583528"/>
            <w:bookmarkStart w:id="15" w:name="_Toc119130115"/>
            <w:r w:rsidRPr="00FC6C79">
              <w:rPr>
                <w:rFonts w:cs="Times New Roman"/>
                <w:sz w:val="25"/>
                <w:szCs w:val="25"/>
              </w:rPr>
              <w:t>Социум (</w:t>
            </w:r>
            <w:r w:rsidRPr="00FC6C79">
              <w:rPr>
                <w:rFonts w:cs="Times New Roman"/>
                <w:sz w:val="25"/>
                <w:szCs w:val="25"/>
                <w:lang w:val="en-US"/>
              </w:rPr>
              <w:t>S</w:t>
            </w:r>
            <w:r w:rsidRPr="00FC6C79">
              <w:rPr>
                <w:rFonts w:cs="Times New Roman"/>
                <w:sz w:val="25"/>
                <w:szCs w:val="25"/>
              </w:rPr>
              <w:t>)</w:t>
            </w:r>
            <w:bookmarkEnd w:id="14"/>
            <w:bookmarkEnd w:id="15"/>
          </w:p>
        </w:tc>
        <w:tc>
          <w:tcPr>
            <w:tcW w:w="2489" w:type="pct"/>
            <w:tcBorders>
              <w:top w:val="single" w:sz="4" w:space="0" w:color="auto"/>
              <w:left w:val="single" w:sz="4" w:space="0" w:color="auto"/>
              <w:bottom w:val="single" w:sz="4" w:space="0" w:color="auto"/>
              <w:right w:val="single" w:sz="4" w:space="0" w:color="auto"/>
            </w:tcBorders>
            <w:vAlign w:val="center"/>
          </w:tcPr>
          <w:p w:rsidR="00D2421D" w:rsidRPr="00FC6C79" w:rsidRDefault="00D2421D" w:rsidP="00D2421D">
            <w:pPr>
              <w:pStyle w:val="6"/>
              <w:spacing w:before="0" w:after="0" w:line="240" w:lineRule="auto"/>
              <w:ind w:firstLine="0"/>
              <w:jc w:val="center"/>
              <w:rPr>
                <w:rFonts w:cs="Times New Roman"/>
                <w:sz w:val="25"/>
                <w:szCs w:val="25"/>
              </w:rPr>
            </w:pPr>
            <w:bookmarkStart w:id="16" w:name="_Toc89583529"/>
            <w:bookmarkStart w:id="17" w:name="_Toc119130116"/>
            <w:r w:rsidRPr="00FC6C79">
              <w:rPr>
                <w:rFonts w:cs="Times New Roman"/>
                <w:sz w:val="25"/>
                <w:szCs w:val="25"/>
              </w:rPr>
              <w:t>Технология (</w:t>
            </w:r>
            <w:r w:rsidRPr="00FC6C79">
              <w:rPr>
                <w:rFonts w:cs="Times New Roman"/>
                <w:sz w:val="25"/>
                <w:szCs w:val="25"/>
                <w:lang w:val="en-US"/>
              </w:rPr>
              <w:t>T</w:t>
            </w:r>
            <w:r w:rsidRPr="00FC6C79">
              <w:rPr>
                <w:rFonts w:cs="Times New Roman"/>
                <w:sz w:val="25"/>
                <w:szCs w:val="25"/>
              </w:rPr>
              <w:t>)</w:t>
            </w:r>
            <w:bookmarkEnd w:id="16"/>
            <w:bookmarkEnd w:id="17"/>
          </w:p>
        </w:tc>
      </w:tr>
      <w:tr w:rsidR="00D2421D" w:rsidRPr="00FC6C79" w:rsidTr="00D2421D">
        <w:trPr>
          <w:trHeight w:val="24"/>
        </w:trPr>
        <w:tc>
          <w:tcPr>
            <w:tcW w:w="2511" w:type="pct"/>
            <w:tcBorders>
              <w:top w:val="single" w:sz="4" w:space="0" w:color="auto"/>
              <w:left w:val="single" w:sz="4"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Тенденции в изменении образа жизни и системе ценностей в обществе, потребительских вкусов и предпочтений.</w:t>
            </w:r>
          </w:p>
        </w:tc>
        <w:tc>
          <w:tcPr>
            <w:tcW w:w="2489" w:type="pct"/>
            <w:tcBorders>
              <w:top w:val="single" w:sz="4" w:space="0" w:color="auto"/>
              <w:left w:val="single" w:sz="6"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Инфо</w:t>
            </w:r>
            <w:r w:rsidR="00C402F0" w:rsidRPr="00FC6C79">
              <w:rPr>
                <w:sz w:val="25"/>
                <w:szCs w:val="25"/>
              </w:rPr>
              <w:t>рмация и коммуникации, влияние И</w:t>
            </w:r>
            <w:r w:rsidRPr="00FC6C79">
              <w:rPr>
                <w:sz w:val="25"/>
                <w:szCs w:val="25"/>
              </w:rPr>
              <w:t>нтернета</w:t>
            </w:r>
          </w:p>
        </w:tc>
      </w:tr>
      <w:tr w:rsidR="00D2421D" w:rsidRPr="00FC6C79" w:rsidTr="00D2421D">
        <w:trPr>
          <w:trHeight w:val="24"/>
        </w:trPr>
        <w:tc>
          <w:tcPr>
            <w:tcW w:w="2511" w:type="pct"/>
            <w:tcBorders>
              <w:top w:val="single" w:sz="6" w:space="0" w:color="auto"/>
              <w:left w:val="single" w:sz="4"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Рост благополучия</w:t>
            </w:r>
          </w:p>
        </w:tc>
        <w:tc>
          <w:tcPr>
            <w:tcW w:w="2489" w:type="pct"/>
            <w:tcBorders>
              <w:top w:val="single" w:sz="6" w:space="0" w:color="auto"/>
              <w:left w:val="single" w:sz="6"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Тенденции в технологическом развитии, которые являются причинами изменений и потерь рынка</w:t>
            </w:r>
          </w:p>
        </w:tc>
      </w:tr>
      <w:tr w:rsidR="00D2421D" w:rsidRPr="00FC6C79" w:rsidTr="00D2421D">
        <w:trPr>
          <w:trHeight w:val="409"/>
        </w:trPr>
        <w:tc>
          <w:tcPr>
            <w:tcW w:w="2511" w:type="pct"/>
            <w:tcBorders>
              <w:top w:val="single" w:sz="6" w:space="0" w:color="auto"/>
              <w:left w:val="single" w:sz="4"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p>
        </w:tc>
        <w:tc>
          <w:tcPr>
            <w:tcW w:w="2489" w:type="pct"/>
            <w:tcBorders>
              <w:top w:val="single" w:sz="6" w:space="0" w:color="auto"/>
              <w:left w:val="single" w:sz="6"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sz w:val="25"/>
                <w:szCs w:val="25"/>
              </w:rPr>
              <w:t xml:space="preserve">Появление новых продуктов благодаря развитию </w:t>
            </w:r>
            <w:proofErr w:type="spellStart"/>
            <w:r w:rsidRPr="00FC6C79">
              <w:rPr>
                <w:sz w:val="25"/>
                <w:szCs w:val="25"/>
              </w:rPr>
              <w:t>нанотехнологий</w:t>
            </w:r>
            <w:proofErr w:type="spellEnd"/>
            <w:r w:rsidRPr="00FC6C79">
              <w:rPr>
                <w:sz w:val="25"/>
                <w:szCs w:val="25"/>
              </w:rPr>
              <w:t xml:space="preserve">, которые будут более высокого качества и менее опасны для здоровья. </w:t>
            </w:r>
          </w:p>
        </w:tc>
      </w:tr>
      <w:tr w:rsidR="00D2421D" w:rsidRPr="00FC6C79" w:rsidTr="00D2421D">
        <w:trPr>
          <w:trHeight w:val="181"/>
        </w:trPr>
        <w:tc>
          <w:tcPr>
            <w:tcW w:w="2511" w:type="pct"/>
            <w:tcBorders>
              <w:top w:val="single" w:sz="6" w:space="0" w:color="auto"/>
              <w:left w:val="single" w:sz="4" w:space="0" w:color="auto"/>
              <w:bottom w:val="single" w:sz="6" w:space="0" w:color="auto"/>
              <w:right w:val="single" w:sz="4" w:space="0" w:color="auto"/>
            </w:tcBorders>
          </w:tcPr>
          <w:p w:rsidR="00D2421D" w:rsidRPr="00FC6C79" w:rsidRDefault="00D2421D" w:rsidP="00D2421D">
            <w:pPr>
              <w:shd w:val="clear" w:color="auto" w:fill="FFFFFF"/>
              <w:spacing w:line="240" w:lineRule="auto"/>
              <w:ind w:firstLine="0"/>
              <w:rPr>
                <w:sz w:val="25"/>
                <w:szCs w:val="25"/>
              </w:rPr>
            </w:pPr>
            <w:r w:rsidRPr="00FC6C79">
              <w:rPr>
                <w:i/>
                <w:sz w:val="25"/>
                <w:szCs w:val="25"/>
              </w:rPr>
              <w:t>Сценарий:</w:t>
            </w:r>
            <w:r w:rsidRPr="00FC6C79">
              <w:rPr>
                <w:sz w:val="25"/>
                <w:szCs w:val="25"/>
              </w:rPr>
              <w:t xml:space="preserve"> Прогноз на ближайшее будущее по обществу благоприятен. Общество постепенно становится экономически грамотным и меняет приоритет от «дешевого» к «качественному».</w:t>
            </w:r>
          </w:p>
        </w:tc>
        <w:tc>
          <w:tcPr>
            <w:tcW w:w="2489" w:type="pct"/>
            <w:tcBorders>
              <w:top w:val="single" w:sz="6" w:space="0" w:color="auto"/>
              <w:left w:val="single" w:sz="6" w:space="0" w:color="auto"/>
              <w:bottom w:val="single" w:sz="6" w:space="0" w:color="auto"/>
              <w:right w:val="single" w:sz="4" w:space="0" w:color="auto"/>
            </w:tcBorders>
          </w:tcPr>
          <w:p w:rsidR="00D2421D" w:rsidRPr="00FC6C79" w:rsidRDefault="00D2421D" w:rsidP="00C402F0">
            <w:pPr>
              <w:suppressAutoHyphens/>
              <w:spacing w:line="240" w:lineRule="auto"/>
              <w:ind w:firstLine="0"/>
              <w:rPr>
                <w:sz w:val="25"/>
                <w:szCs w:val="25"/>
              </w:rPr>
            </w:pPr>
            <w:r w:rsidRPr="00FC6C79">
              <w:rPr>
                <w:i/>
                <w:sz w:val="25"/>
                <w:szCs w:val="25"/>
              </w:rPr>
              <w:t>Сценарий:</w:t>
            </w:r>
            <w:r w:rsidRPr="00FC6C79">
              <w:rPr>
                <w:sz w:val="25"/>
                <w:szCs w:val="25"/>
              </w:rPr>
              <w:t xml:space="preserve"> </w:t>
            </w:r>
            <w:r w:rsidR="00C402F0" w:rsidRPr="00FC6C79">
              <w:rPr>
                <w:sz w:val="25"/>
                <w:szCs w:val="25"/>
              </w:rPr>
              <w:t xml:space="preserve">Появление </w:t>
            </w:r>
            <w:proofErr w:type="spellStart"/>
            <w:r w:rsidR="00C402F0" w:rsidRPr="00FC6C79">
              <w:rPr>
                <w:sz w:val="25"/>
                <w:szCs w:val="25"/>
              </w:rPr>
              <w:t>Интернет-технологий</w:t>
            </w:r>
            <w:proofErr w:type="spellEnd"/>
            <w:r w:rsidR="00C402F0" w:rsidRPr="00FC6C79">
              <w:rPr>
                <w:sz w:val="25"/>
                <w:szCs w:val="25"/>
              </w:rPr>
              <w:t xml:space="preserve"> и их освоение позволит расширить возможности реализации продукции. </w:t>
            </w:r>
            <w:r w:rsidRPr="00FC6C79">
              <w:rPr>
                <w:sz w:val="25"/>
                <w:szCs w:val="25"/>
              </w:rPr>
              <w:t xml:space="preserve">Новые технологии в отрасли развиваются медленно (применение </w:t>
            </w:r>
            <w:proofErr w:type="spellStart"/>
            <w:r w:rsidRPr="00FC6C79">
              <w:rPr>
                <w:sz w:val="25"/>
                <w:szCs w:val="25"/>
              </w:rPr>
              <w:t>нанотехнологий</w:t>
            </w:r>
            <w:proofErr w:type="spellEnd"/>
            <w:r w:rsidRPr="00FC6C79">
              <w:rPr>
                <w:sz w:val="25"/>
                <w:szCs w:val="25"/>
              </w:rPr>
              <w:t xml:space="preserve"> требует больших вложений на уровне государства и инвесторов, реализуемы товар практически не изменен), но появляющиеся новые технологии достаточно быстро адаптируются, однако технологические факторы не будут имет</w:t>
            </w:r>
            <w:r w:rsidR="00C402F0" w:rsidRPr="00FC6C79">
              <w:rPr>
                <w:sz w:val="25"/>
                <w:szCs w:val="25"/>
              </w:rPr>
              <w:t>ь большого влияния на отрасль, кроме того появившиеся новинки можно будет «запустить» в реализацию, что приведет к увеличению продаж ГК «</w:t>
            </w:r>
            <w:proofErr w:type="spellStart"/>
            <w:r w:rsidR="00C402F0" w:rsidRPr="00FC6C79">
              <w:rPr>
                <w:sz w:val="25"/>
                <w:szCs w:val="25"/>
              </w:rPr>
              <w:t>Росстайл</w:t>
            </w:r>
            <w:proofErr w:type="spellEnd"/>
            <w:r w:rsidR="00C402F0" w:rsidRPr="00FC6C79">
              <w:rPr>
                <w:sz w:val="25"/>
                <w:szCs w:val="25"/>
              </w:rPr>
              <w:t>».</w:t>
            </w:r>
          </w:p>
        </w:tc>
      </w:tr>
    </w:tbl>
    <w:p w:rsidR="00D2421D" w:rsidRPr="00FC6C79" w:rsidRDefault="00D2421D" w:rsidP="00D2421D">
      <w:pPr>
        <w:pStyle w:val="31"/>
        <w:tabs>
          <w:tab w:val="left" w:pos="0"/>
        </w:tabs>
        <w:ind w:firstLine="709"/>
        <w:jc w:val="both"/>
        <w:rPr>
          <w:sz w:val="26"/>
          <w:szCs w:val="26"/>
        </w:rPr>
      </w:pPr>
    </w:p>
    <w:p w:rsidR="00C402F0" w:rsidRPr="00FC6C79" w:rsidRDefault="00C402F0" w:rsidP="00C402F0">
      <w:pPr>
        <w:pStyle w:val="31"/>
        <w:tabs>
          <w:tab w:val="left" w:pos="0"/>
        </w:tabs>
        <w:ind w:firstLine="709"/>
        <w:jc w:val="both"/>
        <w:rPr>
          <w:w w:val="107"/>
          <w:szCs w:val="28"/>
        </w:rPr>
      </w:pPr>
      <w:r w:rsidRPr="00FC6C79">
        <w:rPr>
          <w:w w:val="107"/>
          <w:szCs w:val="28"/>
        </w:rPr>
        <w:lastRenderedPageBreak/>
        <w:t>Влияние каждого фактора раскроем более подробно:</w:t>
      </w:r>
    </w:p>
    <w:p w:rsidR="00C402F0" w:rsidRPr="00FC6C79" w:rsidRDefault="00C402F0" w:rsidP="00C402F0">
      <w:pPr>
        <w:ind w:firstLine="709"/>
        <w:rPr>
          <w:szCs w:val="28"/>
          <w:u w:val="single"/>
        </w:rPr>
      </w:pPr>
      <w:r w:rsidRPr="00FC6C79">
        <w:rPr>
          <w:szCs w:val="28"/>
          <w:u w:val="single"/>
        </w:rPr>
        <w:t>Политика</w:t>
      </w:r>
    </w:p>
    <w:p w:rsidR="00C402F0" w:rsidRPr="00FC6C79" w:rsidRDefault="00C402F0" w:rsidP="00C402F0">
      <w:pPr>
        <w:ind w:firstLine="709"/>
        <w:rPr>
          <w:szCs w:val="28"/>
        </w:rPr>
      </w:pPr>
      <w:r w:rsidRPr="00FC6C79">
        <w:rPr>
          <w:szCs w:val="28"/>
        </w:rPr>
        <w:t>- Регулирующие органы и нормы, тенденции регулирования. На деятельность любого предприятия всегда будет сказываться влияние тех или иных регулирующих норм. Большое значение имеют изменения в сфере налогового законодательства и лицензирования, что может увеличить издержки компании.</w:t>
      </w:r>
    </w:p>
    <w:p w:rsidR="00C402F0" w:rsidRPr="00FC6C79" w:rsidRDefault="00C402F0" w:rsidP="00C402F0">
      <w:pPr>
        <w:ind w:firstLine="709"/>
        <w:rPr>
          <w:szCs w:val="28"/>
          <w:highlight w:val="cyan"/>
        </w:rPr>
      </w:pPr>
      <w:r w:rsidRPr="00FC6C79">
        <w:rPr>
          <w:szCs w:val="28"/>
        </w:rPr>
        <w:t>- Выборы на всех уровнях власти. Смена руководителей на том или ином уровне власти приводит к созданию новых законов, которые могут, как ограничить деятельность работы компании, так и способствовать ее развитию.</w:t>
      </w:r>
    </w:p>
    <w:p w:rsidR="00C402F0" w:rsidRPr="00FC6C79" w:rsidRDefault="00C402F0" w:rsidP="00C402F0">
      <w:pPr>
        <w:pStyle w:val="31"/>
        <w:tabs>
          <w:tab w:val="left" w:pos="0"/>
        </w:tabs>
        <w:ind w:firstLine="709"/>
        <w:jc w:val="both"/>
        <w:rPr>
          <w:w w:val="107"/>
          <w:szCs w:val="28"/>
        </w:rPr>
      </w:pPr>
      <w:r w:rsidRPr="00FC6C79">
        <w:rPr>
          <w:szCs w:val="28"/>
        </w:rPr>
        <w:t xml:space="preserve">- Ужесточение госконтроля за деятельностью </w:t>
      </w:r>
      <w:proofErr w:type="spellStart"/>
      <w:r w:rsidRPr="00FC6C79">
        <w:rPr>
          <w:szCs w:val="28"/>
        </w:rPr>
        <w:t>бизнес-субъектов</w:t>
      </w:r>
      <w:proofErr w:type="spellEnd"/>
      <w:r w:rsidRPr="00FC6C79">
        <w:rPr>
          <w:szCs w:val="28"/>
        </w:rPr>
        <w:t xml:space="preserve"> и штрафные санкции.</w:t>
      </w:r>
    </w:p>
    <w:p w:rsidR="00D2421D" w:rsidRPr="00FC6C79" w:rsidRDefault="00D2421D" w:rsidP="00D2421D">
      <w:pPr>
        <w:ind w:firstLine="709"/>
        <w:rPr>
          <w:szCs w:val="28"/>
          <w:u w:val="single"/>
        </w:rPr>
      </w:pPr>
      <w:r w:rsidRPr="00FC6C79">
        <w:rPr>
          <w:szCs w:val="28"/>
          <w:u w:val="single"/>
        </w:rPr>
        <w:t>Экономика</w:t>
      </w:r>
    </w:p>
    <w:p w:rsidR="00D2421D" w:rsidRPr="00FC6C79" w:rsidRDefault="00D2421D" w:rsidP="00EA356A">
      <w:pPr>
        <w:ind w:firstLine="709"/>
        <w:rPr>
          <w:szCs w:val="28"/>
        </w:rPr>
      </w:pPr>
      <w:r w:rsidRPr="00FC6C79">
        <w:rPr>
          <w:szCs w:val="28"/>
        </w:rPr>
        <w:t xml:space="preserve">- Прогноз развития отрасли. При сохранении текущих параметров экономики, т.е. при сохранении режима «ползущих реформ» эксперты прогнозируют </w:t>
      </w:r>
      <w:r w:rsidR="00EA356A" w:rsidRPr="00FC6C79">
        <w:rPr>
          <w:szCs w:val="28"/>
        </w:rPr>
        <w:t>с</w:t>
      </w:r>
      <w:r w:rsidRPr="00FC6C79">
        <w:rPr>
          <w:szCs w:val="28"/>
        </w:rPr>
        <w:t xml:space="preserve">реднегодовой темп прироста ВВП </w:t>
      </w:r>
      <w:r w:rsidR="00EA356A" w:rsidRPr="00FC6C79">
        <w:rPr>
          <w:szCs w:val="28"/>
        </w:rPr>
        <w:t xml:space="preserve">в </w:t>
      </w:r>
      <w:r w:rsidRPr="00FC6C79">
        <w:rPr>
          <w:szCs w:val="28"/>
        </w:rPr>
        <w:t>201</w:t>
      </w:r>
      <w:r w:rsidR="00EA356A" w:rsidRPr="00FC6C79">
        <w:rPr>
          <w:szCs w:val="28"/>
        </w:rPr>
        <w:t xml:space="preserve">3 </w:t>
      </w:r>
      <w:r w:rsidRPr="00FC6C79">
        <w:rPr>
          <w:szCs w:val="28"/>
        </w:rPr>
        <w:t>г.</w:t>
      </w:r>
      <w:r w:rsidR="00EA356A" w:rsidRPr="00FC6C79">
        <w:rPr>
          <w:szCs w:val="28"/>
        </w:rPr>
        <w:t xml:space="preserve"> – 3,7</w:t>
      </w:r>
      <w:r w:rsidRPr="00FC6C79">
        <w:rPr>
          <w:szCs w:val="28"/>
        </w:rPr>
        <w:t>%</w:t>
      </w:r>
      <w:r w:rsidR="00EA356A" w:rsidRPr="00FC6C79">
        <w:rPr>
          <w:szCs w:val="28"/>
        </w:rPr>
        <w:t xml:space="preserve">. При этом необходимо отметить, что основная реализация товаров компании происходит через Интернет. Здесь можно отметить перспективность развития данного прогрессивного метода продаж, согласно прогнозам аналитиков объем рынка российского </w:t>
      </w:r>
      <w:proofErr w:type="spellStart"/>
      <w:r w:rsidR="00EA356A" w:rsidRPr="00FC6C79">
        <w:rPr>
          <w:szCs w:val="28"/>
        </w:rPr>
        <w:t>онлайн-ритейла</w:t>
      </w:r>
      <w:proofErr w:type="spellEnd"/>
      <w:r w:rsidR="00EA356A" w:rsidRPr="00FC6C79">
        <w:rPr>
          <w:szCs w:val="28"/>
        </w:rPr>
        <w:t xml:space="preserve"> вырастет по итогам 2013 года на 23% — до 480 миллиардов рублей против 390 миллиардов рублей, прогнозируемых в 2012 году.</w:t>
      </w:r>
      <w:r w:rsidR="00EA356A" w:rsidRPr="00FC6C79">
        <w:t xml:space="preserve"> </w:t>
      </w:r>
      <w:r w:rsidR="00EA356A" w:rsidRPr="00FC6C79">
        <w:rPr>
          <w:szCs w:val="28"/>
        </w:rPr>
        <w:t xml:space="preserve">В среднесрочной перспективе, согласно прогнозу, объем рынка будет расти на 22,8% в среднем ежегодно и достигнет 710 миллиардов рублей к 2015 году. Доля </w:t>
      </w:r>
      <w:proofErr w:type="spellStart"/>
      <w:r w:rsidR="00EA356A" w:rsidRPr="00FC6C79">
        <w:rPr>
          <w:szCs w:val="28"/>
        </w:rPr>
        <w:t>онлайн-ритейла</w:t>
      </w:r>
      <w:proofErr w:type="spellEnd"/>
      <w:r w:rsidR="00EA356A" w:rsidRPr="00FC6C79">
        <w:rPr>
          <w:szCs w:val="28"/>
        </w:rPr>
        <w:t xml:space="preserve"> в общей структуре розничной торговле вырастет с 2% по итогам 2012 года до 2,7% в 2015 году. К этому же году проникновение интернета в РФ вырастет с 48,5% до 78,1%.</w:t>
      </w:r>
    </w:p>
    <w:p w:rsidR="00D2421D" w:rsidRPr="00FC6C79" w:rsidRDefault="00D2421D" w:rsidP="00D2421D">
      <w:pPr>
        <w:ind w:firstLine="709"/>
        <w:rPr>
          <w:szCs w:val="28"/>
        </w:rPr>
      </w:pPr>
      <w:r w:rsidRPr="00FC6C79">
        <w:rPr>
          <w:szCs w:val="28"/>
        </w:rPr>
        <w:t xml:space="preserve">Таким образом, оценки, сделанные на основе анализа макроэкономического развития России, указывают на то, что в ближайшие 5-6 лет реальный рынок торговли в России может расти с темпом порядка 10% </w:t>
      </w:r>
      <w:r w:rsidRPr="00FC6C79">
        <w:rPr>
          <w:szCs w:val="28"/>
        </w:rPr>
        <w:lastRenderedPageBreak/>
        <w:t>в год.</w:t>
      </w:r>
    </w:p>
    <w:p w:rsidR="00D2421D" w:rsidRPr="00FC6C79" w:rsidRDefault="00D2421D" w:rsidP="00D2421D">
      <w:pPr>
        <w:ind w:firstLine="709"/>
        <w:rPr>
          <w:szCs w:val="28"/>
        </w:rPr>
      </w:pPr>
      <w:r w:rsidRPr="00FC6C79">
        <w:rPr>
          <w:szCs w:val="28"/>
        </w:rPr>
        <w:t xml:space="preserve">- Специфика отрасли. Позволяет сделать благоприятные прогнозы для развития </w:t>
      </w:r>
      <w:r w:rsidR="00EA356A" w:rsidRPr="00FC6C79">
        <w:rPr>
          <w:szCs w:val="28"/>
        </w:rPr>
        <w:t>компании</w:t>
      </w:r>
      <w:r w:rsidRPr="00FC6C79">
        <w:rPr>
          <w:szCs w:val="28"/>
        </w:rPr>
        <w:t xml:space="preserve">, так как </w:t>
      </w:r>
      <w:r w:rsidR="00EA356A" w:rsidRPr="00FC6C79">
        <w:rPr>
          <w:szCs w:val="28"/>
        </w:rPr>
        <w:t>реализация отделочных материалов</w:t>
      </w:r>
      <w:r w:rsidRPr="00FC6C79">
        <w:rPr>
          <w:szCs w:val="28"/>
        </w:rPr>
        <w:t xml:space="preserve"> всегда будет востребована в связи</w:t>
      </w:r>
      <w:r w:rsidR="00EA356A" w:rsidRPr="00FC6C79">
        <w:rPr>
          <w:szCs w:val="28"/>
        </w:rPr>
        <w:t xml:space="preserve"> еще и</w:t>
      </w:r>
      <w:r w:rsidRPr="00FC6C79">
        <w:rPr>
          <w:szCs w:val="28"/>
        </w:rPr>
        <w:t xml:space="preserve"> с тем, что </w:t>
      </w:r>
      <w:r w:rsidR="00EA356A" w:rsidRPr="00FC6C79">
        <w:rPr>
          <w:szCs w:val="28"/>
        </w:rPr>
        <w:t>в настоящее время идет серьезный рост строительства новых зданий, меняется отделка старых помещений, производится их реконструкция</w:t>
      </w:r>
      <w:r w:rsidRPr="00FC6C79">
        <w:rPr>
          <w:szCs w:val="28"/>
        </w:rPr>
        <w:t>.</w:t>
      </w:r>
    </w:p>
    <w:p w:rsidR="00D2421D" w:rsidRPr="00FC6C79" w:rsidRDefault="00D2421D" w:rsidP="00D2421D">
      <w:pPr>
        <w:ind w:firstLine="709"/>
        <w:rPr>
          <w:szCs w:val="28"/>
        </w:rPr>
      </w:pPr>
      <w:r w:rsidRPr="00FC6C79">
        <w:rPr>
          <w:szCs w:val="28"/>
        </w:rPr>
        <w:t xml:space="preserve">- Уровень инфляции. Изменение уровня инфляции </w:t>
      </w:r>
      <w:r w:rsidR="00EA356A" w:rsidRPr="00FC6C79">
        <w:rPr>
          <w:szCs w:val="28"/>
        </w:rPr>
        <w:t>может</w:t>
      </w:r>
      <w:r w:rsidRPr="00FC6C79">
        <w:rPr>
          <w:szCs w:val="28"/>
        </w:rPr>
        <w:t xml:space="preserve"> ска</w:t>
      </w:r>
      <w:r w:rsidR="00EA356A" w:rsidRPr="00FC6C79">
        <w:rPr>
          <w:szCs w:val="28"/>
        </w:rPr>
        <w:t>заться</w:t>
      </w:r>
      <w:r w:rsidRPr="00FC6C79">
        <w:rPr>
          <w:szCs w:val="28"/>
        </w:rPr>
        <w:t xml:space="preserve"> в значительной степени на деятельности </w:t>
      </w:r>
      <w:r w:rsidR="00EA356A" w:rsidRPr="00FC6C79">
        <w:rPr>
          <w:szCs w:val="28"/>
        </w:rPr>
        <w:t>ГК «</w:t>
      </w:r>
      <w:proofErr w:type="spellStart"/>
      <w:r w:rsidR="00EA356A" w:rsidRPr="00FC6C79">
        <w:rPr>
          <w:szCs w:val="28"/>
        </w:rPr>
        <w:t>Росстайл</w:t>
      </w:r>
      <w:proofErr w:type="spellEnd"/>
      <w:r w:rsidR="00EA356A" w:rsidRPr="00FC6C79">
        <w:rPr>
          <w:szCs w:val="28"/>
        </w:rPr>
        <w:t>»</w:t>
      </w:r>
      <w:r w:rsidRPr="00FC6C79">
        <w:rPr>
          <w:szCs w:val="28"/>
        </w:rPr>
        <w:t xml:space="preserve">, так как продукция </w:t>
      </w:r>
      <w:r w:rsidR="00EA356A" w:rsidRPr="00FC6C79">
        <w:rPr>
          <w:szCs w:val="28"/>
        </w:rPr>
        <w:t>компании является эксклюзивной и дорогой</w:t>
      </w:r>
      <w:r w:rsidRPr="00FC6C79">
        <w:rPr>
          <w:szCs w:val="28"/>
        </w:rPr>
        <w:t>.</w:t>
      </w:r>
    </w:p>
    <w:p w:rsidR="00D2421D" w:rsidRPr="00FC6C79" w:rsidRDefault="00D2421D" w:rsidP="00D2421D">
      <w:pPr>
        <w:ind w:firstLine="709"/>
        <w:rPr>
          <w:szCs w:val="28"/>
        </w:rPr>
      </w:pPr>
      <w:r w:rsidRPr="00FC6C79">
        <w:rPr>
          <w:szCs w:val="28"/>
        </w:rPr>
        <w:t>- Состояние платежеспособного спроса потребителя. Оказывает такое же влияние, как и фактор уровня инфляции.</w:t>
      </w:r>
    </w:p>
    <w:p w:rsidR="00D2421D" w:rsidRPr="00FC6C79" w:rsidRDefault="00D2421D" w:rsidP="00D2421D">
      <w:pPr>
        <w:ind w:firstLine="709"/>
        <w:rPr>
          <w:szCs w:val="28"/>
          <w:u w:val="single"/>
        </w:rPr>
      </w:pPr>
      <w:r w:rsidRPr="00FC6C79">
        <w:rPr>
          <w:szCs w:val="28"/>
          <w:u w:val="single"/>
        </w:rPr>
        <w:t>Социум</w:t>
      </w:r>
    </w:p>
    <w:p w:rsidR="00D2421D" w:rsidRPr="00FC6C79" w:rsidRDefault="00D2421D" w:rsidP="00D2421D">
      <w:pPr>
        <w:ind w:firstLine="709"/>
        <w:rPr>
          <w:szCs w:val="28"/>
        </w:rPr>
      </w:pPr>
      <w:r w:rsidRPr="00FC6C79">
        <w:rPr>
          <w:szCs w:val="28"/>
        </w:rPr>
        <w:t>- Тенденции в изменении образа жизни и системе ценностей в обществе, потребительских вкусов и предпочтений. С ростом уровня жизни и ростом благосостояния покупатели меняют свои предпочтения и покупают более качественную продукцию.</w:t>
      </w:r>
    </w:p>
    <w:p w:rsidR="00D2421D" w:rsidRPr="00FC6C79" w:rsidRDefault="00D2421D" w:rsidP="00D2421D">
      <w:pPr>
        <w:ind w:firstLine="709"/>
        <w:rPr>
          <w:szCs w:val="28"/>
        </w:rPr>
      </w:pPr>
      <w:r w:rsidRPr="00FC6C79">
        <w:rPr>
          <w:szCs w:val="28"/>
        </w:rPr>
        <w:t xml:space="preserve">- Бренд, репутация компании, имидж используемой технологии. </w:t>
      </w:r>
      <w:r w:rsidR="00D43DD5" w:rsidRPr="00FC6C79">
        <w:rPr>
          <w:szCs w:val="28"/>
        </w:rPr>
        <w:t xml:space="preserve">Для поддержания своего имиджа компания участвует в проекта, проводимых телевизионным каналами. </w:t>
      </w:r>
    </w:p>
    <w:p w:rsidR="00D2421D" w:rsidRPr="00FC6C79" w:rsidRDefault="00D2421D" w:rsidP="00D2421D">
      <w:pPr>
        <w:ind w:firstLine="709"/>
        <w:rPr>
          <w:szCs w:val="28"/>
          <w:u w:val="single"/>
        </w:rPr>
      </w:pPr>
      <w:r w:rsidRPr="00FC6C79">
        <w:rPr>
          <w:szCs w:val="28"/>
          <w:u w:val="single"/>
        </w:rPr>
        <w:t>Технологии</w:t>
      </w:r>
    </w:p>
    <w:p w:rsidR="00D2421D" w:rsidRPr="00FC6C79" w:rsidRDefault="00D2421D" w:rsidP="00D2421D">
      <w:pPr>
        <w:ind w:firstLine="709"/>
        <w:rPr>
          <w:szCs w:val="28"/>
        </w:rPr>
      </w:pPr>
      <w:r w:rsidRPr="00FC6C79">
        <w:rPr>
          <w:szCs w:val="28"/>
        </w:rPr>
        <w:t>- Информация и коммуникации, влияние Интернета. Основное направление инвестиций - информатизация. Позволяет значительно снизить себестоимость обслуживания бизнес-процессов за счет сокращения дистрибьюторов, покупатели смогут самостоятельно делать заказ товара через Интернет, что позволит сократить расходы на транспортные расходы, оплату заработной платы продавцов магазинов и т.п.</w:t>
      </w:r>
      <w:r w:rsidR="00D43DD5" w:rsidRPr="00FC6C79">
        <w:rPr>
          <w:szCs w:val="28"/>
        </w:rPr>
        <w:t xml:space="preserve"> Компания в настоящее время успешно использует передовые </w:t>
      </w:r>
      <w:proofErr w:type="spellStart"/>
      <w:r w:rsidR="00D43DD5" w:rsidRPr="00FC6C79">
        <w:rPr>
          <w:szCs w:val="28"/>
        </w:rPr>
        <w:t>Интернет-технологии</w:t>
      </w:r>
      <w:proofErr w:type="spellEnd"/>
      <w:r w:rsidR="00D43DD5" w:rsidRPr="00FC6C79">
        <w:rPr>
          <w:szCs w:val="28"/>
        </w:rPr>
        <w:t xml:space="preserve"> и осуществляет Интернет-торговлю товарами, реализуемыми в собственной сети.</w:t>
      </w:r>
    </w:p>
    <w:p w:rsidR="00D2421D" w:rsidRPr="00FC6C79" w:rsidRDefault="00D2421D" w:rsidP="00D2421D">
      <w:pPr>
        <w:ind w:firstLine="709"/>
        <w:rPr>
          <w:szCs w:val="28"/>
        </w:rPr>
      </w:pPr>
      <w:r w:rsidRPr="00FC6C79">
        <w:rPr>
          <w:szCs w:val="28"/>
        </w:rPr>
        <w:t>- Появление новых продуктов. Своевременное отслеживание новинок  и предложение их покупателям  позволит увеличить объемы продаж.</w:t>
      </w:r>
    </w:p>
    <w:p w:rsidR="00D2421D" w:rsidRDefault="00D2421D" w:rsidP="00D2421D">
      <w:pPr>
        <w:pStyle w:val="1"/>
      </w:pPr>
      <w:bookmarkStart w:id="18" w:name="_Toc339000122"/>
      <w:bookmarkStart w:id="19" w:name="_Toc335626492"/>
      <w:r>
        <w:lastRenderedPageBreak/>
        <w:t>3.  РЕКОМЕНДАЦИИ  ПО  ОРГАНИЗАЦИИ  И  УПРАВЛЕНИЮ ПРОЦЕССОМ  РЕАЛИЗАЦИИ  НА  РЫНКЕ  ОТДЕЛОЧНЫХ  МАТЕРИАЛОВ</w:t>
      </w:r>
      <w:bookmarkEnd w:id="18"/>
    </w:p>
    <w:p w:rsidR="00D2421D" w:rsidRDefault="00D2421D" w:rsidP="00D2421D">
      <w:pPr>
        <w:pStyle w:val="1"/>
      </w:pPr>
    </w:p>
    <w:p w:rsidR="00D2421D" w:rsidRDefault="00D2421D" w:rsidP="00D2421D">
      <w:pPr>
        <w:pStyle w:val="1"/>
      </w:pPr>
      <w:bookmarkStart w:id="20" w:name="_Toc339000123"/>
      <w:r>
        <w:t xml:space="preserve">3.1 </w:t>
      </w:r>
      <w:r>
        <w:rPr>
          <w:lang w:val="en-US"/>
        </w:rPr>
        <w:t>SWOT</w:t>
      </w:r>
      <w:r w:rsidRPr="00D2421D">
        <w:t xml:space="preserve">-анализ </w:t>
      </w:r>
      <w:r>
        <w:t>ГК «</w:t>
      </w:r>
      <w:proofErr w:type="spellStart"/>
      <w:r>
        <w:t>Росстайл</w:t>
      </w:r>
      <w:proofErr w:type="spellEnd"/>
      <w:r>
        <w:t>»</w:t>
      </w:r>
      <w:bookmarkEnd w:id="20"/>
    </w:p>
    <w:p w:rsidR="00D2421D" w:rsidRDefault="00D2421D" w:rsidP="00D2421D">
      <w:pPr>
        <w:rPr>
          <w:lang w:bidi="en-US"/>
        </w:rPr>
      </w:pPr>
    </w:p>
    <w:p w:rsidR="00D2421D" w:rsidRPr="00F44D1F" w:rsidRDefault="00D2421D" w:rsidP="00D2421D">
      <w:pPr>
        <w:ind w:firstLine="709"/>
        <w:rPr>
          <w:szCs w:val="28"/>
        </w:rPr>
      </w:pPr>
      <w:r w:rsidRPr="00F44D1F">
        <w:rPr>
          <w:szCs w:val="28"/>
        </w:rPr>
        <w:t xml:space="preserve">SWOT-анализ </w:t>
      </w:r>
      <w:r>
        <w:rPr>
          <w:szCs w:val="28"/>
        </w:rPr>
        <w:t>ГК</w:t>
      </w:r>
      <w:r w:rsidRPr="00F44D1F">
        <w:rPr>
          <w:szCs w:val="28"/>
        </w:rPr>
        <w:t xml:space="preserve"> «</w:t>
      </w:r>
      <w:proofErr w:type="spellStart"/>
      <w:r>
        <w:rPr>
          <w:szCs w:val="28"/>
        </w:rPr>
        <w:t>Росстайл</w:t>
      </w:r>
      <w:proofErr w:type="spellEnd"/>
      <w:r w:rsidRPr="00F44D1F">
        <w:rPr>
          <w:szCs w:val="28"/>
        </w:rPr>
        <w:t>»</w:t>
      </w:r>
      <w:r>
        <w:rPr>
          <w:szCs w:val="28"/>
        </w:rPr>
        <w:t xml:space="preserve"> </w:t>
      </w:r>
      <w:r w:rsidRPr="00F44D1F">
        <w:rPr>
          <w:szCs w:val="28"/>
        </w:rPr>
        <w:t>предполагает анализ внутренней среды организации в сочетании с анализом внешнего окружения прямого воздействия.</w:t>
      </w:r>
    </w:p>
    <w:p w:rsidR="00D2421D" w:rsidRDefault="00D2421D" w:rsidP="00D2421D"/>
    <w:p w:rsidR="00D2421D" w:rsidRDefault="00D2421D" w:rsidP="00D2421D">
      <w:pPr>
        <w:jc w:val="right"/>
        <w:rPr>
          <w:szCs w:val="28"/>
        </w:rPr>
      </w:pPr>
      <w:r w:rsidRPr="00F44D1F">
        <w:rPr>
          <w:szCs w:val="28"/>
        </w:rPr>
        <w:t xml:space="preserve">Таблица </w:t>
      </w:r>
      <w:r w:rsidR="00FC6C79">
        <w:rPr>
          <w:szCs w:val="28"/>
        </w:rPr>
        <w:t>4</w:t>
      </w:r>
    </w:p>
    <w:p w:rsidR="00D2421D" w:rsidRPr="00F44D1F" w:rsidRDefault="00D2421D" w:rsidP="00D2421D">
      <w:pPr>
        <w:jc w:val="center"/>
        <w:rPr>
          <w:szCs w:val="28"/>
        </w:rPr>
      </w:pPr>
      <w:r w:rsidRPr="00F44D1F">
        <w:rPr>
          <w:szCs w:val="28"/>
        </w:rPr>
        <w:t xml:space="preserve">SWOT-анализ </w:t>
      </w:r>
      <w:r>
        <w:rPr>
          <w:szCs w:val="28"/>
        </w:rPr>
        <w:t>Группы Компаний</w:t>
      </w:r>
      <w:r w:rsidRPr="00F44D1F">
        <w:rPr>
          <w:szCs w:val="28"/>
        </w:rPr>
        <w:t xml:space="preserve"> «</w:t>
      </w:r>
      <w:proofErr w:type="spellStart"/>
      <w:r>
        <w:rPr>
          <w:szCs w:val="28"/>
        </w:rPr>
        <w:t>Росстайл</w:t>
      </w:r>
      <w:proofErr w:type="spellEnd"/>
      <w:r w:rsidRPr="00F44D1F">
        <w:rPr>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989"/>
        <w:gridCol w:w="1642"/>
        <w:gridCol w:w="1698"/>
        <w:gridCol w:w="1527"/>
        <w:gridCol w:w="1702"/>
      </w:tblGrid>
      <w:tr w:rsidR="00D2421D" w:rsidRPr="00357288" w:rsidTr="0073491D">
        <w:trPr>
          <w:trHeight w:val="271"/>
        </w:trPr>
        <w:tc>
          <w:tcPr>
            <w:tcW w:w="1568" w:type="pct"/>
            <w:gridSpan w:val="2"/>
            <w:vMerge w:val="restart"/>
            <w:tcBorders>
              <w:top w:val="nil"/>
              <w:left w:val="nil"/>
            </w:tcBorders>
          </w:tcPr>
          <w:p w:rsidR="00D2421D" w:rsidRPr="00357288" w:rsidRDefault="00D2421D" w:rsidP="00D2421D">
            <w:pPr>
              <w:spacing w:line="240" w:lineRule="auto"/>
              <w:ind w:firstLine="0"/>
              <w:rPr>
                <w:sz w:val="24"/>
                <w:szCs w:val="24"/>
              </w:rPr>
            </w:pPr>
          </w:p>
        </w:tc>
        <w:tc>
          <w:tcPr>
            <w:tcW w:w="1745" w:type="pct"/>
            <w:gridSpan w:val="2"/>
          </w:tcPr>
          <w:p w:rsidR="00D2421D" w:rsidRPr="00357288" w:rsidRDefault="00D2421D" w:rsidP="00D2421D">
            <w:pPr>
              <w:spacing w:line="240" w:lineRule="auto"/>
              <w:ind w:firstLine="0"/>
              <w:jc w:val="center"/>
              <w:rPr>
                <w:sz w:val="24"/>
                <w:szCs w:val="24"/>
              </w:rPr>
            </w:pPr>
            <w:r w:rsidRPr="00357288">
              <w:rPr>
                <w:sz w:val="24"/>
                <w:szCs w:val="24"/>
              </w:rPr>
              <w:t>Возможности</w:t>
            </w:r>
          </w:p>
        </w:tc>
        <w:tc>
          <w:tcPr>
            <w:tcW w:w="1687" w:type="pct"/>
            <w:gridSpan w:val="2"/>
          </w:tcPr>
          <w:p w:rsidR="00D2421D" w:rsidRPr="00357288" w:rsidRDefault="00D2421D" w:rsidP="00D2421D">
            <w:pPr>
              <w:spacing w:line="240" w:lineRule="auto"/>
              <w:ind w:firstLine="0"/>
              <w:jc w:val="center"/>
              <w:rPr>
                <w:sz w:val="24"/>
                <w:szCs w:val="24"/>
              </w:rPr>
            </w:pPr>
            <w:r w:rsidRPr="00357288">
              <w:rPr>
                <w:sz w:val="24"/>
                <w:szCs w:val="24"/>
              </w:rPr>
              <w:t>Угрозы</w:t>
            </w:r>
          </w:p>
        </w:tc>
      </w:tr>
      <w:tr w:rsidR="00D2421D" w:rsidRPr="00357288" w:rsidTr="0073491D">
        <w:trPr>
          <w:trHeight w:val="145"/>
        </w:trPr>
        <w:tc>
          <w:tcPr>
            <w:tcW w:w="1568" w:type="pct"/>
            <w:gridSpan w:val="2"/>
            <w:vMerge/>
            <w:tcBorders>
              <w:left w:val="nil"/>
            </w:tcBorders>
          </w:tcPr>
          <w:p w:rsidR="00D2421D" w:rsidRPr="00357288" w:rsidRDefault="00D2421D" w:rsidP="00D2421D">
            <w:pPr>
              <w:spacing w:line="240" w:lineRule="auto"/>
              <w:ind w:firstLine="0"/>
              <w:rPr>
                <w:sz w:val="24"/>
                <w:szCs w:val="24"/>
              </w:rPr>
            </w:pPr>
          </w:p>
        </w:tc>
        <w:tc>
          <w:tcPr>
            <w:tcW w:w="858" w:type="pct"/>
          </w:tcPr>
          <w:p w:rsidR="00D2421D" w:rsidRPr="00357288" w:rsidRDefault="00D2421D" w:rsidP="00D2421D">
            <w:pPr>
              <w:spacing w:line="240" w:lineRule="auto"/>
              <w:ind w:firstLine="0"/>
              <w:rPr>
                <w:sz w:val="24"/>
                <w:szCs w:val="24"/>
              </w:rPr>
            </w:pPr>
            <w:r w:rsidRPr="00357288">
              <w:rPr>
                <w:sz w:val="24"/>
                <w:szCs w:val="24"/>
              </w:rPr>
              <w:t>Развитее маркетинговой деятельности предприятия</w:t>
            </w:r>
          </w:p>
        </w:tc>
        <w:tc>
          <w:tcPr>
            <w:tcW w:w="887" w:type="pct"/>
          </w:tcPr>
          <w:p w:rsidR="00D2421D" w:rsidRPr="00357288" w:rsidRDefault="00D2421D" w:rsidP="00D2421D">
            <w:pPr>
              <w:spacing w:line="240" w:lineRule="auto"/>
              <w:ind w:firstLine="0"/>
              <w:rPr>
                <w:sz w:val="24"/>
                <w:szCs w:val="24"/>
              </w:rPr>
            </w:pPr>
            <w:r w:rsidRPr="00357288">
              <w:rPr>
                <w:sz w:val="24"/>
                <w:szCs w:val="24"/>
              </w:rPr>
              <w:t>Увеличение доли рынка</w:t>
            </w:r>
          </w:p>
        </w:tc>
        <w:tc>
          <w:tcPr>
            <w:tcW w:w="798" w:type="pct"/>
          </w:tcPr>
          <w:p w:rsidR="00D2421D" w:rsidRPr="00357288" w:rsidRDefault="00D2421D" w:rsidP="00D2421D">
            <w:pPr>
              <w:spacing w:line="240" w:lineRule="auto"/>
              <w:ind w:firstLine="0"/>
              <w:rPr>
                <w:sz w:val="24"/>
                <w:szCs w:val="24"/>
              </w:rPr>
            </w:pPr>
            <w:r w:rsidRPr="00357288">
              <w:rPr>
                <w:sz w:val="24"/>
                <w:szCs w:val="24"/>
              </w:rPr>
              <w:t>Укрепление  позиций конкурентов</w:t>
            </w:r>
          </w:p>
        </w:tc>
        <w:tc>
          <w:tcPr>
            <w:tcW w:w="889" w:type="pct"/>
          </w:tcPr>
          <w:p w:rsidR="00D2421D" w:rsidRPr="00357288" w:rsidRDefault="00D2421D" w:rsidP="00D2421D">
            <w:pPr>
              <w:spacing w:line="240" w:lineRule="auto"/>
              <w:ind w:firstLine="0"/>
              <w:rPr>
                <w:sz w:val="24"/>
                <w:szCs w:val="24"/>
              </w:rPr>
            </w:pPr>
            <w:r w:rsidRPr="00357288">
              <w:rPr>
                <w:sz w:val="24"/>
                <w:szCs w:val="24"/>
              </w:rPr>
              <w:t>Ужесточение законов в сфере торговли, появление новых налогов</w:t>
            </w:r>
          </w:p>
        </w:tc>
      </w:tr>
      <w:tr w:rsidR="00D2421D" w:rsidRPr="00357288" w:rsidTr="0073491D">
        <w:trPr>
          <w:trHeight w:val="557"/>
        </w:trPr>
        <w:tc>
          <w:tcPr>
            <w:tcW w:w="529" w:type="pct"/>
            <w:vMerge w:val="restart"/>
          </w:tcPr>
          <w:p w:rsidR="00D2421D" w:rsidRPr="00357288" w:rsidRDefault="00D2421D" w:rsidP="00D2421D">
            <w:pPr>
              <w:spacing w:line="240" w:lineRule="auto"/>
              <w:ind w:firstLine="0"/>
              <w:rPr>
                <w:sz w:val="24"/>
                <w:szCs w:val="24"/>
              </w:rPr>
            </w:pPr>
            <w:r w:rsidRPr="00357288">
              <w:rPr>
                <w:sz w:val="24"/>
                <w:szCs w:val="24"/>
              </w:rPr>
              <w:t>Сила</w:t>
            </w:r>
          </w:p>
        </w:tc>
        <w:tc>
          <w:tcPr>
            <w:tcW w:w="1039" w:type="pct"/>
          </w:tcPr>
          <w:p w:rsidR="00D2421D" w:rsidRPr="00357288" w:rsidRDefault="0073491D" w:rsidP="00D2421D">
            <w:pPr>
              <w:spacing w:line="240" w:lineRule="auto"/>
              <w:ind w:firstLine="0"/>
              <w:rPr>
                <w:sz w:val="24"/>
                <w:szCs w:val="24"/>
              </w:rPr>
            </w:pPr>
            <w:r>
              <w:rPr>
                <w:sz w:val="24"/>
                <w:szCs w:val="24"/>
              </w:rPr>
              <w:t>Продажа эксклюзивных отделочных материалов</w:t>
            </w:r>
          </w:p>
        </w:tc>
        <w:tc>
          <w:tcPr>
            <w:tcW w:w="858" w:type="pct"/>
          </w:tcPr>
          <w:p w:rsidR="00D2421D" w:rsidRPr="00357288" w:rsidRDefault="00D2421D" w:rsidP="00D2421D">
            <w:pPr>
              <w:spacing w:line="240" w:lineRule="auto"/>
              <w:ind w:firstLine="0"/>
              <w:rPr>
                <w:sz w:val="24"/>
                <w:szCs w:val="24"/>
              </w:rPr>
            </w:pPr>
            <w:r w:rsidRPr="00357288">
              <w:rPr>
                <w:sz w:val="24"/>
                <w:szCs w:val="24"/>
              </w:rPr>
              <w:t>Увеличение продаж</w:t>
            </w:r>
            <w:r w:rsidR="0073491D">
              <w:rPr>
                <w:sz w:val="24"/>
                <w:szCs w:val="24"/>
              </w:rPr>
              <w:t>, поддержания высокого имиджа</w:t>
            </w:r>
          </w:p>
        </w:tc>
        <w:tc>
          <w:tcPr>
            <w:tcW w:w="887" w:type="pct"/>
          </w:tcPr>
          <w:p w:rsidR="00D2421D" w:rsidRPr="00357288" w:rsidRDefault="0073491D" w:rsidP="00D2421D">
            <w:pPr>
              <w:spacing w:line="240" w:lineRule="auto"/>
              <w:ind w:firstLine="0"/>
              <w:rPr>
                <w:sz w:val="24"/>
                <w:szCs w:val="24"/>
              </w:rPr>
            </w:pPr>
            <w:r>
              <w:rPr>
                <w:sz w:val="24"/>
                <w:szCs w:val="24"/>
              </w:rPr>
              <w:t>Удовлетворение потребностей потребителей своего рыночного сегмента</w:t>
            </w:r>
          </w:p>
        </w:tc>
        <w:tc>
          <w:tcPr>
            <w:tcW w:w="798" w:type="pct"/>
          </w:tcPr>
          <w:p w:rsidR="00D2421D" w:rsidRPr="00357288" w:rsidRDefault="0073491D" w:rsidP="00D2421D">
            <w:pPr>
              <w:spacing w:line="240" w:lineRule="auto"/>
              <w:ind w:firstLine="0"/>
              <w:rPr>
                <w:sz w:val="24"/>
                <w:szCs w:val="24"/>
              </w:rPr>
            </w:pPr>
            <w:r>
              <w:rPr>
                <w:sz w:val="24"/>
                <w:szCs w:val="24"/>
              </w:rPr>
              <w:t>Снижение продаж, необходим поиск новых технологий продаж</w:t>
            </w:r>
          </w:p>
        </w:tc>
        <w:tc>
          <w:tcPr>
            <w:tcW w:w="889" w:type="pct"/>
          </w:tcPr>
          <w:p w:rsidR="00D2421D" w:rsidRPr="00357288" w:rsidRDefault="0073491D" w:rsidP="00D2421D">
            <w:pPr>
              <w:spacing w:line="240" w:lineRule="auto"/>
              <w:ind w:firstLine="0"/>
              <w:rPr>
                <w:sz w:val="24"/>
                <w:szCs w:val="24"/>
              </w:rPr>
            </w:pPr>
            <w:r>
              <w:rPr>
                <w:sz w:val="24"/>
                <w:szCs w:val="24"/>
              </w:rPr>
              <w:t>«Дробление» групп компаний на более мелки с целью «ухода» от высоких налогов</w:t>
            </w:r>
          </w:p>
        </w:tc>
      </w:tr>
      <w:tr w:rsidR="00D2421D" w:rsidRPr="00357288" w:rsidTr="0073491D">
        <w:trPr>
          <w:trHeight w:val="346"/>
        </w:trPr>
        <w:tc>
          <w:tcPr>
            <w:tcW w:w="529" w:type="pct"/>
            <w:vMerge/>
          </w:tcPr>
          <w:p w:rsidR="00D2421D" w:rsidRPr="00357288" w:rsidRDefault="00D2421D" w:rsidP="00D2421D">
            <w:pPr>
              <w:spacing w:line="240" w:lineRule="auto"/>
              <w:ind w:firstLine="0"/>
              <w:rPr>
                <w:sz w:val="24"/>
                <w:szCs w:val="24"/>
              </w:rPr>
            </w:pPr>
          </w:p>
        </w:tc>
        <w:tc>
          <w:tcPr>
            <w:tcW w:w="1039" w:type="pct"/>
          </w:tcPr>
          <w:p w:rsidR="00D2421D" w:rsidRPr="00357288" w:rsidRDefault="00D2421D" w:rsidP="0073491D">
            <w:pPr>
              <w:spacing w:line="240" w:lineRule="auto"/>
              <w:ind w:firstLine="0"/>
              <w:rPr>
                <w:sz w:val="24"/>
                <w:szCs w:val="24"/>
              </w:rPr>
            </w:pPr>
            <w:r w:rsidRPr="00357288">
              <w:rPr>
                <w:sz w:val="24"/>
                <w:szCs w:val="24"/>
              </w:rPr>
              <w:t>Высокий уровень квалификации руководител</w:t>
            </w:r>
            <w:r>
              <w:rPr>
                <w:sz w:val="24"/>
                <w:szCs w:val="24"/>
              </w:rPr>
              <w:t xml:space="preserve">ей </w:t>
            </w:r>
            <w:r w:rsidR="0073491D">
              <w:rPr>
                <w:sz w:val="24"/>
                <w:szCs w:val="24"/>
              </w:rPr>
              <w:t>отделов</w:t>
            </w:r>
          </w:p>
        </w:tc>
        <w:tc>
          <w:tcPr>
            <w:tcW w:w="858" w:type="pct"/>
          </w:tcPr>
          <w:p w:rsidR="00D2421D" w:rsidRPr="00357288" w:rsidRDefault="00D2421D" w:rsidP="00D2421D">
            <w:pPr>
              <w:spacing w:line="240" w:lineRule="auto"/>
              <w:ind w:firstLine="0"/>
              <w:rPr>
                <w:sz w:val="24"/>
                <w:szCs w:val="24"/>
              </w:rPr>
            </w:pPr>
            <w:r w:rsidRPr="00357288">
              <w:rPr>
                <w:sz w:val="24"/>
                <w:szCs w:val="24"/>
              </w:rPr>
              <w:t>Увеличение доли рынка</w:t>
            </w:r>
          </w:p>
        </w:tc>
        <w:tc>
          <w:tcPr>
            <w:tcW w:w="887" w:type="pct"/>
          </w:tcPr>
          <w:p w:rsidR="00D2421D" w:rsidRPr="00357288" w:rsidRDefault="0073491D" w:rsidP="0073491D">
            <w:pPr>
              <w:spacing w:line="240" w:lineRule="auto"/>
              <w:ind w:firstLine="0"/>
              <w:rPr>
                <w:sz w:val="24"/>
                <w:szCs w:val="24"/>
              </w:rPr>
            </w:pPr>
            <w:r>
              <w:rPr>
                <w:sz w:val="24"/>
                <w:szCs w:val="24"/>
              </w:rPr>
              <w:t>О</w:t>
            </w:r>
            <w:r w:rsidR="00FC6C79">
              <w:rPr>
                <w:sz w:val="24"/>
                <w:szCs w:val="24"/>
              </w:rPr>
              <w:t>ткрытие представительств</w:t>
            </w:r>
            <w:r>
              <w:rPr>
                <w:sz w:val="24"/>
                <w:szCs w:val="24"/>
              </w:rPr>
              <w:t xml:space="preserve"> </w:t>
            </w:r>
            <w:r w:rsidR="00FC6C79">
              <w:rPr>
                <w:sz w:val="24"/>
                <w:szCs w:val="24"/>
              </w:rPr>
              <w:t>в других регионах</w:t>
            </w:r>
          </w:p>
        </w:tc>
        <w:tc>
          <w:tcPr>
            <w:tcW w:w="798" w:type="pct"/>
          </w:tcPr>
          <w:p w:rsidR="00D2421D" w:rsidRPr="00357288" w:rsidRDefault="0073491D" w:rsidP="00D2421D">
            <w:pPr>
              <w:spacing w:line="240" w:lineRule="auto"/>
              <w:ind w:firstLine="0"/>
              <w:jc w:val="center"/>
              <w:rPr>
                <w:sz w:val="24"/>
                <w:szCs w:val="24"/>
              </w:rPr>
            </w:pPr>
            <w:r>
              <w:rPr>
                <w:sz w:val="24"/>
                <w:szCs w:val="24"/>
              </w:rPr>
              <w:t>Ослабление позиций конкурентов</w:t>
            </w:r>
          </w:p>
        </w:tc>
        <w:tc>
          <w:tcPr>
            <w:tcW w:w="889" w:type="pct"/>
          </w:tcPr>
          <w:p w:rsidR="00D2421D" w:rsidRPr="00357288" w:rsidRDefault="00D2421D" w:rsidP="00D2421D">
            <w:pPr>
              <w:spacing w:line="240" w:lineRule="auto"/>
              <w:ind w:firstLine="0"/>
              <w:rPr>
                <w:sz w:val="24"/>
                <w:szCs w:val="24"/>
              </w:rPr>
            </w:pPr>
            <w:r w:rsidRPr="00357288">
              <w:rPr>
                <w:sz w:val="24"/>
                <w:szCs w:val="24"/>
              </w:rPr>
              <w:t xml:space="preserve">Отсутствие </w:t>
            </w:r>
            <w:r w:rsidR="0073491D">
              <w:rPr>
                <w:sz w:val="24"/>
                <w:szCs w:val="24"/>
              </w:rPr>
              <w:t>право</w:t>
            </w:r>
            <w:r w:rsidRPr="00357288">
              <w:rPr>
                <w:sz w:val="24"/>
                <w:szCs w:val="24"/>
              </w:rPr>
              <w:t>нарушений на потребительском рынке</w:t>
            </w:r>
          </w:p>
        </w:tc>
      </w:tr>
      <w:tr w:rsidR="00FC6C79" w:rsidRPr="00357288" w:rsidTr="0073491D">
        <w:trPr>
          <w:trHeight w:val="2075"/>
        </w:trPr>
        <w:tc>
          <w:tcPr>
            <w:tcW w:w="529" w:type="pct"/>
          </w:tcPr>
          <w:p w:rsidR="00FC6C79" w:rsidRPr="00357288" w:rsidRDefault="00FC6C79" w:rsidP="00D2421D">
            <w:pPr>
              <w:spacing w:line="240" w:lineRule="auto"/>
              <w:ind w:firstLine="0"/>
              <w:rPr>
                <w:sz w:val="24"/>
                <w:szCs w:val="24"/>
              </w:rPr>
            </w:pPr>
            <w:r w:rsidRPr="00357288">
              <w:rPr>
                <w:sz w:val="24"/>
                <w:szCs w:val="24"/>
              </w:rPr>
              <w:t xml:space="preserve">Слабость </w:t>
            </w:r>
          </w:p>
        </w:tc>
        <w:tc>
          <w:tcPr>
            <w:tcW w:w="1039" w:type="pct"/>
          </w:tcPr>
          <w:p w:rsidR="00FC6C79" w:rsidRPr="00357288" w:rsidRDefault="00FC6C79" w:rsidP="00D2421D">
            <w:pPr>
              <w:spacing w:line="240" w:lineRule="auto"/>
              <w:ind w:firstLine="0"/>
              <w:rPr>
                <w:sz w:val="24"/>
                <w:szCs w:val="24"/>
              </w:rPr>
            </w:pPr>
            <w:r w:rsidRPr="00357288">
              <w:rPr>
                <w:sz w:val="24"/>
                <w:szCs w:val="24"/>
              </w:rPr>
              <w:t>Отсутствие хорошего уровня информированности покупателей</w:t>
            </w:r>
          </w:p>
        </w:tc>
        <w:tc>
          <w:tcPr>
            <w:tcW w:w="858" w:type="pct"/>
          </w:tcPr>
          <w:p w:rsidR="00FC6C79" w:rsidRPr="00357288" w:rsidRDefault="00FC6C79" w:rsidP="00D2421D">
            <w:pPr>
              <w:spacing w:line="240" w:lineRule="auto"/>
              <w:ind w:firstLine="0"/>
              <w:rPr>
                <w:sz w:val="24"/>
                <w:szCs w:val="24"/>
              </w:rPr>
            </w:pPr>
            <w:r w:rsidRPr="00357288">
              <w:rPr>
                <w:sz w:val="24"/>
                <w:szCs w:val="24"/>
              </w:rPr>
              <w:t>Проведение эффективных рекламных кампаний</w:t>
            </w:r>
          </w:p>
        </w:tc>
        <w:tc>
          <w:tcPr>
            <w:tcW w:w="887" w:type="pct"/>
          </w:tcPr>
          <w:p w:rsidR="00FC6C79" w:rsidRPr="00357288" w:rsidRDefault="00FC6C79" w:rsidP="0073491D">
            <w:pPr>
              <w:spacing w:line="240" w:lineRule="auto"/>
              <w:ind w:firstLine="0"/>
              <w:rPr>
                <w:sz w:val="24"/>
                <w:szCs w:val="24"/>
              </w:rPr>
            </w:pPr>
            <w:r w:rsidRPr="00357288">
              <w:rPr>
                <w:sz w:val="24"/>
                <w:szCs w:val="24"/>
              </w:rPr>
              <w:t xml:space="preserve">Снижение </w:t>
            </w:r>
            <w:r w:rsidR="0073491D">
              <w:rPr>
                <w:sz w:val="24"/>
                <w:szCs w:val="24"/>
              </w:rPr>
              <w:t>уровня реализации материалов</w:t>
            </w:r>
            <w:r w:rsidRPr="00357288">
              <w:rPr>
                <w:sz w:val="24"/>
                <w:szCs w:val="24"/>
              </w:rPr>
              <w:t xml:space="preserve"> из-за незнания </w:t>
            </w:r>
            <w:r w:rsidR="0073491D" w:rsidRPr="00357288">
              <w:rPr>
                <w:sz w:val="24"/>
                <w:szCs w:val="24"/>
              </w:rPr>
              <w:t>потребителей</w:t>
            </w:r>
          </w:p>
        </w:tc>
        <w:tc>
          <w:tcPr>
            <w:tcW w:w="798" w:type="pct"/>
          </w:tcPr>
          <w:p w:rsidR="00FC6C79" w:rsidRPr="00357288" w:rsidRDefault="00FC6C79" w:rsidP="00D2421D">
            <w:pPr>
              <w:spacing w:line="240" w:lineRule="auto"/>
              <w:ind w:firstLine="0"/>
              <w:rPr>
                <w:sz w:val="24"/>
                <w:szCs w:val="24"/>
              </w:rPr>
            </w:pPr>
            <w:r w:rsidRPr="00357288">
              <w:rPr>
                <w:sz w:val="24"/>
                <w:szCs w:val="24"/>
              </w:rPr>
              <w:t>Уменьшение объемов продаж</w:t>
            </w:r>
          </w:p>
        </w:tc>
        <w:tc>
          <w:tcPr>
            <w:tcW w:w="889" w:type="pct"/>
          </w:tcPr>
          <w:p w:rsidR="00FC6C79" w:rsidRPr="00357288" w:rsidRDefault="0073491D" w:rsidP="00D2421D">
            <w:pPr>
              <w:spacing w:line="240" w:lineRule="auto"/>
              <w:ind w:firstLine="0"/>
              <w:jc w:val="center"/>
              <w:rPr>
                <w:sz w:val="24"/>
                <w:szCs w:val="24"/>
              </w:rPr>
            </w:pPr>
            <w:r>
              <w:rPr>
                <w:sz w:val="24"/>
                <w:szCs w:val="24"/>
              </w:rPr>
              <w:t>Снижение продаж, «уход» с рынка</w:t>
            </w:r>
          </w:p>
        </w:tc>
      </w:tr>
    </w:tbl>
    <w:p w:rsidR="00FC6C79" w:rsidRDefault="00FC6C79" w:rsidP="00D2421D">
      <w:pPr>
        <w:ind w:firstLine="709"/>
        <w:rPr>
          <w:color w:val="FF0000"/>
          <w:szCs w:val="28"/>
        </w:rPr>
      </w:pPr>
    </w:p>
    <w:p w:rsidR="00D2421D" w:rsidRPr="0073491D" w:rsidRDefault="00D2421D" w:rsidP="00D2421D">
      <w:pPr>
        <w:ind w:firstLine="709"/>
        <w:rPr>
          <w:szCs w:val="28"/>
        </w:rPr>
      </w:pPr>
      <w:r w:rsidRPr="0073491D">
        <w:rPr>
          <w:szCs w:val="28"/>
        </w:rPr>
        <w:lastRenderedPageBreak/>
        <w:t xml:space="preserve">Таким образом, к сильным сторонам деятельности можно отнести </w:t>
      </w:r>
      <w:r w:rsidR="0073491D" w:rsidRPr="0073491D">
        <w:rPr>
          <w:szCs w:val="28"/>
        </w:rPr>
        <w:t>продажи эксклюзивных материалов и высокий уровень квалификации руководителей отделов продаж</w:t>
      </w:r>
      <w:r w:rsidRPr="0073491D">
        <w:rPr>
          <w:szCs w:val="28"/>
        </w:rPr>
        <w:t xml:space="preserve">. Основными возможностями фирмы выступают развитие маркетинговой деятельности, т.к. объемы продаж в сети большие, и </w:t>
      </w:r>
      <w:r w:rsidR="0073491D" w:rsidRPr="0073491D">
        <w:rPr>
          <w:szCs w:val="28"/>
        </w:rPr>
        <w:t xml:space="preserve">небольшой отдел </w:t>
      </w:r>
      <w:r w:rsidRPr="0073491D">
        <w:rPr>
          <w:szCs w:val="28"/>
        </w:rPr>
        <w:t>маркет</w:t>
      </w:r>
      <w:r w:rsidR="0073491D" w:rsidRPr="0073491D">
        <w:rPr>
          <w:szCs w:val="28"/>
        </w:rPr>
        <w:t xml:space="preserve">инга </w:t>
      </w:r>
      <w:r w:rsidRPr="0073491D">
        <w:rPr>
          <w:szCs w:val="28"/>
        </w:rPr>
        <w:t xml:space="preserve">не в состоянии охватить все объемы работы,  таким образом на исследуемом предприятии можно увеличить штат </w:t>
      </w:r>
      <w:r w:rsidR="0073491D" w:rsidRPr="0073491D">
        <w:rPr>
          <w:szCs w:val="28"/>
        </w:rPr>
        <w:t>сотрудников</w:t>
      </w:r>
      <w:r w:rsidRPr="0073491D">
        <w:rPr>
          <w:szCs w:val="28"/>
        </w:rPr>
        <w:t xml:space="preserve"> отдела маркетинга, что в конечном итоге приведет к увеличению объемов продаж, а соответственно и к увеличению доли рынка.</w:t>
      </w:r>
    </w:p>
    <w:p w:rsidR="00D2421D" w:rsidRPr="00C61F08" w:rsidRDefault="00D2421D" w:rsidP="00D2421D">
      <w:pPr>
        <w:ind w:firstLine="709"/>
        <w:rPr>
          <w:szCs w:val="28"/>
        </w:rPr>
      </w:pPr>
      <w:r w:rsidRPr="00C61F08">
        <w:rPr>
          <w:szCs w:val="28"/>
        </w:rPr>
        <w:t>К угрозам можно отнести укрепление позиций конкурентов и ужесточение законов в сфере торговли, в том числе принятия новых налогов и увеличение налоговых ставок существующих.</w:t>
      </w:r>
    </w:p>
    <w:p w:rsidR="00D2421D" w:rsidRPr="00C61F08" w:rsidRDefault="00D2421D" w:rsidP="00D2421D">
      <w:pPr>
        <w:ind w:firstLine="709"/>
        <w:rPr>
          <w:szCs w:val="28"/>
        </w:rPr>
      </w:pPr>
      <w:r w:rsidRPr="00C61F08">
        <w:rPr>
          <w:szCs w:val="28"/>
        </w:rPr>
        <w:t xml:space="preserve">Слабостью компании является отсутствие хорошего уровня информированности покупателей. </w:t>
      </w:r>
    </w:p>
    <w:p w:rsidR="00D2421D" w:rsidRDefault="00D2421D" w:rsidP="00D2421D">
      <w:pPr>
        <w:pStyle w:val="1"/>
      </w:pPr>
    </w:p>
    <w:p w:rsidR="00D2421D" w:rsidRPr="0046202C" w:rsidRDefault="00D2421D" w:rsidP="00D2421D">
      <w:pPr>
        <w:pStyle w:val="1"/>
      </w:pPr>
      <w:bookmarkStart w:id="21" w:name="_Toc339000124"/>
      <w:r>
        <w:t xml:space="preserve">3.2 </w:t>
      </w:r>
      <w:r w:rsidRPr="002274A8">
        <w:t xml:space="preserve">Методы реагирования на изменения внешней среды </w:t>
      </w:r>
      <w:r>
        <w:t>ГК «</w:t>
      </w:r>
      <w:proofErr w:type="spellStart"/>
      <w:r>
        <w:t>Росстайл</w:t>
      </w:r>
      <w:proofErr w:type="spellEnd"/>
      <w:r>
        <w:t xml:space="preserve">» на основе проведения </w:t>
      </w:r>
      <w:r w:rsidRPr="0046202C">
        <w:rPr>
          <w:lang w:val="en-US"/>
        </w:rPr>
        <w:t>SPACE</w:t>
      </w:r>
      <w:r w:rsidRPr="0046202C">
        <w:t>-анализ</w:t>
      </w:r>
      <w:r>
        <w:t>а</w:t>
      </w:r>
      <w:bookmarkEnd w:id="19"/>
      <w:bookmarkEnd w:id="21"/>
    </w:p>
    <w:p w:rsidR="00D2421D" w:rsidRDefault="00D2421D" w:rsidP="00D2421D">
      <w:pPr>
        <w:rPr>
          <w:lang w:bidi="en-US"/>
        </w:rPr>
      </w:pPr>
    </w:p>
    <w:p w:rsidR="00D2421D" w:rsidRPr="0046202C" w:rsidRDefault="00D2421D" w:rsidP="00D2421D">
      <w:pPr>
        <w:rPr>
          <w:szCs w:val="28"/>
        </w:rPr>
      </w:pPr>
      <w:r w:rsidRPr="0046202C">
        <w:rPr>
          <w:szCs w:val="28"/>
        </w:rPr>
        <w:t>Анализ проведен с помощью метода экспертных решений, определяется коэффициент (</w:t>
      </w:r>
      <w:proofErr w:type="spellStart"/>
      <w:r w:rsidRPr="0046202C">
        <w:rPr>
          <w:szCs w:val="28"/>
        </w:rPr>
        <w:t>контактикум</w:t>
      </w:r>
      <w:proofErr w:type="spellEnd"/>
      <w:r w:rsidRPr="0046202C">
        <w:rPr>
          <w:szCs w:val="28"/>
        </w:rPr>
        <w:t xml:space="preserve">) от 0 до 6 и в зависимости от перевеса в графике вырабатывается поведение. </w:t>
      </w:r>
    </w:p>
    <w:p w:rsidR="00D2421D" w:rsidRDefault="00D2421D" w:rsidP="00D2421D">
      <w:pPr>
        <w:jc w:val="right"/>
      </w:pPr>
      <w:r w:rsidRPr="0046202C">
        <w:t xml:space="preserve">Таблица  </w:t>
      </w:r>
      <w:r w:rsidR="00FC6C79">
        <w:t>5</w:t>
      </w:r>
    </w:p>
    <w:p w:rsidR="00D2421D" w:rsidRPr="0046202C" w:rsidRDefault="00D2421D" w:rsidP="00D2421D">
      <w:pPr>
        <w:jc w:val="center"/>
      </w:pPr>
      <w:r w:rsidRPr="0046202C">
        <w:t>Факторы, определяющие конкурентное преимущество фирмы</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539"/>
        <w:gridCol w:w="1788"/>
        <w:gridCol w:w="1192"/>
        <w:gridCol w:w="2120"/>
      </w:tblGrid>
      <w:tr w:rsidR="00D2421D" w:rsidRPr="00E47B63" w:rsidTr="00D2421D">
        <w:trPr>
          <w:trHeight w:val="148"/>
        </w:trPr>
        <w:tc>
          <w:tcPr>
            <w:tcW w:w="4539" w:type="dxa"/>
            <w:tcBorders>
              <w:top w:val="single" w:sz="4" w:space="0" w:color="auto"/>
              <w:right w:val="single" w:sz="4" w:space="0" w:color="auto"/>
            </w:tcBorders>
          </w:tcPr>
          <w:p w:rsidR="00D2421D" w:rsidRPr="00E47B63" w:rsidRDefault="00C61F08" w:rsidP="00C61F08">
            <w:pPr>
              <w:spacing w:line="240" w:lineRule="auto"/>
              <w:ind w:firstLine="0"/>
              <w:jc w:val="center"/>
              <w:rPr>
                <w:sz w:val="26"/>
                <w:szCs w:val="26"/>
              </w:rPr>
            </w:pPr>
            <w:r>
              <w:rPr>
                <w:sz w:val="26"/>
                <w:szCs w:val="26"/>
              </w:rPr>
              <w:t>Фактор СА</w:t>
            </w:r>
          </w:p>
        </w:tc>
        <w:tc>
          <w:tcPr>
            <w:tcW w:w="1788" w:type="dxa"/>
            <w:tcBorders>
              <w:top w:val="single" w:sz="4" w:space="0" w:color="auto"/>
              <w:left w:val="nil"/>
              <w:bottom w:val="single" w:sz="4" w:space="0" w:color="auto"/>
              <w:right w:val="nil"/>
            </w:tcBorders>
          </w:tcPr>
          <w:p w:rsidR="00D2421D" w:rsidRPr="00E47B63" w:rsidRDefault="00C61F08" w:rsidP="00C61F08">
            <w:pPr>
              <w:spacing w:line="240" w:lineRule="auto"/>
              <w:ind w:firstLine="0"/>
              <w:jc w:val="center"/>
              <w:rPr>
                <w:sz w:val="26"/>
                <w:szCs w:val="26"/>
              </w:rPr>
            </w:pPr>
            <w:r>
              <w:rPr>
                <w:sz w:val="26"/>
                <w:szCs w:val="26"/>
              </w:rPr>
              <w:t xml:space="preserve">           </w:t>
            </w:r>
            <w:r w:rsidR="00D2421D" w:rsidRPr="00E47B63">
              <w:rPr>
                <w:sz w:val="26"/>
                <w:szCs w:val="26"/>
              </w:rPr>
              <w:t>Границы</w:t>
            </w:r>
          </w:p>
        </w:tc>
        <w:tc>
          <w:tcPr>
            <w:tcW w:w="3311" w:type="dxa"/>
            <w:gridSpan w:val="2"/>
            <w:tcBorders>
              <w:top w:val="single" w:sz="4" w:space="0" w:color="auto"/>
              <w:left w:val="nil"/>
            </w:tcBorders>
          </w:tcPr>
          <w:p w:rsidR="00D2421D" w:rsidRPr="00E47B63" w:rsidRDefault="00D2421D" w:rsidP="00C61F08">
            <w:pPr>
              <w:spacing w:line="240" w:lineRule="auto"/>
              <w:ind w:firstLine="0"/>
              <w:rPr>
                <w:sz w:val="26"/>
                <w:szCs w:val="26"/>
              </w:rPr>
            </w:pPr>
            <w:proofErr w:type="spellStart"/>
            <w:r w:rsidRPr="00E47B63">
              <w:rPr>
                <w:sz w:val="26"/>
                <w:szCs w:val="26"/>
              </w:rPr>
              <w:t>контактикума</w:t>
            </w:r>
            <w:proofErr w:type="spellEnd"/>
          </w:p>
        </w:tc>
      </w:tr>
      <w:tr w:rsidR="00D2421D" w:rsidRPr="00E47B63" w:rsidTr="00D2421D">
        <w:trPr>
          <w:trHeight w:val="312"/>
        </w:trPr>
        <w:tc>
          <w:tcPr>
            <w:tcW w:w="4539" w:type="dxa"/>
          </w:tcPr>
          <w:p w:rsidR="00D2421D" w:rsidRPr="00E47B63" w:rsidRDefault="00D2421D" w:rsidP="00D2421D">
            <w:pPr>
              <w:spacing w:line="240" w:lineRule="auto"/>
              <w:ind w:firstLine="0"/>
              <w:rPr>
                <w:sz w:val="26"/>
                <w:szCs w:val="26"/>
              </w:rPr>
            </w:pPr>
            <w:r w:rsidRPr="00E47B63">
              <w:rPr>
                <w:sz w:val="26"/>
                <w:szCs w:val="26"/>
              </w:rPr>
              <w:t>Ценовая конкурентоспособность работ</w:t>
            </w:r>
          </w:p>
        </w:tc>
        <w:tc>
          <w:tcPr>
            <w:tcW w:w="1788" w:type="dxa"/>
            <w:tcBorders>
              <w:top w:val="nil"/>
            </w:tcBorders>
          </w:tcPr>
          <w:p w:rsidR="00D2421D" w:rsidRPr="00E47B63" w:rsidRDefault="00D2421D" w:rsidP="00D2421D">
            <w:pPr>
              <w:spacing w:line="240" w:lineRule="auto"/>
              <w:ind w:firstLine="0"/>
              <w:rPr>
                <w:sz w:val="26"/>
                <w:szCs w:val="26"/>
              </w:rPr>
            </w:pPr>
            <w:r w:rsidRPr="00E47B63">
              <w:rPr>
                <w:sz w:val="26"/>
                <w:szCs w:val="26"/>
              </w:rPr>
              <w:t>Высокая</w:t>
            </w:r>
          </w:p>
        </w:tc>
        <w:tc>
          <w:tcPr>
            <w:tcW w:w="1192" w:type="dxa"/>
          </w:tcPr>
          <w:p w:rsidR="00D2421D" w:rsidRPr="00E47B63" w:rsidRDefault="00D2421D" w:rsidP="00D2421D">
            <w:pPr>
              <w:spacing w:line="240" w:lineRule="auto"/>
              <w:ind w:firstLine="0"/>
              <w:rPr>
                <w:sz w:val="26"/>
                <w:szCs w:val="26"/>
              </w:rPr>
            </w:pPr>
            <w:r w:rsidRPr="00E47B63">
              <w:rPr>
                <w:sz w:val="26"/>
                <w:szCs w:val="26"/>
              </w:rPr>
              <w:t>01</w:t>
            </w:r>
            <w:r w:rsidRPr="00E47B63">
              <w:rPr>
                <w:b/>
                <w:sz w:val="26"/>
                <w:szCs w:val="26"/>
              </w:rPr>
              <w:t>2</w:t>
            </w:r>
            <w:r w:rsidRPr="00E47B63">
              <w:rPr>
                <w:sz w:val="26"/>
                <w:szCs w:val="26"/>
              </w:rPr>
              <w:t>3456</w:t>
            </w:r>
          </w:p>
        </w:tc>
        <w:tc>
          <w:tcPr>
            <w:tcW w:w="2120" w:type="dxa"/>
          </w:tcPr>
          <w:p w:rsidR="00D2421D" w:rsidRPr="00E47B63" w:rsidRDefault="00D2421D" w:rsidP="00D2421D">
            <w:pPr>
              <w:spacing w:line="240" w:lineRule="auto"/>
              <w:ind w:firstLine="0"/>
              <w:rPr>
                <w:sz w:val="26"/>
                <w:szCs w:val="26"/>
              </w:rPr>
            </w:pPr>
            <w:r w:rsidRPr="00E47B63">
              <w:rPr>
                <w:sz w:val="26"/>
                <w:szCs w:val="26"/>
              </w:rPr>
              <w:t>Низкая</w:t>
            </w:r>
          </w:p>
        </w:tc>
      </w:tr>
      <w:tr w:rsidR="00D2421D" w:rsidRPr="00E47B63" w:rsidTr="00D2421D">
        <w:trPr>
          <w:trHeight w:val="312"/>
        </w:trPr>
        <w:tc>
          <w:tcPr>
            <w:tcW w:w="4539" w:type="dxa"/>
          </w:tcPr>
          <w:p w:rsidR="00D2421D" w:rsidRPr="00E47B63" w:rsidRDefault="00D2421D" w:rsidP="00D2421D">
            <w:pPr>
              <w:spacing w:line="240" w:lineRule="auto"/>
              <w:ind w:firstLine="0"/>
              <w:rPr>
                <w:sz w:val="26"/>
                <w:szCs w:val="26"/>
              </w:rPr>
            </w:pPr>
            <w:r w:rsidRPr="00E47B63">
              <w:rPr>
                <w:sz w:val="26"/>
                <w:szCs w:val="26"/>
              </w:rPr>
              <w:t>Ассортимент</w:t>
            </w:r>
          </w:p>
        </w:tc>
        <w:tc>
          <w:tcPr>
            <w:tcW w:w="1788" w:type="dxa"/>
          </w:tcPr>
          <w:p w:rsidR="00D2421D" w:rsidRPr="00E47B63" w:rsidRDefault="00D2421D" w:rsidP="00D2421D">
            <w:pPr>
              <w:spacing w:line="240" w:lineRule="auto"/>
              <w:ind w:firstLine="0"/>
              <w:rPr>
                <w:sz w:val="26"/>
                <w:szCs w:val="26"/>
              </w:rPr>
            </w:pPr>
            <w:r w:rsidRPr="00E47B63">
              <w:rPr>
                <w:sz w:val="26"/>
                <w:szCs w:val="26"/>
              </w:rPr>
              <w:t>Эксклюзивный</w:t>
            </w:r>
          </w:p>
        </w:tc>
        <w:tc>
          <w:tcPr>
            <w:tcW w:w="1192" w:type="dxa"/>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2120" w:type="dxa"/>
          </w:tcPr>
          <w:p w:rsidR="00D2421D" w:rsidRPr="00E47B63" w:rsidRDefault="00D2421D" w:rsidP="00D2421D">
            <w:pPr>
              <w:spacing w:line="240" w:lineRule="auto"/>
              <w:ind w:firstLine="0"/>
              <w:rPr>
                <w:sz w:val="26"/>
                <w:szCs w:val="26"/>
              </w:rPr>
            </w:pPr>
            <w:r w:rsidRPr="00E47B63">
              <w:rPr>
                <w:sz w:val="26"/>
                <w:szCs w:val="26"/>
              </w:rPr>
              <w:t>Стандартный</w:t>
            </w:r>
          </w:p>
        </w:tc>
      </w:tr>
      <w:tr w:rsidR="00D2421D" w:rsidRPr="00E47B63" w:rsidTr="00D2421D">
        <w:trPr>
          <w:trHeight w:val="304"/>
        </w:trPr>
        <w:tc>
          <w:tcPr>
            <w:tcW w:w="4539" w:type="dxa"/>
          </w:tcPr>
          <w:p w:rsidR="00D2421D" w:rsidRPr="00E47B63" w:rsidRDefault="00D2421D" w:rsidP="00D2421D">
            <w:pPr>
              <w:spacing w:line="240" w:lineRule="auto"/>
              <w:ind w:firstLine="0"/>
              <w:rPr>
                <w:sz w:val="26"/>
                <w:szCs w:val="26"/>
              </w:rPr>
            </w:pPr>
            <w:r w:rsidRPr="00E47B63">
              <w:rPr>
                <w:sz w:val="26"/>
                <w:szCs w:val="26"/>
              </w:rPr>
              <w:t>Приверженность потребителей</w:t>
            </w:r>
          </w:p>
        </w:tc>
        <w:tc>
          <w:tcPr>
            <w:tcW w:w="1788" w:type="dxa"/>
          </w:tcPr>
          <w:p w:rsidR="00D2421D" w:rsidRPr="00E47B63" w:rsidRDefault="00D2421D" w:rsidP="00D2421D">
            <w:pPr>
              <w:spacing w:line="240" w:lineRule="auto"/>
              <w:ind w:firstLine="0"/>
              <w:rPr>
                <w:sz w:val="26"/>
                <w:szCs w:val="26"/>
              </w:rPr>
            </w:pPr>
            <w:r w:rsidRPr="00E47B63">
              <w:rPr>
                <w:sz w:val="26"/>
                <w:szCs w:val="26"/>
              </w:rPr>
              <w:t>Высокая</w:t>
            </w:r>
          </w:p>
        </w:tc>
        <w:tc>
          <w:tcPr>
            <w:tcW w:w="1192" w:type="dxa"/>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2120" w:type="dxa"/>
          </w:tcPr>
          <w:p w:rsidR="00D2421D" w:rsidRPr="00E47B63" w:rsidRDefault="00D2421D" w:rsidP="00D2421D">
            <w:pPr>
              <w:spacing w:line="240" w:lineRule="auto"/>
              <w:ind w:firstLine="0"/>
              <w:rPr>
                <w:sz w:val="26"/>
                <w:szCs w:val="26"/>
              </w:rPr>
            </w:pPr>
            <w:r w:rsidRPr="00E47B63">
              <w:rPr>
                <w:sz w:val="26"/>
                <w:szCs w:val="26"/>
              </w:rPr>
              <w:t>Низкая</w:t>
            </w:r>
          </w:p>
        </w:tc>
      </w:tr>
      <w:tr w:rsidR="00D2421D" w:rsidRPr="00E47B63" w:rsidTr="00D2421D">
        <w:trPr>
          <w:trHeight w:val="312"/>
        </w:trPr>
        <w:tc>
          <w:tcPr>
            <w:tcW w:w="4539" w:type="dxa"/>
          </w:tcPr>
          <w:p w:rsidR="00D2421D" w:rsidRPr="00E47B63" w:rsidRDefault="00D2421D" w:rsidP="00D2421D">
            <w:pPr>
              <w:spacing w:line="240" w:lineRule="auto"/>
              <w:ind w:firstLine="0"/>
              <w:rPr>
                <w:sz w:val="26"/>
                <w:szCs w:val="26"/>
              </w:rPr>
            </w:pPr>
            <w:r w:rsidRPr="00E47B63">
              <w:rPr>
                <w:sz w:val="26"/>
                <w:szCs w:val="26"/>
              </w:rPr>
              <w:t>Использование производственных мощностей у конкурентов</w:t>
            </w:r>
          </w:p>
        </w:tc>
        <w:tc>
          <w:tcPr>
            <w:tcW w:w="1788" w:type="dxa"/>
          </w:tcPr>
          <w:p w:rsidR="00D2421D" w:rsidRPr="00E47B63" w:rsidRDefault="00D2421D" w:rsidP="00D2421D">
            <w:pPr>
              <w:spacing w:line="240" w:lineRule="auto"/>
              <w:ind w:firstLine="0"/>
              <w:rPr>
                <w:sz w:val="26"/>
                <w:szCs w:val="26"/>
              </w:rPr>
            </w:pPr>
            <w:r w:rsidRPr="00E47B63">
              <w:rPr>
                <w:sz w:val="26"/>
                <w:szCs w:val="26"/>
              </w:rPr>
              <w:t>Максимальное</w:t>
            </w:r>
          </w:p>
        </w:tc>
        <w:tc>
          <w:tcPr>
            <w:tcW w:w="1192" w:type="dxa"/>
          </w:tcPr>
          <w:p w:rsidR="00D2421D" w:rsidRPr="00E47B63" w:rsidRDefault="00D2421D" w:rsidP="00D2421D">
            <w:pPr>
              <w:spacing w:line="240" w:lineRule="auto"/>
              <w:ind w:firstLine="0"/>
              <w:rPr>
                <w:sz w:val="26"/>
                <w:szCs w:val="26"/>
              </w:rPr>
            </w:pPr>
            <w:r w:rsidRPr="00E47B63">
              <w:rPr>
                <w:sz w:val="26"/>
                <w:szCs w:val="26"/>
              </w:rPr>
              <w:t>012345</w:t>
            </w:r>
            <w:r w:rsidRPr="00E47B63">
              <w:rPr>
                <w:b/>
                <w:sz w:val="26"/>
                <w:szCs w:val="26"/>
              </w:rPr>
              <w:t>6</w:t>
            </w:r>
          </w:p>
        </w:tc>
        <w:tc>
          <w:tcPr>
            <w:tcW w:w="2120" w:type="dxa"/>
          </w:tcPr>
          <w:p w:rsidR="00D2421D" w:rsidRPr="00E47B63" w:rsidRDefault="00D2421D" w:rsidP="00D2421D">
            <w:pPr>
              <w:spacing w:line="240" w:lineRule="auto"/>
              <w:ind w:firstLine="0"/>
              <w:rPr>
                <w:sz w:val="26"/>
                <w:szCs w:val="26"/>
              </w:rPr>
            </w:pPr>
            <w:r w:rsidRPr="00E47B63">
              <w:rPr>
                <w:sz w:val="26"/>
                <w:szCs w:val="26"/>
              </w:rPr>
              <w:t>Минимальное</w:t>
            </w:r>
          </w:p>
        </w:tc>
      </w:tr>
      <w:tr w:rsidR="00D2421D" w:rsidRPr="00E47B63" w:rsidTr="00D2421D">
        <w:trPr>
          <w:trHeight w:val="312"/>
        </w:trPr>
        <w:tc>
          <w:tcPr>
            <w:tcW w:w="4539" w:type="dxa"/>
          </w:tcPr>
          <w:p w:rsidR="00D2421D" w:rsidRPr="00E47B63" w:rsidRDefault="00D2421D" w:rsidP="00D2421D">
            <w:pPr>
              <w:spacing w:line="240" w:lineRule="auto"/>
              <w:ind w:firstLine="0"/>
              <w:rPr>
                <w:sz w:val="26"/>
                <w:szCs w:val="26"/>
              </w:rPr>
            </w:pPr>
            <w:r w:rsidRPr="00E47B63">
              <w:rPr>
                <w:sz w:val="26"/>
                <w:szCs w:val="26"/>
              </w:rPr>
              <w:t>Технологическое ноу-хау</w:t>
            </w:r>
          </w:p>
        </w:tc>
        <w:tc>
          <w:tcPr>
            <w:tcW w:w="1788" w:type="dxa"/>
          </w:tcPr>
          <w:p w:rsidR="00D2421D" w:rsidRPr="00E47B63" w:rsidRDefault="00D2421D" w:rsidP="00D2421D">
            <w:pPr>
              <w:spacing w:line="240" w:lineRule="auto"/>
              <w:ind w:firstLine="0"/>
              <w:rPr>
                <w:sz w:val="26"/>
                <w:szCs w:val="26"/>
              </w:rPr>
            </w:pPr>
            <w:r w:rsidRPr="00E47B63">
              <w:rPr>
                <w:sz w:val="26"/>
                <w:szCs w:val="26"/>
              </w:rPr>
              <w:t>Большое</w:t>
            </w:r>
          </w:p>
        </w:tc>
        <w:tc>
          <w:tcPr>
            <w:tcW w:w="1192" w:type="dxa"/>
          </w:tcPr>
          <w:p w:rsidR="00D2421D" w:rsidRPr="00E47B63" w:rsidRDefault="00D2421D" w:rsidP="00D2421D">
            <w:pPr>
              <w:spacing w:line="240" w:lineRule="auto"/>
              <w:ind w:firstLine="0"/>
              <w:rPr>
                <w:sz w:val="26"/>
                <w:szCs w:val="26"/>
              </w:rPr>
            </w:pPr>
            <w:r w:rsidRPr="00E47B63">
              <w:rPr>
                <w:sz w:val="26"/>
                <w:szCs w:val="26"/>
              </w:rPr>
              <w:t>012345</w:t>
            </w:r>
            <w:r w:rsidRPr="00E47B63">
              <w:rPr>
                <w:b/>
                <w:sz w:val="26"/>
                <w:szCs w:val="26"/>
              </w:rPr>
              <w:t>6</w:t>
            </w:r>
          </w:p>
        </w:tc>
        <w:tc>
          <w:tcPr>
            <w:tcW w:w="2120" w:type="dxa"/>
          </w:tcPr>
          <w:p w:rsidR="00D2421D" w:rsidRPr="00E47B63" w:rsidRDefault="00D2421D" w:rsidP="00D2421D">
            <w:pPr>
              <w:spacing w:line="240" w:lineRule="auto"/>
              <w:ind w:firstLine="0"/>
              <w:rPr>
                <w:sz w:val="26"/>
                <w:szCs w:val="26"/>
              </w:rPr>
            </w:pPr>
            <w:r w:rsidRPr="00E47B63">
              <w:rPr>
                <w:sz w:val="26"/>
                <w:szCs w:val="26"/>
              </w:rPr>
              <w:t>Малое</w:t>
            </w:r>
          </w:p>
        </w:tc>
      </w:tr>
      <w:tr w:rsidR="00D2421D" w:rsidRPr="00E47B63" w:rsidTr="00D2421D">
        <w:trPr>
          <w:trHeight w:val="304"/>
        </w:trPr>
        <w:tc>
          <w:tcPr>
            <w:tcW w:w="4539" w:type="dxa"/>
          </w:tcPr>
          <w:p w:rsidR="00D2421D" w:rsidRPr="00E47B63" w:rsidRDefault="00D2421D" w:rsidP="00D2421D">
            <w:pPr>
              <w:spacing w:line="240" w:lineRule="auto"/>
              <w:ind w:firstLine="0"/>
              <w:rPr>
                <w:sz w:val="26"/>
                <w:szCs w:val="26"/>
              </w:rPr>
            </w:pPr>
            <w:r w:rsidRPr="00E47B63">
              <w:rPr>
                <w:sz w:val="26"/>
                <w:szCs w:val="26"/>
              </w:rPr>
              <w:t>Степень вертикальной интеграции</w:t>
            </w:r>
          </w:p>
        </w:tc>
        <w:tc>
          <w:tcPr>
            <w:tcW w:w="1788" w:type="dxa"/>
          </w:tcPr>
          <w:p w:rsidR="00D2421D" w:rsidRPr="00E47B63" w:rsidRDefault="00D2421D" w:rsidP="00D2421D">
            <w:pPr>
              <w:spacing w:line="240" w:lineRule="auto"/>
              <w:ind w:firstLine="0"/>
              <w:rPr>
                <w:sz w:val="26"/>
                <w:szCs w:val="26"/>
              </w:rPr>
            </w:pPr>
            <w:r w:rsidRPr="00E47B63">
              <w:rPr>
                <w:sz w:val="26"/>
                <w:szCs w:val="26"/>
              </w:rPr>
              <w:t>Высокая</w:t>
            </w:r>
          </w:p>
        </w:tc>
        <w:tc>
          <w:tcPr>
            <w:tcW w:w="1192" w:type="dxa"/>
          </w:tcPr>
          <w:p w:rsidR="00D2421D" w:rsidRPr="00E47B63" w:rsidRDefault="00D2421D" w:rsidP="00D2421D">
            <w:pPr>
              <w:spacing w:line="240" w:lineRule="auto"/>
              <w:ind w:firstLine="0"/>
              <w:rPr>
                <w:sz w:val="26"/>
                <w:szCs w:val="26"/>
              </w:rPr>
            </w:pPr>
            <w:r w:rsidRPr="00E47B63">
              <w:rPr>
                <w:sz w:val="26"/>
                <w:szCs w:val="26"/>
              </w:rPr>
              <w:t>01234</w:t>
            </w:r>
            <w:r w:rsidRPr="00E47B63">
              <w:rPr>
                <w:b/>
                <w:sz w:val="26"/>
                <w:szCs w:val="26"/>
              </w:rPr>
              <w:t>5</w:t>
            </w:r>
            <w:r w:rsidRPr="00E47B63">
              <w:rPr>
                <w:sz w:val="26"/>
                <w:szCs w:val="26"/>
              </w:rPr>
              <w:t>6</w:t>
            </w:r>
          </w:p>
        </w:tc>
        <w:tc>
          <w:tcPr>
            <w:tcW w:w="2120" w:type="dxa"/>
          </w:tcPr>
          <w:p w:rsidR="00D2421D" w:rsidRPr="00E47B63" w:rsidRDefault="00D2421D" w:rsidP="00D2421D">
            <w:pPr>
              <w:spacing w:line="240" w:lineRule="auto"/>
              <w:ind w:firstLine="0"/>
              <w:rPr>
                <w:sz w:val="26"/>
                <w:szCs w:val="26"/>
              </w:rPr>
            </w:pPr>
            <w:r w:rsidRPr="00E47B63">
              <w:rPr>
                <w:sz w:val="26"/>
                <w:szCs w:val="26"/>
              </w:rPr>
              <w:t>Низкая</w:t>
            </w:r>
          </w:p>
        </w:tc>
      </w:tr>
      <w:tr w:rsidR="00D2421D" w:rsidRPr="00E47B63" w:rsidTr="00D2421D">
        <w:trPr>
          <w:trHeight w:val="319"/>
        </w:trPr>
        <w:tc>
          <w:tcPr>
            <w:tcW w:w="4539" w:type="dxa"/>
          </w:tcPr>
          <w:p w:rsidR="00D2421D" w:rsidRPr="00E47B63" w:rsidRDefault="00D2421D" w:rsidP="00D2421D">
            <w:pPr>
              <w:spacing w:line="240" w:lineRule="auto"/>
              <w:ind w:firstLine="0"/>
              <w:rPr>
                <w:sz w:val="26"/>
                <w:szCs w:val="26"/>
              </w:rPr>
            </w:pPr>
            <w:r w:rsidRPr="00E47B63">
              <w:rPr>
                <w:sz w:val="26"/>
                <w:szCs w:val="26"/>
              </w:rPr>
              <w:t>Доля рынка</w:t>
            </w:r>
          </w:p>
        </w:tc>
        <w:tc>
          <w:tcPr>
            <w:tcW w:w="1788" w:type="dxa"/>
          </w:tcPr>
          <w:p w:rsidR="00D2421D" w:rsidRPr="00E47B63" w:rsidRDefault="00D2421D" w:rsidP="00D2421D">
            <w:pPr>
              <w:spacing w:line="240" w:lineRule="auto"/>
              <w:ind w:firstLine="0"/>
              <w:rPr>
                <w:sz w:val="26"/>
                <w:szCs w:val="26"/>
              </w:rPr>
            </w:pPr>
            <w:r w:rsidRPr="00E47B63">
              <w:rPr>
                <w:sz w:val="26"/>
                <w:szCs w:val="26"/>
              </w:rPr>
              <w:t>Большая</w:t>
            </w:r>
          </w:p>
        </w:tc>
        <w:tc>
          <w:tcPr>
            <w:tcW w:w="1192" w:type="dxa"/>
          </w:tcPr>
          <w:p w:rsidR="00D2421D" w:rsidRPr="00E47B63" w:rsidRDefault="00D2421D" w:rsidP="00D2421D">
            <w:pPr>
              <w:spacing w:line="240" w:lineRule="auto"/>
              <w:ind w:firstLine="0"/>
              <w:rPr>
                <w:sz w:val="26"/>
                <w:szCs w:val="26"/>
              </w:rPr>
            </w:pPr>
            <w:r w:rsidRPr="00E47B63">
              <w:rPr>
                <w:sz w:val="26"/>
                <w:szCs w:val="26"/>
              </w:rPr>
              <w:t>01</w:t>
            </w:r>
            <w:r w:rsidRPr="00E47B63">
              <w:rPr>
                <w:b/>
                <w:sz w:val="26"/>
                <w:szCs w:val="26"/>
              </w:rPr>
              <w:t>2</w:t>
            </w:r>
            <w:r w:rsidRPr="00E47B63">
              <w:rPr>
                <w:sz w:val="26"/>
                <w:szCs w:val="26"/>
              </w:rPr>
              <w:t>3456</w:t>
            </w:r>
          </w:p>
        </w:tc>
        <w:tc>
          <w:tcPr>
            <w:tcW w:w="2120" w:type="dxa"/>
          </w:tcPr>
          <w:p w:rsidR="00D2421D" w:rsidRPr="00E47B63" w:rsidRDefault="00D2421D" w:rsidP="00D2421D">
            <w:pPr>
              <w:spacing w:line="240" w:lineRule="auto"/>
              <w:ind w:firstLine="0"/>
              <w:rPr>
                <w:sz w:val="26"/>
                <w:szCs w:val="26"/>
              </w:rPr>
            </w:pPr>
            <w:r w:rsidRPr="00E47B63">
              <w:rPr>
                <w:sz w:val="26"/>
                <w:szCs w:val="26"/>
              </w:rPr>
              <w:t>Малая</w:t>
            </w:r>
          </w:p>
        </w:tc>
      </w:tr>
    </w:tbl>
    <w:p w:rsidR="00D2421D" w:rsidRDefault="00D2421D" w:rsidP="00D2421D">
      <w:pPr>
        <w:spacing w:line="240" w:lineRule="auto"/>
        <w:ind w:firstLine="0"/>
        <w:rPr>
          <w:sz w:val="26"/>
          <w:szCs w:val="26"/>
        </w:rPr>
      </w:pPr>
    </w:p>
    <w:p w:rsidR="00D2421D" w:rsidRPr="0046202C" w:rsidRDefault="00D2421D" w:rsidP="00D2421D">
      <w:pPr>
        <w:rPr>
          <w:szCs w:val="28"/>
        </w:rPr>
      </w:pPr>
      <w:r w:rsidRPr="0046202C">
        <w:rPr>
          <w:szCs w:val="28"/>
        </w:rPr>
        <w:t>Среднее значение: -2,3</w:t>
      </w:r>
    </w:p>
    <w:p w:rsidR="00D2421D" w:rsidRPr="0046202C" w:rsidRDefault="00D2421D" w:rsidP="00D2421D">
      <w:pPr>
        <w:rPr>
          <w:szCs w:val="28"/>
        </w:rPr>
      </w:pPr>
      <w:r w:rsidRPr="0046202C">
        <w:rPr>
          <w:szCs w:val="28"/>
        </w:rPr>
        <w:lastRenderedPageBreak/>
        <w:t>Среднее значение, выводимое с помощью данной таблицы, будет со знаком «-» (чем больше «значение» фактора, тем меньше конкурентное преимущество фирмы).</w:t>
      </w:r>
    </w:p>
    <w:p w:rsidR="00D2421D" w:rsidRDefault="00D2421D" w:rsidP="00D2421D">
      <w:pPr>
        <w:rPr>
          <w:szCs w:val="28"/>
        </w:rPr>
      </w:pPr>
      <w:r w:rsidRPr="0046202C">
        <w:rPr>
          <w:szCs w:val="28"/>
        </w:rPr>
        <w:t xml:space="preserve"> В таблице </w:t>
      </w:r>
      <w:r w:rsidR="00C61F08">
        <w:rPr>
          <w:szCs w:val="28"/>
        </w:rPr>
        <w:t>6</w:t>
      </w:r>
      <w:r w:rsidRPr="0046202C">
        <w:rPr>
          <w:szCs w:val="28"/>
        </w:rPr>
        <w:t xml:space="preserve"> отражены факторы, определяющие финансовое положение </w:t>
      </w:r>
      <w:r w:rsidR="00FC6C79">
        <w:rPr>
          <w:szCs w:val="28"/>
        </w:rPr>
        <w:t>ГК «</w:t>
      </w:r>
      <w:proofErr w:type="spellStart"/>
      <w:r w:rsidR="00FC6C79">
        <w:rPr>
          <w:szCs w:val="28"/>
        </w:rPr>
        <w:t>Росстайл</w:t>
      </w:r>
      <w:proofErr w:type="spellEnd"/>
      <w:r w:rsidR="00FC6C79">
        <w:rPr>
          <w:szCs w:val="28"/>
        </w:rPr>
        <w:t>»</w:t>
      </w:r>
      <w:r>
        <w:rPr>
          <w:szCs w:val="28"/>
        </w:rPr>
        <w:t>.</w:t>
      </w:r>
    </w:p>
    <w:p w:rsidR="00D2421D" w:rsidRPr="0046202C" w:rsidRDefault="00D2421D" w:rsidP="00D2421D">
      <w:pPr>
        <w:rPr>
          <w:szCs w:val="28"/>
        </w:rPr>
      </w:pPr>
    </w:p>
    <w:p w:rsidR="00D2421D" w:rsidRDefault="00D2421D" w:rsidP="00D2421D">
      <w:pPr>
        <w:jc w:val="right"/>
      </w:pPr>
      <w:r w:rsidRPr="0046202C">
        <w:t xml:space="preserve">Таблица </w:t>
      </w:r>
      <w:r w:rsidR="00FC6C79">
        <w:t>6</w:t>
      </w:r>
    </w:p>
    <w:p w:rsidR="00D2421D" w:rsidRPr="0046202C" w:rsidRDefault="00D2421D" w:rsidP="00D2421D">
      <w:pPr>
        <w:jc w:val="center"/>
      </w:pPr>
      <w:r w:rsidRPr="0046202C">
        <w:t>Факторы, определяющие финансовое положение фирмы</w:t>
      </w: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694"/>
        <w:gridCol w:w="1275"/>
        <w:gridCol w:w="2343"/>
      </w:tblGrid>
      <w:tr w:rsidR="00D2421D" w:rsidRPr="00E47B63" w:rsidTr="00D2421D">
        <w:trPr>
          <w:trHeight w:val="131"/>
        </w:trPr>
        <w:tc>
          <w:tcPr>
            <w:tcW w:w="3402" w:type="dxa"/>
            <w:vAlign w:val="center"/>
          </w:tcPr>
          <w:p w:rsidR="00D2421D" w:rsidRPr="00E47B63" w:rsidRDefault="00D2421D" w:rsidP="00C61F08">
            <w:pPr>
              <w:spacing w:line="240" w:lineRule="auto"/>
              <w:ind w:firstLine="0"/>
              <w:jc w:val="center"/>
              <w:rPr>
                <w:sz w:val="26"/>
                <w:szCs w:val="26"/>
              </w:rPr>
            </w:pPr>
            <w:r w:rsidRPr="00E47B63">
              <w:rPr>
                <w:sz w:val="26"/>
                <w:szCs w:val="26"/>
              </w:rPr>
              <w:t xml:space="preserve">Фактор </w:t>
            </w:r>
            <w:r w:rsidRPr="00E47B63">
              <w:rPr>
                <w:sz w:val="26"/>
                <w:szCs w:val="26"/>
                <w:lang w:val="en-US"/>
              </w:rPr>
              <w:t>FS</w:t>
            </w:r>
          </w:p>
        </w:tc>
        <w:tc>
          <w:tcPr>
            <w:tcW w:w="6312" w:type="dxa"/>
            <w:gridSpan w:val="3"/>
            <w:vAlign w:val="center"/>
          </w:tcPr>
          <w:p w:rsidR="00D2421D" w:rsidRPr="00E47B63" w:rsidRDefault="00D2421D" w:rsidP="00D2421D">
            <w:pPr>
              <w:spacing w:line="240" w:lineRule="auto"/>
              <w:ind w:firstLine="0"/>
              <w:jc w:val="center"/>
              <w:rPr>
                <w:sz w:val="26"/>
                <w:szCs w:val="26"/>
              </w:rPr>
            </w:pPr>
            <w:r w:rsidRPr="00E47B63">
              <w:rPr>
                <w:sz w:val="26"/>
                <w:szCs w:val="26"/>
              </w:rPr>
              <w:t xml:space="preserve">Границы </w:t>
            </w:r>
            <w:proofErr w:type="spellStart"/>
            <w:r w:rsidRPr="00E47B63">
              <w:rPr>
                <w:sz w:val="26"/>
                <w:szCs w:val="26"/>
              </w:rPr>
              <w:t>контактикума</w:t>
            </w:r>
            <w:proofErr w:type="spellEnd"/>
          </w:p>
        </w:tc>
      </w:tr>
      <w:tr w:rsidR="00D2421D" w:rsidRPr="00E47B63" w:rsidTr="00D2421D">
        <w:trPr>
          <w:trHeight w:val="263"/>
        </w:trPr>
        <w:tc>
          <w:tcPr>
            <w:tcW w:w="3402" w:type="dxa"/>
            <w:vAlign w:val="center"/>
          </w:tcPr>
          <w:p w:rsidR="00D2421D" w:rsidRPr="00E47B63" w:rsidRDefault="00D2421D" w:rsidP="00D2421D">
            <w:pPr>
              <w:spacing w:line="240" w:lineRule="auto"/>
              <w:ind w:firstLine="0"/>
              <w:rPr>
                <w:sz w:val="26"/>
                <w:szCs w:val="26"/>
                <w:lang w:val="en-US"/>
              </w:rPr>
            </w:pPr>
            <w:r w:rsidRPr="00E47B63">
              <w:rPr>
                <w:sz w:val="26"/>
                <w:szCs w:val="26"/>
              </w:rPr>
              <w:t>Отдача на вложения (</w:t>
            </w:r>
            <w:r w:rsidRPr="00E47B63">
              <w:rPr>
                <w:sz w:val="26"/>
                <w:szCs w:val="26"/>
                <w:lang w:val="en-US"/>
              </w:rPr>
              <w:t>ROI)</w:t>
            </w:r>
          </w:p>
        </w:tc>
        <w:tc>
          <w:tcPr>
            <w:tcW w:w="2694" w:type="dxa"/>
            <w:vAlign w:val="center"/>
          </w:tcPr>
          <w:p w:rsidR="00D2421D" w:rsidRPr="00E47B63" w:rsidRDefault="00D2421D" w:rsidP="00D2421D">
            <w:pPr>
              <w:spacing w:line="240" w:lineRule="auto"/>
              <w:ind w:firstLine="0"/>
              <w:rPr>
                <w:sz w:val="26"/>
                <w:szCs w:val="26"/>
              </w:rPr>
            </w:pPr>
            <w:r w:rsidRPr="00E47B63">
              <w:rPr>
                <w:sz w:val="26"/>
                <w:szCs w:val="26"/>
              </w:rPr>
              <w:t>Низкая</w:t>
            </w:r>
          </w:p>
        </w:tc>
        <w:tc>
          <w:tcPr>
            <w:tcW w:w="1275" w:type="dxa"/>
            <w:vAlign w:val="center"/>
          </w:tcPr>
          <w:p w:rsidR="00D2421D" w:rsidRPr="00E47B63" w:rsidRDefault="00D2421D" w:rsidP="00D2421D">
            <w:pPr>
              <w:spacing w:line="240" w:lineRule="auto"/>
              <w:ind w:firstLine="0"/>
              <w:rPr>
                <w:sz w:val="26"/>
                <w:szCs w:val="26"/>
              </w:rPr>
            </w:pPr>
            <w:r w:rsidRPr="00E47B63">
              <w:rPr>
                <w:sz w:val="26"/>
                <w:szCs w:val="26"/>
              </w:rPr>
              <w:t>0</w:t>
            </w:r>
            <w:r w:rsidRPr="00E47B63">
              <w:rPr>
                <w:b/>
                <w:sz w:val="26"/>
                <w:szCs w:val="26"/>
              </w:rPr>
              <w:t>1</w:t>
            </w:r>
            <w:r w:rsidRPr="00E47B63">
              <w:rPr>
                <w:sz w:val="26"/>
                <w:szCs w:val="26"/>
              </w:rPr>
              <w:t>23456</w:t>
            </w:r>
          </w:p>
        </w:tc>
        <w:tc>
          <w:tcPr>
            <w:tcW w:w="2343" w:type="dxa"/>
            <w:vAlign w:val="center"/>
          </w:tcPr>
          <w:p w:rsidR="00D2421D" w:rsidRPr="00E47B63" w:rsidRDefault="00D2421D" w:rsidP="00D2421D">
            <w:pPr>
              <w:spacing w:line="240" w:lineRule="auto"/>
              <w:ind w:firstLine="0"/>
              <w:rPr>
                <w:sz w:val="26"/>
                <w:szCs w:val="26"/>
              </w:rPr>
            </w:pPr>
            <w:r w:rsidRPr="00E47B63">
              <w:rPr>
                <w:sz w:val="26"/>
                <w:szCs w:val="26"/>
              </w:rPr>
              <w:t>Высокая</w:t>
            </w:r>
          </w:p>
        </w:tc>
      </w:tr>
      <w:tr w:rsidR="00D2421D" w:rsidRPr="00E47B63" w:rsidTr="00D2421D">
        <w:trPr>
          <w:trHeight w:val="257"/>
        </w:trPr>
        <w:tc>
          <w:tcPr>
            <w:tcW w:w="3402" w:type="dxa"/>
            <w:vAlign w:val="center"/>
          </w:tcPr>
          <w:p w:rsidR="00D2421D" w:rsidRPr="00E47B63" w:rsidRDefault="00D2421D" w:rsidP="00D2421D">
            <w:pPr>
              <w:spacing w:line="240" w:lineRule="auto"/>
              <w:ind w:firstLine="0"/>
              <w:rPr>
                <w:sz w:val="26"/>
                <w:szCs w:val="26"/>
              </w:rPr>
            </w:pPr>
            <w:r w:rsidRPr="00E47B63">
              <w:rPr>
                <w:sz w:val="26"/>
                <w:szCs w:val="26"/>
              </w:rPr>
              <w:t>Финансовый рычаг</w:t>
            </w:r>
          </w:p>
        </w:tc>
        <w:tc>
          <w:tcPr>
            <w:tcW w:w="2694" w:type="dxa"/>
            <w:vAlign w:val="center"/>
          </w:tcPr>
          <w:p w:rsidR="00D2421D" w:rsidRPr="00E47B63" w:rsidRDefault="00D2421D" w:rsidP="00D2421D">
            <w:pPr>
              <w:spacing w:line="240" w:lineRule="auto"/>
              <w:ind w:firstLine="0"/>
              <w:rPr>
                <w:sz w:val="26"/>
                <w:szCs w:val="26"/>
              </w:rPr>
            </w:pPr>
            <w:r w:rsidRPr="00E47B63">
              <w:rPr>
                <w:sz w:val="26"/>
                <w:szCs w:val="26"/>
              </w:rPr>
              <w:t>Несбалансированный</w:t>
            </w:r>
          </w:p>
        </w:tc>
        <w:tc>
          <w:tcPr>
            <w:tcW w:w="1275" w:type="dxa"/>
            <w:vAlign w:val="center"/>
          </w:tcPr>
          <w:p w:rsidR="00D2421D" w:rsidRPr="00E47B63" w:rsidRDefault="00D2421D" w:rsidP="00D2421D">
            <w:pPr>
              <w:spacing w:line="240" w:lineRule="auto"/>
              <w:ind w:firstLine="0"/>
              <w:rPr>
                <w:sz w:val="26"/>
                <w:szCs w:val="26"/>
              </w:rPr>
            </w:pPr>
            <w:r w:rsidRPr="00E47B63">
              <w:rPr>
                <w:sz w:val="26"/>
                <w:szCs w:val="26"/>
              </w:rPr>
              <w:t>0123</w:t>
            </w:r>
            <w:r w:rsidRPr="00E47B63">
              <w:rPr>
                <w:b/>
                <w:sz w:val="26"/>
                <w:szCs w:val="26"/>
              </w:rPr>
              <w:t>4</w:t>
            </w:r>
            <w:r w:rsidRPr="00E47B63">
              <w:rPr>
                <w:sz w:val="26"/>
                <w:szCs w:val="26"/>
              </w:rPr>
              <w:t>56</w:t>
            </w:r>
          </w:p>
        </w:tc>
        <w:tc>
          <w:tcPr>
            <w:tcW w:w="2343" w:type="dxa"/>
            <w:vAlign w:val="center"/>
          </w:tcPr>
          <w:p w:rsidR="00D2421D" w:rsidRPr="00E47B63" w:rsidRDefault="00D2421D" w:rsidP="00D2421D">
            <w:pPr>
              <w:spacing w:line="240" w:lineRule="auto"/>
              <w:ind w:firstLine="0"/>
              <w:rPr>
                <w:sz w:val="26"/>
                <w:szCs w:val="26"/>
              </w:rPr>
            </w:pPr>
            <w:r w:rsidRPr="00E47B63">
              <w:rPr>
                <w:sz w:val="26"/>
                <w:szCs w:val="26"/>
              </w:rPr>
              <w:t>Сбалансированный</w:t>
            </w:r>
          </w:p>
        </w:tc>
      </w:tr>
      <w:tr w:rsidR="00D2421D" w:rsidRPr="00E47B63" w:rsidTr="00D2421D">
        <w:trPr>
          <w:trHeight w:val="263"/>
        </w:trPr>
        <w:tc>
          <w:tcPr>
            <w:tcW w:w="3402" w:type="dxa"/>
            <w:vAlign w:val="center"/>
          </w:tcPr>
          <w:p w:rsidR="00D2421D" w:rsidRPr="00E47B63" w:rsidRDefault="00D2421D" w:rsidP="00D2421D">
            <w:pPr>
              <w:spacing w:line="240" w:lineRule="auto"/>
              <w:ind w:firstLine="0"/>
              <w:rPr>
                <w:sz w:val="26"/>
                <w:szCs w:val="26"/>
              </w:rPr>
            </w:pPr>
            <w:r w:rsidRPr="00E47B63">
              <w:rPr>
                <w:sz w:val="26"/>
                <w:szCs w:val="26"/>
              </w:rPr>
              <w:t>Ликвидность</w:t>
            </w:r>
          </w:p>
        </w:tc>
        <w:tc>
          <w:tcPr>
            <w:tcW w:w="2694" w:type="dxa"/>
            <w:vAlign w:val="center"/>
          </w:tcPr>
          <w:p w:rsidR="00D2421D" w:rsidRPr="00E47B63" w:rsidRDefault="00D2421D" w:rsidP="00D2421D">
            <w:pPr>
              <w:spacing w:line="240" w:lineRule="auto"/>
              <w:ind w:firstLine="0"/>
              <w:rPr>
                <w:sz w:val="26"/>
                <w:szCs w:val="26"/>
              </w:rPr>
            </w:pPr>
            <w:r w:rsidRPr="00E47B63">
              <w:rPr>
                <w:sz w:val="26"/>
                <w:szCs w:val="26"/>
              </w:rPr>
              <w:t>Несбалансированная</w:t>
            </w:r>
          </w:p>
        </w:tc>
        <w:tc>
          <w:tcPr>
            <w:tcW w:w="1275" w:type="dxa"/>
            <w:vAlign w:val="center"/>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2343" w:type="dxa"/>
            <w:vAlign w:val="center"/>
          </w:tcPr>
          <w:p w:rsidR="00D2421D" w:rsidRPr="00E47B63" w:rsidRDefault="00D2421D" w:rsidP="00D2421D">
            <w:pPr>
              <w:spacing w:line="240" w:lineRule="auto"/>
              <w:ind w:firstLine="0"/>
              <w:rPr>
                <w:sz w:val="26"/>
                <w:szCs w:val="26"/>
              </w:rPr>
            </w:pPr>
            <w:r w:rsidRPr="00E47B63">
              <w:rPr>
                <w:sz w:val="26"/>
                <w:szCs w:val="26"/>
              </w:rPr>
              <w:t>Сбалансированная</w:t>
            </w:r>
          </w:p>
        </w:tc>
      </w:tr>
      <w:tr w:rsidR="00D2421D" w:rsidRPr="00E47B63" w:rsidTr="00D2421D">
        <w:trPr>
          <w:trHeight w:val="263"/>
        </w:trPr>
        <w:tc>
          <w:tcPr>
            <w:tcW w:w="3402" w:type="dxa"/>
            <w:vAlign w:val="center"/>
          </w:tcPr>
          <w:p w:rsidR="00D2421D" w:rsidRPr="00E47B63" w:rsidRDefault="00D2421D" w:rsidP="00D2421D">
            <w:pPr>
              <w:spacing w:line="240" w:lineRule="auto"/>
              <w:ind w:firstLine="0"/>
              <w:rPr>
                <w:sz w:val="26"/>
                <w:szCs w:val="26"/>
              </w:rPr>
            </w:pPr>
            <w:r w:rsidRPr="00E47B63">
              <w:rPr>
                <w:sz w:val="26"/>
                <w:szCs w:val="26"/>
              </w:rPr>
              <w:t>Поток платежей в пользу фирмы</w:t>
            </w:r>
          </w:p>
        </w:tc>
        <w:tc>
          <w:tcPr>
            <w:tcW w:w="2694" w:type="dxa"/>
            <w:vAlign w:val="center"/>
          </w:tcPr>
          <w:p w:rsidR="00D2421D" w:rsidRPr="00E47B63" w:rsidRDefault="00D2421D" w:rsidP="00D2421D">
            <w:pPr>
              <w:spacing w:line="240" w:lineRule="auto"/>
              <w:ind w:firstLine="0"/>
              <w:rPr>
                <w:sz w:val="26"/>
                <w:szCs w:val="26"/>
              </w:rPr>
            </w:pPr>
            <w:r w:rsidRPr="00E47B63">
              <w:rPr>
                <w:sz w:val="26"/>
                <w:szCs w:val="26"/>
              </w:rPr>
              <w:t>Малый</w:t>
            </w:r>
          </w:p>
        </w:tc>
        <w:tc>
          <w:tcPr>
            <w:tcW w:w="1275" w:type="dxa"/>
            <w:vAlign w:val="center"/>
          </w:tcPr>
          <w:p w:rsidR="00D2421D" w:rsidRPr="00E47B63" w:rsidRDefault="00D2421D" w:rsidP="00D2421D">
            <w:pPr>
              <w:spacing w:line="240" w:lineRule="auto"/>
              <w:ind w:firstLine="0"/>
              <w:rPr>
                <w:sz w:val="26"/>
                <w:szCs w:val="26"/>
              </w:rPr>
            </w:pPr>
            <w:r w:rsidRPr="00E47B63">
              <w:rPr>
                <w:sz w:val="26"/>
                <w:szCs w:val="26"/>
              </w:rPr>
              <w:t>01234</w:t>
            </w:r>
            <w:r w:rsidRPr="00E47B63">
              <w:rPr>
                <w:b/>
                <w:sz w:val="26"/>
                <w:szCs w:val="26"/>
              </w:rPr>
              <w:t>5</w:t>
            </w:r>
            <w:r w:rsidRPr="00E47B63">
              <w:rPr>
                <w:sz w:val="26"/>
                <w:szCs w:val="26"/>
              </w:rPr>
              <w:t>6</w:t>
            </w:r>
          </w:p>
        </w:tc>
        <w:tc>
          <w:tcPr>
            <w:tcW w:w="2343" w:type="dxa"/>
            <w:vAlign w:val="center"/>
          </w:tcPr>
          <w:p w:rsidR="00D2421D" w:rsidRPr="00E47B63" w:rsidRDefault="00D2421D" w:rsidP="00D2421D">
            <w:pPr>
              <w:spacing w:line="240" w:lineRule="auto"/>
              <w:ind w:firstLine="0"/>
              <w:rPr>
                <w:sz w:val="26"/>
                <w:szCs w:val="26"/>
              </w:rPr>
            </w:pPr>
            <w:r w:rsidRPr="00E47B63">
              <w:rPr>
                <w:sz w:val="26"/>
                <w:szCs w:val="26"/>
              </w:rPr>
              <w:t>Большой</w:t>
            </w:r>
          </w:p>
        </w:tc>
      </w:tr>
      <w:tr w:rsidR="00D2421D" w:rsidRPr="00E47B63" w:rsidTr="00D2421D">
        <w:trPr>
          <w:trHeight w:val="263"/>
        </w:trPr>
        <w:tc>
          <w:tcPr>
            <w:tcW w:w="3402" w:type="dxa"/>
            <w:tcBorders>
              <w:bottom w:val="nil"/>
            </w:tcBorders>
            <w:vAlign w:val="center"/>
          </w:tcPr>
          <w:p w:rsidR="00D2421D" w:rsidRPr="00E47B63" w:rsidRDefault="00D2421D" w:rsidP="00D2421D">
            <w:pPr>
              <w:spacing w:line="240" w:lineRule="auto"/>
              <w:ind w:firstLine="0"/>
              <w:rPr>
                <w:sz w:val="26"/>
                <w:szCs w:val="26"/>
              </w:rPr>
            </w:pPr>
            <w:r w:rsidRPr="00E47B63">
              <w:rPr>
                <w:sz w:val="26"/>
                <w:szCs w:val="26"/>
              </w:rPr>
              <w:t>Простота выхода с рынка</w:t>
            </w:r>
          </w:p>
        </w:tc>
        <w:tc>
          <w:tcPr>
            <w:tcW w:w="2694" w:type="dxa"/>
            <w:tcBorders>
              <w:bottom w:val="nil"/>
            </w:tcBorders>
            <w:vAlign w:val="center"/>
          </w:tcPr>
          <w:p w:rsidR="00D2421D" w:rsidRPr="00E47B63" w:rsidRDefault="00D2421D" w:rsidP="00D2421D">
            <w:pPr>
              <w:spacing w:line="240" w:lineRule="auto"/>
              <w:ind w:firstLine="0"/>
              <w:rPr>
                <w:sz w:val="26"/>
                <w:szCs w:val="26"/>
              </w:rPr>
            </w:pPr>
            <w:r w:rsidRPr="00E47B63">
              <w:rPr>
                <w:sz w:val="26"/>
                <w:szCs w:val="26"/>
              </w:rPr>
              <w:t>Трудно</w:t>
            </w:r>
          </w:p>
        </w:tc>
        <w:tc>
          <w:tcPr>
            <w:tcW w:w="1275" w:type="dxa"/>
            <w:tcBorders>
              <w:bottom w:val="nil"/>
            </w:tcBorders>
            <w:vAlign w:val="center"/>
          </w:tcPr>
          <w:p w:rsidR="00D2421D" w:rsidRPr="00E47B63" w:rsidRDefault="00D2421D" w:rsidP="00D2421D">
            <w:pPr>
              <w:spacing w:line="240" w:lineRule="auto"/>
              <w:ind w:firstLine="0"/>
              <w:rPr>
                <w:sz w:val="26"/>
                <w:szCs w:val="26"/>
              </w:rPr>
            </w:pPr>
            <w:r w:rsidRPr="00E47B63">
              <w:rPr>
                <w:sz w:val="26"/>
                <w:szCs w:val="26"/>
              </w:rPr>
              <w:t>01</w:t>
            </w:r>
            <w:r w:rsidRPr="00E47B63">
              <w:rPr>
                <w:b/>
                <w:sz w:val="26"/>
                <w:szCs w:val="26"/>
              </w:rPr>
              <w:t>2</w:t>
            </w:r>
            <w:r w:rsidRPr="00E47B63">
              <w:rPr>
                <w:sz w:val="26"/>
                <w:szCs w:val="26"/>
              </w:rPr>
              <w:t>3456</w:t>
            </w:r>
          </w:p>
        </w:tc>
        <w:tc>
          <w:tcPr>
            <w:tcW w:w="2343" w:type="dxa"/>
            <w:tcBorders>
              <w:bottom w:val="nil"/>
            </w:tcBorders>
            <w:vAlign w:val="center"/>
          </w:tcPr>
          <w:p w:rsidR="00D2421D" w:rsidRPr="00E47B63" w:rsidRDefault="00D2421D" w:rsidP="00D2421D">
            <w:pPr>
              <w:spacing w:line="240" w:lineRule="auto"/>
              <w:ind w:firstLine="0"/>
              <w:rPr>
                <w:sz w:val="26"/>
                <w:szCs w:val="26"/>
              </w:rPr>
            </w:pPr>
            <w:r w:rsidRPr="00E47B63">
              <w:rPr>
                <w:sz w:val="26"/>
                <w:szCs w:val="26"/>
              </w:rPr>
              <w:t>Легко</w:t>
            </w:r>
          </w:p>
        </w:tc>
      </w:tr>
      <w:tr w:rsidR="00D2421D" w:rsidRPr="00E47B63" w:rsidTr="00D2421D">
        <w:trPr>
          <w:trHeight w:val="257"/>
        </w:trPr>
        <w:tc>
          <w:tcPr>
            <w:tcW w:w="3402" w:type="dxa"/>
            <w:tcBorders>
              <w:bottom w:val="single" w:sz="4" w:space="0" w:color="auto"/>
            </w:tcBorders>
            <w:vAlign w:val="center"/>
          </w:tcPr>
          <w:p w:rsidR="00D2421D" w:rsidRPr="00E47B63" w:rsidRDefault="00D2421D" w:rsidP="00D2421D">
            <w:pPr>
              <w:spacing w:line="240" w:lineRule="auto"/>
              <w:ind w:firstLine="0"/>
              <w:rPr>
                <w:sz w:val="26"/>
                <w:szCs w:val="26"/>
              </w:rPr>
            </w:pPr>
            <w:r w:rsidRPr="00E47B63">
              <w:rPr>
                <w:sz w:val="26"/>
                <w:szCs w:val="26"/>
              </w:rPr>
              <w:t>Рискованность бизнеса</w:t>
            </w:r>
          </w:p>
        </w:tc>
        <w:tc>
          <w:tcPr>
            <w:tcW w:w="2694" w:type="dxa"/>
            <w:tcBorders>
              <w:bottom w:val="single" w:sz="4" w:space="0" w:color="auto"/>
            </w:tcBorders>
            <w:vAlign w:val="center"/>
          </w:tcPr>
          <w:p w:rsidR="00D2421D" w:rsidRPr="00E47B63" w:rsidRDefault="00D2421D" w:rsidP="00D2421D">
            <w:pPr>
              <w:spacing w:line="240" w:lineRule="auto"/>
              <w:ind w:firstLine="0"/>
              <w:rPr>
                <w:sz w:val="26"/>
                <w:szCs w:val="26"/>
              </w:rPr>
            </w:pPr>
            <w:r w:rsidRPr="00E47B63">
              <w:rPr>
                <w:sz w:val="26"/>
                <w:szCs w:val="26"/>
              </w:rPr>
              <w:t>Высокая</w:t>
            </w:r>
          </w:p>
        </w:tc>
        <w:tc>
          <w:tcPr>
            <w:tcW w:w="1275" w:type="dxa"/>
            <w:tcBorders>
              <w:bottom w:val="single" w:sz="4" w:space="0" w:color="auto"/>
            </w:tcBorders>
            <w:vAlign w:val="center"/>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2343" w:type="dxa"/>
            <w:tcBorders>
              <w:bottom w:val="single" w:sz="4" w:space="0" w:color="auto"/>
            </w:tcBorders>
            <w:vAlign w:val="center"/>
          </w:tcPr>
          <w:p w:rsidR="00D2421D" w:rsidRPr="00E47B63" w:rsidRDefault="00D2421D" w:rsidP="00D2421D">
            <w:pPr>
              <w:spacing w:line="240" w:lineRule="auto"/>
              <w:ind w:firstLine="0"/>
              <w:rPr>
                <w:sz w:val="26"/>
                <w:szCs w:val="26"/>
              </w:rPr>
            </w:pPr>
            <w:r w:rsidRPr="00E47B63">
              <w:rPr>
                <w:sz w:val="26"/>
                <w:szCs w:val="26"/>
              </w:rPr>
              <w:t>Низкая</w:t>
            </w:r>
          </w:p>
        </w:tc>
      </w:tr>
      <w:tr w:rsidR="00D2421D" w:rsidRPr="00E47B63" w:rsidTr="00D2421D">
        <w:trPr>
          <w:trHeight w:val="263"/>
        </w:trPr>
        <w:tc>
          <w:tcPr>
            <w:tcW w:w="3402" w:type="dxa"/>
            <w:vAlign w:val="center"/>
          </w:tcPr>
          <w:p w:rsidR="00D2421D" w:rsidRPr="00E47B63" w:rsidRDefault="00D2421D" w:rsidP="00D2421D">
            <w:pPr>
              <w:spacing w:line="240" w:lineRule="auto"/>
              <w:ind w:firstLine="0"/>
              <w:rPr>
                <w:sz w:val="26"/>
                <w:szCs w:val="26"/>
              </w:rPr>
            </w:pPr>
            <w:r w:rsidRPr="00E47B63">
              <w:rPr>
                <w:sz w:val="26"/>
                <w:szCs w:val="26"/>
              </w:rPr>
              <w:t>Оборачиваемость запасов</w:t>
            </w:r>
          </w:p>
        </w:tc>
        <w:tc>
          <w:tcPr>
            <w:tcW w:w="2694" w:type="dxa"/>
            <w:vAlign w:val="center"/>
          </w:tcPr>
          <w:p w:rsidR="00D2421D" w:rsidRPr="00E47B63" w:rsidRDefault="00D2421D" w:rsidP="00D2421D">
            <w:pPr>
              <w:spacing w:line="240" w:lineRule="auto"/>
              <w:ind w:firstLine="0"/>
              <w:rPr>
                <w:sz w:val="26"/>
                <w:szCs w:val="26"/>
              </w:rPr>
            </w:pPr>
            <w:r w:rsidRPr="00E47B63">
              <w:rPr>
                <w:sz w:val="26"/>
                <w:szCs w:val="26"/>
              </w:rPr>
              <w:t>Медленная</w:t>
            </w:r>
          </w:p>
        </w:tc>
        <w:tc>
          <w:tcPr>
            <w:tcW w:w="1275" w:type="dxa"/>
            <w:vAlign w:val="center"/>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2343" w:type="dxa"/>
            <w:vAlign w:val="center"/>
          </w:tcPr>
          <w:p w:rsidR="00D2421D" w:rsidRPr="00E47B63" w:rsidRDefault="00D2421D" w:rsidP="00D2421D">
            <w:pPr>
              <w:spacing w:line="240" w:lineRule="auto"/>
              <w:ind w:firstLine="0"/>
              <w:rPr>
                <w:sz w:val="26"/>
                <w:szCs w:val="26"/>
              </w:rPr>
            </w:pPr>
            <w:r w:rsidRPr="00E47B63">
              <w:rPr>
                <w:sz w:val="26"/>
                <w:szCs w:val="26"/>
              </w:rPr>
              <w:t>Быстрая</w:t>
            </w:r>
          </w:p>
        </w:tc>
      </w:tr>
    </w:tbl>
    <w:p w:rsidR="00D2421D" w:rsidRDefault="00D2421D" w:rsidP="00D2421D">
      <w:pPr>
        <w:spacing w:line="240" w:lineRule="auto"/>
        <w:ind w:firstLine="0"/>
        <w:rPr>
          <w:sz w:val="26"/>
          <w:szCs w:val="26"/>
        </w:rPr>
      </w:pPr>
    </w:p>
    <w:p w:rsidR="00D2421D" w:rsidRPr="0046202C" w:rsidRDefault="00D2421D" w:rsidP="00D2421D">
      <w:pPr>
        <w:rPr>
          <w:szCs w:val="28"/>
        </w:rPr>
      </w:pPr>
      <w:r w:rsidRPr="0046202C">
        <w:rPr>
          <w:szCs w:val="28"/>
        </w:rPr>
        <w:t>Среднее значение: 2,8.</w:t>
      </w:r>
    </w:p>
    <w:p w:rsidR="00FC6C79" w:rsidRDefault="00FC6C79" w:rsidP="00D2421D">
      <w:pPr>
        <w:rPr>
          <w:szCs w:val="28"/>
        </w:rPr>
      </w:pPr>
    </w:p>
    <w:p w:rsidR="00D2421D" w:rsidRPr="0046202C" w:rsidRDefault="00C61F08" w:rsidP="00D2421D">
      <w:pPr>
        <w:rPr>
          <w:szCs w:val="28"/>
        </w:rPr>
      </w:pPr>
      <w:r>
        <w:rPr>
          <w:szCs w:val="28"/>
        </w:rPr>
        <w:t>В таблице 7</w:t>
      </w:r>
      <w:r w:rsidR="00D2421D" w:rsidRPr="0046202C">
        <w:rPr>
          <w:szCs w:val="28"/>
        </w:rPr>
        <w:t xml:space="preserve"> перечислены факторы, определяющие привлекательность отрасли  </w:t>
      </w:r>
      <w:r w:rsidR="00FC6C79">
        <w:rPr>
          <w:szCs w:val="28"/>
        </w:rPr>
        <w:t>ГК «</w:t>
      </w:r>
      <w:proofErr w:type="spellStart"/>
      <w:r w:rsidR="00FC6C79">
        <w:rPr>
          <w:szCs w:val="28"/>
        </w:rPr>
        <w:t>Росстайл</w:t>
      </w:r>
      <w:proofErr w:type="spellEnd"/>
      <w:r w:rsidR="00FC6C79">
        <w:rPr>
          <w:szCs w:val="28"/>
        </w:rPr>
        <w:t>»</w:t>
      </w:r>
      <w:r w:rsidR="00D2421D">
        <w:rPr>
          <w:szCs w:val="28"/>
        </w:rPr>
        <w:t>.</w:t>
      </w:r>
    </w:p>
    <w:p w:rsidR="00D2421D" w:rsidRDefault="00D2421D" w:rsidP="00D2421D">
      <w:pPr>
        <w:spacing w:line="240" w:lineRule="auto"/>
        <w:rPr>
          <w:sz w:val="26"/>
          <w:szCs w:val="26"/>
        </w:rPr>
      </w:pPr>
    </w:p>
    <w:p w:rsidR="00D2421D" w:rsidRDefault="00D2421D" w:rsidP="00D2421D">
      <w:pPr>
        <w:jc w:val="right"/>
      </w:pPr>
      <w:r w:rsidRPr="0046202C">
        <w:t>Таблица</w:t>
      </w:r>
      <w:r w:rsidR="00FC6C79">
        <w:t xml:space="preserve"> 7</w:t>
      </w:r>
    </w:p>
    <w:p w:rsidR="00D2421D" w:rsidRPr="0046202C" w:rsidRDefault="00D2421D" w:rsidP="00D2421D">
      <w:pPr>
        <w:jc w:val="center"/>
      </w:pPr>
      <w:r w:rsidRPr="0046202C">
        <w:t>Факторы, определяющие привлекательность (силу) отрасли</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0"/>
        <w:gridCol w:w="2260"/>
        <w:gridCol w:w="1233"/>
        <w:gridCol w:w="1850"/>
      </w:tblGrid>
      <w:tr w:rsidR="00D2421D" w:rsidRPr="00E47B63" w:rsidTr="00D2421D">
        <w:trPr>
          <w:trHeight w:val="321"/>
        </w:trPr>
        <w:tc>
          <w:tcPr>
            <w:tcW w:w="4500" w:type="dxa"/>
          </w:tcPr>
          <w:p w:rsidR="00D2421D" w:rsidRPr="00E47B63" w:rsidRDefault="00D2421D" w:rsidP="00C61F08">
            <w:pPr>
              <w:spacing w:line="240" w:lineRule="auto"/>
              <w:ind w:firstLine="0"/>
              <w:jc w:val="center"/>
              <w:rPr>
                <w:sz w:val="26"/>
                <w:szCs w:val="26"/>
                <w:lang w:val="en-US"/>
              </w:rPr>
            </w:pPr>
            <w:r w:rsidRPr="00E47B63">
              <w:rPr>
                <w:sz w:val="26"/>
                <w:szCs w:val="26"/>
              </w:rPr>
              <w:t xml:space="preserve">Фактор </w:t>
            </w:r>
            <w:r w:rsidRPr="00E47B63">
              <w:rPr>
                <w:sz w:val="26"/>
                <w:szCs w:val="26"/>
                <w:lang w:val="en-US"/>
              </w:rPr>
              <w:t>IS</w:t>
            </w:r>
          </w:p>
        </w:tc>
        <w:tc>
          <w:tcPr>
            <w:tcW w:w="2260" w:type="dxa"/>
            <w:tcBorders>
              <w:top w:val="single" w:sz="4" w:space="0" w:color="auto"/>
              <w:right w:val="nil"/>
            </w:tcBorders>
          </w:tcPr>
          <w:p w:rsidR="00D2421D" w:rsidRPr="00E47B63" w:rsidRDefault="00D2421D" w:rsidP="00D2421D">
            <w:pPr>
              <w:spacing w:line="240" w:lineRule="auto"/>
              <w:ind w:firstLine="0"/>
              <w:rPr>
                <w:sz w:val="26"/>
                <w:szCs w:val="26"/>
              </w:rPr>
            </w:pPr>
            <w:r w:rsidRPr="00E47B63">
              <w:rPr>
                <w:sz w:val="26"/>
                <w:szCs w:val="26"/>
              </w:rPr>
              <w:t>Границы</w:t>
            </w:r>
          </w:p>
        </w:tc>
        <w:tc>
          <w:tcPr>
            <w:tcW w:w="3082" w:type="dxa"/>
            <w:gridSpan w:val="2"/>
            <w:tcBorders>
              <w:left w:val="nil"/>
            </w:tcBorders>
          </w:tcPr>
          <w:p w:rsidR="00D2421D" w:rsidRPr="00BD54F4" w:rsidRDefault="00D2421D" w:rsidP="00D2421D">
            <w:pPr>
              <w:pStyle w:val="aff2"/>
              <w:spacing w:before="0" w:after="0" w:line="240" w:lineRule="auto"/>
              <w:jc w:val="both"/>
              <w:rPr>
                <w:rFonts w:ascii="Times New Roman" w:hAnsi="Times New Roman"/>
                <w:kern w:val="0"/>
                <w:sz w:val="26"/>
                <w:szCs w:val="26"/>
              </w:rPr>
            </w:pPr>
            <w:proofErr w:type="spellStart"/>
            <w:r w:rsidRPr="00BD54F4">
              <w:rPr>
                <w:rFonts w:ascii="Times New Roman" w:hAnsi="Times New Roman"/>
                <w:kern w:val="0"/>
                <w:sz w:val="26"/>
                <w:szCs w:val="26"/>
              </w:rPr>
              <w:t>контактикума</w:t>
            </w:r>
            <w:proofErr w:type="spellEnd"/>
          </w:p>
        </w:tc>
      </w:tr>
      <w:tr w:rsidR="00D2421D" w:rsidRPr="00E47B63" w:rsidTr="00D2421D">
        <w:trPr>
          <w:trHeight w:val="259"/>
        </w:trPr>
        <w:tc>
          <w:tcPr>
            <w:tcW w:w="4500" w:type="dxa"/>
          </w:tcPr>
          <w:p w:rsidR="00D2421D" w:rsidRPr="00E47B63" w:rsidRDefault="00D2421D" w:rsidP="00D2421D">
            <w:pPr>
              <w:spacing w:line="240" w:lineRule="auto"/>
              <w:ind w:firstLine="0"/>
              <w:rPr>
                <w:sz w:val="26"/>
                <w:szCs w:val="26"/>
              </w:rPr>
            </w:pPr>
            <w:r w:rsidRPr="00E47B63">
              <w:rPr>
                <w:sz w:val="26"/>
                <w:szCs w:val="26"/>
              </w:rPr>
              <w:t>Потенциал роста</w:t>
            </w:r>
          </w:p>
        </w:tc>
        <w:tc>
          <w:tcPr>
            <w:tcW w:w="2260" w:type="dxa"/>
          </w:tcPr>
          <w:p w:rsidR="00D2421D" w:rsidRPr="00E47B63" w:rsidRDefault="00D2421D" w:rsidP="00D2421D">
            <w:pPr>
              <w:spacing w:line="240" w:lineRule="auto"/>
              <w:ind w:firstLine="0"/>
              <w:rPr>
                <w:sz w:val="26"/>
                <w:szCs w:val="26"/>
              </w:rPr>
            </w:pPr>
            <w:r w:rsidRPr="00E47B63">
              <w:rPr>
                <w:sz w:val="26"/>
                <w:szCs w:val="26"/>
              </w:rPr>
              <w:t>Низкий</w:t>
            </w:r>
          </w:p>
        </w:tc>
        <w:tc>
          <w:tcPr>
            <w:tcW w:w="1233" w:type="dxa"/>
          </w:tcPr>
          <w:p w:rsidR="00D2421D" w:rsidRPr="00E47B63" w:rsidRDefault="00D2421D" w:rsidP="00D2421D">
            <w:pPr>
              <w:spacing w:line="240" w:lineRule="auto"/>
              <w:ind w:firstLine="0"/>
              <w:rPr>
                <w:sz w:val="26"/>
                <w:szCs w:val="26"/>
              </w:rPr>
            </w:pPr>
            <w:r w:rsidRPr="00E47B63">
              <w:rPr>
                <w:sz w:val="26"/>
                <w:szCs w:val="26"/>
              </w:rPr>
              <w:t>012</w:t>
            </w:r>
            <w:r w:rsidRPr="00E47B63">
              <w:rPr>
                <w:b/>
                <w:sz w:val="26"/>
                <w:szCs w:val="26"/>
              </w:rPr>
              <w:t>3</w:t>
            </w:r>
            <w:r w:rsidRPr="00E47B63">
              <w:rPr>
                <w:sz w:val="26"/>
                <w:szCs w:val="26"/>
              </w:rPr>
              <w:t>456</w:t>
            </w:r>
          </w:p>
        </w:tc>
        <w:tc>
          <w:tcPr>
            <w:tcW w:w="1850" w:type="dxa"/>
          </w:tcPr>
          <w:p w:rsidR="00D2421D" w:rsidRPr="00E47B63" w:rsidRDefault="00D2421D" w:rsidP="00D2421D">
            <w:pPr>
              <w:spacing w:line="240" w:lineRule="auto"/>
              <w:ind w:firstLine="0"/>
              <w:rPr>
                <w:sz w:val="26"/>
                <w:szCs w:val="26"/>
              </w:rPr>
            </w:pPr>
            <w:r w:rsidRPr="00E47B63">
              <w:rPr>
                <w:sz w:val="26"/>
                <w:szCs w:val="26"/>
              </w:rPr>
              <w:t>Высокий</w:t>
            </w:r>
          </w:p>
        </w:tc>
      </w:tr>
      <w:tr w:rsidR="00D2421D" w:rsidRPr="00E47B63" w:rsidTr="00D2421D">
        <w:trPr>
          <w:trHeight w:val="335"/>
        </w:trPr>
        <w:tc>
          <w:tcPr>
            <w:tcW w:w="4500" w:type="dxa"/>
          </w:tcPr>
          <w:p w:rsidR="00D2421D" w:rsidRPr="00E47B63" w:rsidRDefault="00D2421D" w:rsidP="00D2421D">
            <w:pPr>
              <w:spacing w:line="240" w:lineRule="auto"/>
              <w:ind w:firstLine="0"/>
              <w:rPr>
                <w:sz w:val="26"/>
                <w:szCs w:val="26"/>
              </w:rPr>
            </w:pPr>
            <w:r w:rsidRPr="00E47B63">
              <w:rPr>
                <w:sz w:val="26"/>
                <w:szCs w:val="26"/>
              </w:rPr>
              <w:t>Потенциальная прибыльность</w:t>
            </w:r>
          </w:p>
        </w:tc>
        <w:tc>
          <w:tcPr>
            <w:tcW w:w="2260" w:type="dxa"/>
          </w:tcPr>
          <w:p w:rsidR="00D2421D" w:rsidRPr="00E47B63" w:rsidRDefault="00D2421D" w:rsidP="00D2421D">
            <w:pPr>
              <w:spacing w:line="240" w:lineRule="auto"/>
              <w:ind w:firstLine="0"/>
              <w:rPr>
                <w:sz w:val="26"/>
                <w:szCs w:val="26"/>
              </w:rPr>
            </w:pPr>
            <w:r w:rsidRPr="00E47B63">
              <w:rPr>
                <w:sz w:val="26"/>
                <w:szCs w:val="26"/>
              </w:rPr>
              <w:t>Низкая</w:t>
            </w:r>
          </w:p>
        </w:tc>
        <w:tc>
          <w:tcPr>
            <w:tcW w:w="1233" w:type="dxa"/>
          </w:tcPr>
          <w:p w:rsidR="00D2421D" w:rsidRPr="00E47B63" w:rsidRDefault="00D2421D" w:rsidP="00D2421D">
            <w:pPr>
              <w:spacing w:line="240" w:lineRule="auto"/>
              <w:ind w:firstLine="0"/>
              <w:rPr>
                <w:sz w:val="26"/>
                <w:szCs w:val="26"/>
              </w:rPr>
            </w:pPr>
            <w:r w:rsidRPr="00E47B63">
              <w:rPr>
                <w:sz w:val="26"/>
                <w:szCs w:val="26"/>
              </w:rPr>
              <w:t>0123</w:t>
            </w:r>
            <w:r w:rsidRPr="00E47B63">
              <w:rPr>
                <w:b/>
                <w:sz w:val="26"/>
                <w:szCs w:val="26"/>
              </w:rPr>
              <w:t>4</w:t>
            </w:r>
            <w:r w:rsidRPr="00E47B63">
              <w:rPr>
                <w:sz w:val="26"/>
                <w:szCs w:val="26"/>
              </w:rPr>
              <w:t>56</w:t>
            </w:r>
          </w:p>
        </w:tc>
        <w:tc>
          <w:tcPr>
            <w:tcW w:w="1850" w:type="dxa"/>
          </w:tcPr>
          <w:p w:rsidR="00D2421D" w:rsidRPr="00E47B63" w:rsidRDefault="00D2421D" w:rsidP="00D2421D">
            <w:pPr>
              <w:spacing w:line="240" w:lineRule="auto"/>
              <w:ind w:firstLine="0"/>
              <w:rPr>
                <w:sz w:val="26"/>
                <w:szCs w:val="26"/>
              </w:rPr>
            </w:pPr>
            <w:r w:rsidRPr="00E47B63">
              <w:rPr>
                <w:sz w:val="26"/>
                <w:szCs w:val="26"/>
              </w:rPr>
              <w:t>Высокая</w:t>
            </w:r>
          </w:p>
        </w:tc>
      </w:tr>
      <w:tr w:rsidR="00D2421D" w:rsidRPr="00E47B63" w:rsidTr="00D2421D">
        <w:trPr>
          <w:trHeight w:val="317"/>
        </w:trPr>
        <w:tc>
          <w:tcPr>
            <w:tcW w:w="4500" w:type="dxa"/>
          </w:tcPr>
          <w:p w:rsidR="00D2421D" w:rsidRPr="00E47B63" w:rsidRDefault="00D2421D" w:rsidP="00D2421D">
            <w:pPr>
              <w:spacing w:line="240" w:lineRule="auto"/>
              <w:ind w:firstLine="0"/>
              <w:rPr>
                <w:sz w:val="26"/>
                <w:szCs w:val="26"/>
              </w:rPr>
            </w:pPr>
            <w:r w:rsidRPr="00E47B63">
              <w:rPr>
                <w:sz w:val="26"/>
                <w:szCs w:val="26"/>
              </w:rPr>
              <w:t>Финансовая стабильность</w:t>
            </w:r>
          </w:p>
        </w:tc>
        <w:tc>
          <w:tcPr>
            <w:tcW w:w="2260" w:type="dxa"/>
          </w:tcPr>
          <w:p w:rsidR="00D2421D" w:rsidRPr="00E47B63" w:rsidRDefault="00D2421D" w:rsidP="00D2421D">
            <w:pPr>
              <w:spacing w:line="240" w:lineRule="auto"/>
              <w:ind w:firstLine="0"/>
              <w:rPr>
                <w:sz w:val="26"/>
                <w:szCs w:val="26"/>
              </w:rPr>
            </w:pPr>
            <w:r w:rsidRPr="00E47B63">
              <w:rPr>
                <w:sz w:val="26"/>
                <w:szCs w:val="26"/>
              </w:rPr>
              <w:t>Низкая</w:t>
            </w:r>
          </w:p>
        </w:tc>
        <w:tc>
          <w:tcPr>
            <w:tcW w:w="1233" w:type="dxa"/>
          </w:tcPr>
          <w:p w:rsidR="00D2421D" w:rsidRPr="00E47B63" w:rsidRDefault="00D2421D" w:rsidP="00D2421D">
            <w:pPr>
              <w:spacing w:line="240" w:lineRule="auto"/>
              <w:ind w:firstLine="0"/>
              <w:rPr>
                <w:sz w:val="26"/>
                <w:szCs w:val="26"/>
              </w:rPr>
            </w:pPr>
            <w:r w:rsidRPr="00E47B63">
              <w:rPr>
                <w:sz w:val="26"/>
                <w:szCs w:val="26"/>
              </w:rPr>
              <w:t>0123</w:t>
            </w:r>
            <w:r w:rsidRPr="00E47B63">
              <w:rPr>
                <w:b/>
                <w:sz w:val="26"/>
                <w:szCs w:val="26"/>
              </w:rPr>
              <w:t>4</w:t>
            </w:r>
            <w:r w:rsidRPr="00E47B63">
              <w:rPr>
                <w:sz w:val="26"/>
                <w:szCs w:val="26"/>
              </w:rPr>
              <w:t>56</w:t>
            </w:r>
          </w:p>
        </w:tc>
        <w:tc>
          <w:tcPr>
            <w:tcW w:w="1850" w:type="dxa"/>
          </w:tcPr>
          <w:p w:rsidR="00D2421D" w:rsidRPr="00E47B63" w:rsidRDefault="00D2421D" w:rsidP="00D2421D">
            <w:pPr>
              <w:spacing w:line="240" w:lineRule="auto"/>
              <w:ind w:firstLine="0"/>
              <w:rPr>
                <w:sz w:val="26"/>
                <w:szCs w:val="26"/>
              </w:rPr>
            </w:pPr>
            <w:r w:rsidRPr="00E47B63">
              <w:rPr>
                <w:sz w:val="26"/>
                <w:szCs w:val="26"/>
              </w:rPr>
              <w:t>Высокая</w:t>
            </w:r>
          </w:p>
        </w:tc>
      </w:tr>
      <w:tr w:rsidR="00D2421D" w:rsidRPr="00E47B63" w:rsidTr="00D2421D">
        <w:trPr>
          <w:trHeight w:val="344"/>
        </w:trPr>
        <w:tc>
          <w:tcPr>
            <w:tcW w:w="4500" w:type="dxa"/>
          </w:tcPr>
          <w:p w:rsidR="00D2421D" w:rsidRPr="00E47B63" w:rsidRDefault="00D2421D" w:rsidP="00D2421D">
            <w:pPr>
              <w:spacing w:line="240" w:lineRule="auto"/>
              <w:ind w:firstLine="0"/>
              <w:rPr>
                <w:sz w:val="26"/>
                <w:szCs w:val="26"/>
              </w:rPr>
            </w:pPr>
            <w:r w:rsidRPr="00E47B63">
              <w:rPr>
                <w:sz w:val="26"/>
                <w:szCs w:val="26"/>
              </w:rPr>
              <w:t>Технологическое ноу-хау</w:t>
            </w:r>
          </w:p>
        </w:tc>
        <w:tc>
          <w:tcPr>
            <w:tcW w:w="2260" w:type="dxa"/>
          </w:tcPr>
          <w:p w:rsidR="00D2421D" w:rsidRPr="00E47B63" w:rsidRDefault="00D2421D" w:rsidP="00D2421D">
            <w:pPr>
              <w:spacing w:line="240" w:lineRule="auto"/>
              <w:ind w:firstLine="0"/>
              <w:rPr>
                <w:sz w:val="26"/>
                <w:szCs w:val="26"/>
              </w:rPr>
            </w:pPr>
            <w:r w:rsidRPr="00E47B63">
              <w:rPr>
                <w:sz w:val="26"/>
                <w:szCs w:val="26"/>
              </w:rPr>
              <w:t>Простое</w:t>
            </w:r>
          </w:p>
        </w:tc>
        <w:tc>
          <w:tcPr>
            <w:tcW w:w="1233" w:type="dxa"/>
          </w:tcPr>
          <w:p w:rsidR="00D2421D" w:rsidRPr="00E47B63" w:rsidRDefault="00D2421D" w:rsidP="00D2421D">
            <w:pPr>
              <w:spacing w:line="240" w:lineRule="auto"/>
              <w:ind w:firstLine="0"/>
              <w:rPr>
                <w:sz w:val="26"/>
                <w:szCs w:val="26"/>
              </w:rPr>
            </w:pPr>
            <w:r w:rsidRPr="00E47B63">
              <w:rPr>
                <w:sz w:val="26"/>
                <w:szCs w:val="26"/>
              </w:rPr>
              <w:t>0123</w:t>
            </w:r>
            <w:r w:rsidRPr="00E47B63">
              <w:rPr>
                <w:b/>
                <w:sz w:val="26"/>
                <w:szCs w:val="26"/>
              </w:rPr>
              <w:t>4</w:t>
            </w:r>
            <w:r w:rsidRPr="00E47B63">
              <w:rPr>
                <w:sz w:val="26"/>
                <w:szCs w:val="26"/>
              </w:rPr>
              <w:t>56</w:t>
            </w:r>
          </w:p>
        </w:tc>
        <w:tc>
          <w:tcPr>
            <w:tcW w:w="1850" w:type="dxa"/>
          </w:tcPr>
          <w:p w:rsidR="00D2421D" w:rsidRPr="00E47B63" w:rsidRDefault="00D2421D" w:rsidP="00D2421D">
            <w:pPr>
              <w:spacing w:line="240" w:lineRule="auto"/>
              <w:ind w:firstLine="0"/>
              <w:rPr>
                <w:sz w:val="26"/>
                <w:szCs w:val="26"/>
              </w:rPr>
            </w:pPr>
            <w:r w:rsidRPr="00E47B63">
              <w:rPr>
                <w:sz w:val="26"/>
                <w:szCs w:val="26"/>
              </w:rPr>
              <w:t>Сложное</w:t>
            </w:r>
          </w:p>
        </w:tc>
      </w:tr>
      <w:tr w:rsidR="00D2421D" w:rsidRPr="00E47B63" w:rsidTr="00D2421D">
        <w:trPr>
          <w:trHeight w:val="338"/>
        </w:trPr>
        <w:tc>
          <w:tcPr>
            <w:tcW w:w="4500" w:type="dxa"/>
          </w:tcPr>
          <w:p w:rsidR="00D2421D" w:rsidRPr="00E47B63" w:rsidRDefault="00D2421D" w:rsidP="00D2421D">
            <w:pPr>
              <w:spacing w:line="240" w:lineRule="auto"/>
              <w:ind w:firstLine="0"/>
              <w:rPr>
                <w:sz w:val="26"/>
                <w:szCs w:val="26"/>
              </w:rPr>
            </w:pPr>
            <w:r w:rsidRPr="00E47B63">
              <w:rPr>
                <w:sz w:val="26"/>
                <w:szCs w:val="26"/>
              </w:rPr>
              <w:t>Использование ресурсов</w:t>
            </w:r>
          </w:p>
        </w:tc>
        <w:tc>
          <w:tcPr>
            <w:tcW w:w="2260" w:type="dxa"/>
          </w:tcPr>
          <w:p w:rsidR="00D2421D" w:rsidRPr="00E47B63" w:rsidRDefault="00D2421D" w:rsidP="00D2421D">
            <w:pPr>
              <w:spacing w:line="240" w:lineRule="auto"/>
              <w:ind w:firstLine="0"/>
              <w:rPr>
                <w:sz w:val="26"/>
                <w:szCs w:val="26"/>
              </w:rPr>
            </w:pPr>
            <w:r w:rsidRPr="00E47B63">
              <w:rPr>
                <w:sz w:val="26"/>
                <w:szCs w:val="26"/>
              </w:rPr>
              <w:t>Неэффективное</w:t>
            </w:r>
          </w:p>
        </w:tc>
        <w:tc>
          <w:tcPr>
            <w:tcW w:w="1233" w:type="dxa"/>
          </w:tcPr>
          <w:p w:rsidR="00D2421D" w:rsidRPr="00E47B63" w:rsidRDefault="00D2421D" w:rsidP="00D2421D">
            <w:pPr>
              <w:spacing w:line="240" w:lineRule="auto"/>
              <w:ind w:firstLine="0"/>
              <w:rPr>
                <w:sz w:val="26"/>
                <w:szCs w:val="26"/>
              </w:rPr>
            </w:pPr>
            <w:r w:rsidRPr="00E47B63">
              <w:rPr>
                <w:sz w:val="26"/>
                <w:szCs w:val="26"/>
              </w:rPr>
              <w:t>0</w:t>
            </w:r>
            <w:r w:rsidRPr="00E47B63">
              <w:rPr>
                <w:b/>
                <w:sz w:val="26"/>
                <w:szCs w:val="26"/>
              </w:rPr>
              <w:t>1</w:t>
            </w:r>
            <w:r w:rsidRPr="00E47B63">
              <w:rPr>
                <w:sz w:val="26"/>
                <w:szCs w:val="26"/>
              </w:rPr>
              <w:t>23456</w:t>
            </w:r>
          </w:p>
        </w:tc>
        <w:tc>
          <w:tcPr>
            <w:tcW w:w="1850" w:type="dxa"/>
          </w:tcPr>
          <w:p w:rsidR="00D2421D" w:rsidRPr="00E47B63" w:rsidRDefault="00D2421D" w:rsidP="00D2421D">
            <w:pPr>
              <w:spacing w:line="240" w:lineRule="auto"/>
              <w:ind w:firstLine="0"/>
              <w:rPr>
                <w:sz w:val="26"/>
                <w:szCs w:val="26"/>
              </w:rPr>
            </w:pPr>
            <w:r w:rsidRPr="00E47B63">
              <w:rPr>
                <w:sz w:val="26"/>
                <w:szCs w:val="26"/>
              </w:rPr>
              <w:t>Эффективное</w:t>
            </w:r>
          </w:p>
        </w:tc>
      </w:tr>
      <w:tr w:rsidR="00D2421D" w:rsidRPr="00E47B63" w:rsidTr="00D2421D">
        <w:trPr>
          <w:trHeight w:val="335"/>
        </w:trPr>
        <w:tc>
          <w:tcPr>
            <w:tcW w:w="4500" w:type="dxa"/>
          </w:tcPr>
          <w:p w:rsidR="00D2421D" w:rsidRPr="00E47B63" w:rsidRDefault="00D2421D" w:rsidP="00D2421D">
            <w:pPr>
              <w:spacing w:line="240" w:lineRule="auto"/>
              <w:ind w:firstLine="0"/>
              <w:rPr>
                <w:sz w:val="26"/>
                <w:szCs w:val="26"/>
              </w:rPr>
            </w:pPr>
            <w:r w:rsidRPr="00E47B63">
              <w:rPr>
                <w:sz w:val="26"/>
                <w:szCs w:val="26"/>
              </w:rPr>
              <w:t>Капиталоёмкость</w:t>
            </w:r>
          </w:p>
        </w:tc>
        <w:tc>
          <w:tcPr>
            <w:tcW w:w="2260" w:type="dxa"/>
          </w:tcPr>
          <w:p w:rsidR="00D2421D" w:rsidRPr="00E47B63" w:rsidRDefault="00D2421D" w:rsidP="00D2421D">
            <w:pPr>
              <w:spacing w:line="240" w:lineRule="auto"/>
              <w:ind w:firstLine="0"/>
              <w:rPr>
                <w:sz w:val="26"/>
                <w:szCs w:val="26"/>
              </w:rPr>
            </w:pPr>
            <w:r w:rsidRPr="00E47B63">
              <w:rPr>
                <w:sz w:val="26"/>
                <w:szCs w:val="26"/>
              </w:rPr>
              <w:t>Высокая</w:t>
            </w:r>
          </w:p>
        </w:tc>
        <w:tc>
          <w:tcPr>
            <w:tcW w:w="1233" w:type="dxa"/>
          </w:tcPr>
          <w:p w:rsidR="00D2421D" w:rsidRPr="00E47B63" w:rsidRDefault="00D2421D" w:rsidP="00D2421D">
            <w:pPr>
              <w:spacing w:line="240" w:lineRule="auto"/>
              <w:ind w:firstLine="0"/>
              <w:rPr>
                <w:sz w:val="26"/>
                <w:szCs w:val="26"/>
              </w:rPr>
            </w:pPr>
            <w:r w:rsidRPr="00E47B63">
              <w:rPr>
                <w:sz w:val="26"/>
                <w:szCs w:val="26"/>
              </w:rPr>
              <w:t>01</w:t>
            </w:r>
            <w:r w:rsidRPr="00E47B63">
              <w:rPr>
                <w:b/>
                <w:sz w:val="26"/>
                <w:szCs w:val="26"/>
              </w:rPr>
              <w:t>2</w:t>
            </w:r>
            <w:r w:rsidRPr="00E47B63">
              <w:rPr>
                <w:sz w:val="26"/>
                <w:szCs w:val="26"/>
              </w:rPr>
              <w:t>3456</w:t>
            </w:r>
          </w:p>
        </w:tc>
        <w:tc>
          <w:tcPr>
            <w:tcW w:w="1850" w:type="dxa"/>
          </w:tcPr>
          <w:p w:rsidR="00D2421D" w:rsidRPr="00E47B63" w:rsidRDefault="00D2421D" w:rsidP="00D2421D">
            <w:pPr>
              <w:spacing w:line="240" w:lineRule="auto"/>
              <w:ind w:firstLine="0"/>
              <w:rPr>
                <w:sz w:val="26"/>
                <w:szCs w:val="26"/>
              </w:rPr>
            </w:pPr>
            <w:r w:rsidRPr="00E47B63">
              <w:rPr>
                <w:sz w:val="26"/>
                <w:szCs w:val="26"/>
              </w:rPr>
              <w:t>Низкая</w:t>
            </w:r>
          </w:p>
        </w:tc>
      </w:tr>
      <w:tr w:rsidR="00D2421D" w:rsidRPr="00E47B63" w:rsidTr="00D2421D">
        <w:trPr>
          <w:trHeight w:val="332"/>
        </w:trPr>
        <w:tc>
          <w:tcPr>
            <w:tcW w:w="4500" w:type="dxa"/>
          </w:tcPr>
          <w:p w:rsidR="00D2421D" w:rsidRPr="00E47B63" w:rsidRDefault="00D2421D" w:rsidP="00D2421D">
            <w:pPr>
              <w:spacing w:line="240" w:lineRule="auto"/>
              <w:ind w:firstLine="0"/>
              <w:rPr>
                <w:sz w:val="26"/>
                <w:szCs w:val="26"/>
              </w:rPr>
            </w:pPr>
            <w:r w:rsidRPr="00E47B63">
              <w:rPr>
                <w:sz w:val="26"/>
                <w:szCs w:val="26"/>
              </w:rPr>
              <w:t>Вхождение на рынок</w:t>
            </w:r>
          </w:p>
        </w:tc>
        <w:tc>
          <w:tcPr>
            <w:tcW w:w="2260" w:type="dxa"/>
          </w:tcPr>
          <w:p w:rsidR="00D2421D" w:rsidRPr="00E47B63" w:rsidRDefault="00D2421D" w:rsidP="00D2421D">
            <w:pPr>
              <w:spacing w:line="240" w:lineRule="auto"/>
              <w:ind w:firstLine="0"/>
              <w:rPr>
                <w:sz w:val="26"/>
                <w:szCs w:val="26"/>
              </w:rPr>
            </w:pPr>
            <w:r w:rsidRPr="00E47B63">
              <w:rPr>
                <w:sz w:val="26"/>
                <w:szCs w:val="26"/>
              </w:rPr>
              <w:t>Легко</w:t>
            </w:r>
          </w:p>
        </w:tc>
        <w:tc>
          <w:tcPr>
            <w:tcW w:w="1233" w:type="dxa"/>
          </w:tcPr>
          <w:p w:rsidR="00D2421D" w:rsidRPr="00E47B63" w:rsidRDefault="00D2421D" w:rsidP="00D2421D">
            <w:pPr>
              <w:spacing w:line="240" w:lineRule="auto"/>
              <w:ind w:firstLine="0"/>
              <w:rPr>
                <w:sz w:val="26"/>
                <w:szCs w:val="26"/>
              </w:rPr>
            </w:pPr>
            <w:r w:rsidRPr="00E47B63">
              <w:rPr>
                <w:sz w:val="26"/>
                <w:szCs w:val="26"/>
              </w:rPr>
              <w:t>01234</w:t>
            </w:r>
            <w:r w:rsidRPr="00E47B63">
              <w:rPr>
                <w:b/>
                <w:sz w:val="26"/>
                <w:szCs w:val="26"/>
              </w:rPr>
              <w:t>5</w:t>
            </w:r>
            <w:r w:rsidRPr="00E47B63">
              <w:rPr>
                <w:sz w:val="26"/>
                <w:szCs w:val="26"/>
              </w:rPr>
              <w:t>6</w:t>
            </w:r>
          </w:p>
        </w:tc>
        <w:tc>
          <w:tcPr>
            <w:tcW w:w="1850" w:type="dxa"/>
          </w:tcPr>
          <w:p w:rsidR="00D2421D" w:rsidRPr="00E47B63" w:rsidRDefault="00D2421D" w:rsidP="00D2421D">
            <w:pPr>
              <w:spacing w:line="240" w:lineRule="auto"/>
              <w:ind w:firstLine="0"/>
              <w:rPr>
                <w:sz w:val="26"/>
                <w:szCs w:val="26"/>
              </w:rPr>
            </w:pPr>
            <w:r w:rsidRPr="00E47B63">
              <w:rPr>
                <w:sz w:val="26"/>
                <w:szCs w:val="26"/>
              </w:rPr>
              <w:t>Трудно</w:t>
            </w:r>
          </w:p>
        </w:tc>
      </w:tr>
    </w:tbl>
    <w:p w:rsidR="00D2421D" w:rsidRPr="00BD54F4" w:rsidRDefault="00D2421D" w:rsidP="00D2421D">
      <w:pPr>
        <w:spacing w:line="240" w:lineRule="auto"/>
        <w:ind w:firstLine="0"/>
        <w:rPr>
          <w:sz w:val="26"/>
          <w:szCs w:val="26"/>
        </w:rPr>
      </w:pPr>
    </w:p>
    <w:p w:rsidR="00D2421D" w:rsidRPr="0046202C" w:rsidRDefault="00D2421D" w:rsidP="00D2421D">
      <w:pPr>
        <w:tabs>
          <w:tab w:val="left" w:pos="3620"/>
        </w:tabs>
        <w:rPr>
          <w:szCs w:val="28"/>
        </w:rPr>
      </w:pPr>
      <w:r w:rsidRPr="0046202C">
        <w:rPr>
          <w:szCs w:val="28"/>
        </w:rPr>
        <w:t>Среднее значение: 3,2</w:t>
      </w:r>
      <w:r w:rsidRPr="0046202C">
        <w:rPr>
          <w:szCs w:val="28"/>
        </w:rPr>
        <w:tab/>
      </w:r>
    </w:p>
    <w:p w:rsidR="00D2421D" w:rsidRDefault="00D2421D" w:rsidP="00D2421D">
      <w:pPr>
        <w:rPr>
          <w:szCs w:val="28"/>
        </w:rPr>
      </w:pPr>
    </w:p>
    <w:p w:rsidR="00D2421D" w:rsidRPr="0046202C" w:rsidRDefault="00C61F08" w:rsidP="00D2421D">
      <w:pPr>
        <w:rPr>
          <w:szCs w:val="28"/>
        </w:rPr>
      </w:pPr>
      <w:r>
        <w:rPr>
          <w:szCs w:val="28"/>
        </w:rPr>
        <w:lastRenderedPageBreak/>
        <w:t>В таблице 8</w:t>
      </w:r>
      <w:r w:rsidR="00D2421D" w:rsidRPr="0046202C">
        <w:rPr>
          <w:szCs w:val="28"/>
        </w:rPr>
        <w:t xml:space="preserve"> представлены  факторы, определяющие  стабильность экономической среды</w:t>
      </w:r>
      <w:r w:rsidR="00D2421D">
        <w:rPr>
          <w:szCs w:val="28"/>
        </w:rPr>
        <w:t xml:space="preserve"> </w:t>
      </w:r>
      <w:r w:rsidR="00FC6C79">
        <w:rPr>
          <w:szCs w:val="28"/>
        </w:rPr>
        <w:t>ГК «</w:t>
      </w:r>
      <w:proofErr w:type="spellStart"/>
      <w:r w:rsidR="00FC6C79">
        <w:rPr>
          <w:szCs w:val="28"/>
        </w:rPr>
        <w:t>Росстайл</w:t>
      </w:r>
      <w:proofErr w:type="spellEnd"/>
      <w:r w:rsidR="00FC6C79">
        <w:rPr>
          <w:szCs w:val="28"/>
        </w:rPr>
        <w:t>»</w:t>
      </w:r>
      <w:r w:rsidR="00D2421D" w:rsidRPr="0046202C">
        <w:rPr>
          <w:szCs w:val="28"/>
        </w:rPr>
        <w:t xml:space="preserve">. </w:t>
      </w:r>
    </w:p>
    <w:p w:rsidR="00D2421D" w:rsidRPr="0046202C" w:rsidRDefault="00D2421D" w:rsidP="00D2421D">
      <w:pPr>
        <w:spacing w:line="240" w:lineRule="auto"/>
        <w:rPr>
          <w:szCs w:val="28"/>
        </w:rPr>
      </w:pPr>
    </w:p>
    <w:p w:rsidR="00D2421D" w:rsidRDefault="00D2421D" w:rsidP="00D2421D">
      <w:pPr>
        <w:jc w:val="right"/>
      </w:pPr>
      <w:r w:rsidRPr="0046202C">
        <w:t>Таблица</w:t>
      </w:r>
      <w:r>
        <w:t xml:space="preserve"> </w:t>
      </w:r>
      <w:r w:rsidR="00FC6C79">
        <w:t>8</w:t>
      </w:r>
    </w:p>
    <w:p w:rsidR="00D2421D" w:rsidRPr="0046202C" w:rsidRDefault="00D2421D" w:rsidP="00D2421D">
      <w:pPr>
        <w:jc w:val="center"/>
      </w:pPr>
      <w:r w:rsidRPr="0046202C">
        <w:t>Факторы, определяющие стабильность экономической среды</w:t>
      </w:r>
    </w:p>
    <w:tbl>
      <w:tblPr>
        <w:tblW w:w="0" w:type="auto"/>
        <w:tblInd w:w="108" w:type="dxa"/>
        <w:tblLayout w:type="fixed"/>
        <w:tblLook w:val="0000"/>
      </w:tblPr>
      <w:tblGrid>
        <w:gridCol w:w="4962"/>
        <w:gridCol w:w="1477"/>
        <w:gridCol w:w="1288"/>
        <w:gridCol w:w="1932"/>
      </w:tblGrid>
      <w:tr w:rsidR="00D2421D" w:rsidRPr="00E47B63" w:rsidTr="00D2421D">
        <w:trPr>
          <w:trHeight w:val="345"/>
        </w:trPr>
        <w:tc>
          <w:tcPr>
            <w:tcW w:w="4962" w:type="dxa"/>
            <w:tcBorders>
              <w:top w:val="single" w:sz="6" w:space="0" w:color="auto"/>
              <w:left w:val="single" w:sz="6" w:space="0" w:color="auto"/>
              <w:bottom w:val="single" w:sz="6" w:space="0" w:color="auto"/>
            </w:tcBorders>
          </w:tcPr>
          <w:p w:rsidR="00D2421D" w:rsidRPr="00E47B63" w:rsidRDefault="00D2421D" w:rsidP="00C61F08">
            <w:pPr>
              <w:spacing w:line="240" w:lineRule="auto"/>
              <w:ind w:firstLine="34"/>
              <w:jc w:val="center"/>
              <w:rPr>
                <w:sz w:val="26"/>
                <w:szCs w:val="26"/>
              </w:rPr>
            </w:pPr>
            <w:r w:rsidRPr="00E47B63">
              <w:rPr>
                <w:sz w:val="26"/>
                <w:szCs w:val="26"/>
              </w:rPr>
              <w:t>Фактор Е</w:t>
            </w:r>
            <w:r w:rsidRPr="00E47B63">
              <w:rPr>
                <w:sz w:val="26"/>
                <w:szCs w:val="26"/>
                <w:lang w:val="en-US"/>
              </w:rPr>
              <w:t>S</w:t>
            </w:r>
          </w:p>
        </w:tc>
        <w:tc>
          <w:tcPr>
            <w:tcW w:w="4697" w:type="dxa"/>
            <w:gridSpan w:val="3"/>
            <w:tcBorders>
              <w:top w:val="single" w:sz="4" w:space="0" w:color="auto"/>
              <w:left w:val="single" w:sz="4" w:space="0" w:color="auto"/>
              <w:bottom w:val="single" w:sz="6" w:space="0" w:color="auto"/>
              <w:right w:val="single" w:sz="4" w:space="0" w:color="auto"/>
            </w:tcBorders>
          </w:tcPr>
          <w:p w:rsidR="00D2421D" w:rsidRPr="00E47B63" w:rsidRDefault="00D2421D" w:rsidP="00D2421D">
            <w:pPr>
              <w:spacing w:line="240" w:lineRule="auto"/>
              <w:rPr>
                <w:sz w:val="26"/>
                <w:szCs w:val="26"/>
              </w:rPr>
            </w:pPr>
            <w:r w:rsidRPr="00E47B63">
              <w:rPr>
                <w:sz w:val="26"/>
                <w:szCs w:val="26"/>
              </w:rPr>
              <w:t xml:space="preserve">Границы </w:t>
            </w:r>
            <w:proofErr w:type="spellStart"/>
            <w:r w:rsidRPr="00E47B63">
              <w:rPr>
                <w:sz w:val="26"/>
                <w:szCs w:val="26"/>
              </w:rPr>
              <w:t>контактикума</w:t>
            </w:r>
            <w:proofErr w:type="spellEnd"/>
          </w:p>
        </w:tc>
      </w:tr>
      <w:tr w:rsidR="00D2421D" w:rsidRPr="00E47B63" w:rsidTr="00D2421D">
        <w:trPr>
          <w:trHeight w:val="345"/>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Технологические изменения</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Много</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01234</w:t>
            </w:r>
            <w:r w:rsidRPr="00E47B63">
              <w:rPr>
                <w:b/>
                <w:sz w:val="26"/>
                <w:szCs w:val="26"/>
              </w:rPr>
              <w:t>5</w:t>
            </w:r>
            <w:r w:rsidRPr="00E47B63">
              <w:rPr>
                <w:sz w:val="26"/>
                <w:szCs w:val="26"/>
              </w:rPr>
              <w:t>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Мало</w:t>
            </w:r>
          </w:p>
        </w:tc>
      </w:tr>
      <w:tr w:rsidR="00D2421D" w:rsidRPr="00E47B63" w:rsidTr="00D2421D">
        <w:trPr>
          <w:trHeight w:val="339"/>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Темп инфляции</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Высокий</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w:t>
            </w:r>
            <w:r w:rsidRPr="00E47B63">
              <w:rPr>
                <w:b/>
                <w:sz w:val="26"/>
                <w:szCs w:val="26"/>
              </w:rPr>
              <w:t>2</w:t>
            </w:r>
            <w:r w:rsidRPr="00E47B63">
              <w:rPr>
                <w:sz w:val="26"/>
                <w:szCs w:val="26"/>
              </w:rPr>
              <w:t>3456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Низкий</w:t>
            </w:r>
          </w:p>
        </w:tc>
      </w:tr>
      <w:tr w:rsidR="00D2421D" w:rsidRPr="00E47B63" w:rsidTr="00D2421D">
        <w:trPr>
          <w:trHeight w:val="364"/>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Вариация спроса</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Большая</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01234</w:t>
            </w:r>
            <w:r w:rsidRPr="00E47B63">
              <w:rPr>
                <w:b/>
                <w:sz w:val="26"/>
                <w:szCs w:val="26"/>
              </w:rPr>
              <w:t>5</w:t>
            </w:r>
            <w:r w:rsidRPr="00E47B63">
              <w:rPr>
                <w:sz w:val="26"/>
                <w:szCs w:val="26"/>
              </w:rPr>
              <w:t>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Малая</w:t>
            </w:r>
          </w:p>
        </w:tc>
      </w:tr>
      <w:tr w:rsidR="00D2421D" w:rsidRPr="00E47B63" w:rsidTr="00D2421D">
        <w:trPr>
          <w:trHeight w:val="331"/>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Барьеры для вхождения на рынок</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Мало</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w:t>
            </w:r>
            <w:r w:rsidRPr="00E47B63">
              <w:rPr>
                <w:b/>
                <w:sz w:val="26"/>
                <w:szCs w:val="26"/>
              </w:rPr>
              <w:t>2</w:t>
            </w:r>
            <w:r w:rsidRPr="00E47B63">
              <w:rPr>
                <w:sz w:val="26"/>
                <w:szCs w:val="26"/>
              </w:rPr>
              <w:t>3456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Много</w:t>
            </w:r>
          </w:p>
        </w:tc>
      </w:tr>
      <w:tr w:rsidR="00D2421D" w:rsidRPr="00E47B63" w:rsidTr="00D2421D">
        <w:trPr>
          <w:trHeight w:val="340"/>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Давление конкурентов</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Высокое</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w:t>
            </w:r>
            <w:r w:rsidRPr="00E47B63">
              <w:rPr>
                <w:b/>
                <w:sz w:val="26"/>
                <w:szCs w:val="26"/>
              </w:rPr>
              <w:t>2</w:t>
            </w:r>
            <w:r w:rsidRPr="00E47B63">
              <w:rPr>
                <w:sz w:val="26"/>
                <w:szCs w:val="26"/>
              </w:rPr>
              <w:t>3456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Малое</w:t>
            </w:r>
          </w:p>
        </w:tc>
      </w:tr>
      <w:tr w:rsidR="00D2421D" w:rsidRPr="00E47B63" w:rsidTr="00D2421D">
        <w:trPr>
          <w:trHeight w:val="340"/>
        </w:trPr>
        <w:tc>
          <w:tcPr>
            <w:tcW w:w="4962" w:type="dxa"/>
            <w:tcBorders>
              <w:top w:val="single" w:sz="6" w:space="0" w:color="auto"/>
              <w:left w:val="single" w:sz="6" w:space="0" w:color="auto"/>
              <w:bottom w:val="single" w:sz="6" w:space="0" w:color="auto"/>
              <w:right w:val="single" w:sz="6" w:space="0" w:color="auto"/>
            </w:tcBorders>
          </w:tcPr>
          <w:p w:rsidR="00D2421D" w:rsidRPr="00E47B63" w:rsidRDefault="00D2421D" w:rsidP="00D2421D">
            <w:pPr>
              <w:spacing w:line="240" w:lineRule="auto"/>
              <w:ind w:firstLine="34"/>
              <w:rPr>
                <w:sz w:val="26"/>
                <w:szCs w:val="26"/>
              </w:rPr>
            </w:pPr>
            <w:r w:rsidRPr="00E47B63">
              <w:rPr>
                <w:sz w:val="26"/>
                <w:szCs w:val="26"/>
              </w:rPr>
              <w:t>Разброс цен конкурирующих продуктов</w:t>
            </w:r>
          </w:p>
        </w:tc>
        <w:tc>
          <w:tcPr>
            <w:tcW w:w="1477" w:type="dxa"/>
            <w:tcBorders>
              <w:top w:val="single" w:sz="6" w:space="0" w:color="auto"/>
              <w:left w:val="single" w:sz="6" w:space="0" w:color="auto"/>
              <w:bottom w:val="single" w:sz="6" w:space="0" w:color="auto"/>
              <w:right w:val="single" w:sz="4" w:space="0" w:color="auto"/>
            </w:tcBorders>
          </w:tcPr>
          <w:p w:rsidR="00D2421D" w:rsidRPr="00E47B63" w:rsidRDefault="00D2421D" w:rsidP="00D2421D">
            <w:pPr>
              <w:spacing w:line="240" w:lineRule="auto"/>
              <w:ind w:firstLine="96"/>
              <w:rPr>
                <w:sz w:val="26"/>
                <w:szCs w:val="26"/>
              </w:rPr>
            </w:pPr>
            <w:r w:rsidRPr="00E47B63">
              <w:rPr>
                <w:sz w:val="26"/>
                <w:szCs w:val="26"/>
              </w:rPr>
              <w:t>Большой</w:t>
            </w:r>
          </w:p>
        </w:tc>
        <w:tc>
          <w:tcPr>
            <w:tcW w:w="1288"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16"/>
              <w:rPr>
                <w:sz w:val="26"/>
                <w:szCs w:val="26"/>
              </w:rPr>
            </w:pPr>
            <w:r w:rsidRPr="00E47B63">
              <w:rPr>
                <w:sz w:val="26"/>
                <w:szCs w:val="26"/>
              </w:rPr>
              <w:t>01234</w:t>
            </w:r>
            <w:r w:rsidRPr="00E47B63">
              <w:rPr>
                <w:b/>
                <w:sz w:val="26"/>
                <w:szCs w:val="26"/>
              </w:rPr>
              <w:t>5</w:t>
            </w:r>
            <w:r w:rsidRPr="00E47B63">
              <w:rPr>
                <w:sz w:val="26"/>
                <w:szCs w:val="26"/>
              </w:rPr>
              <w:t>6</w:t>
            </w:r>
          </w:p>
        </w:tc>
        <w:tc>
          <w:tcPr>
            <w:tcW w:w="1932" w:type="dxa"/>
            <w:tcBorders>
              <w:top w:val="single" w:sz="4" w:space="0" w:color="auto"/>
              <w:left w:val="single" w:sz="4" w:space="0" w:color="auto"/>
              <w:bottom w:val="single" w:sz="4" w:space="0" w:color="auto"/>
              <w:right w:val="single" w:sz="4" w:space="0" w:color="auto"/>
            </w:tcBorders>
          </w:tcPr>
          <w:p w:rsidR="00D2421D" w:rsidRPr="00E47B63" w:rsidRDefault="00D2421D" w:rsidP="00D2421D">
            <w:pPr>
              <w:spacing w:line="240" w:lineRule="auto"/>
              <w:ind w:firstLine="103"/>
              <w:rPr>
                <w:sz w:val="26"/>
                <w:szCs w:val="26"/>
              </w:rPr>
            </w:pPr>
            <w:r w:rsidRPr="00E47B63">
              <w:rPr>
                <w:sz w:val="26"/>
                <w:szCs w:val="26"/>
              </w:rPr>
              <w:t>Малый</w:t>
            </w:r>
          </w:p>
        </w:tc>
      </w:tr>
    </w:tbl>
    <w:p w:rsidR="00D2421D" w:rsidRDefault="00D2421D" w:rsidP="00D2421D">
      <w:pPr>
        <w:rPr>
          <w:sz w:val="26"/>
          <w:szCs w:val="26"/>
        </w:rPr>
      </w:pPr>
    </w:p>
    <w:p w:rsidR="00D2421D" w:rsidRDefault="00D2421D" w:rsidP="00D2421D">
      <w:pPr>
        <w:rPr>
          <w:szCs w:val="28"/>
        </w:rPr>
      </w:pPr>
      <w:r w:rsidRPr="0046202C">
        <w:rPr>
          <w:szCs w:val="28"/>
        </w:rPr>
        <w:t>Среднее значение: -3,5</w:t>
      </w:r>
    </w:p>
    <w:p w:rsidR="00D2421D" w:rsidRPr="0046202C" w:rsidRDefault="00D2421D" w:rsidP="00D2421D">
      <w:pPr>
        <w:rPr>
          <w:szCs w:val="28"/>
        </w:rPr>
      </w:pPr>
      <w:r w:rsidRPr="0046202C">
        <w:rPr>
          <w:szCs w:val="28"/>
          <w:vertAlign w:val="superscript"/>
        </w:rPr>
        <w:t xml:space="preserve"> </w:t>
      </w:r>
      <w:r w:rsidRPr="0046202C">
        <w:rPr>
          <w:szCs w:val="28"/>
        </w:rPr>
        <w:t>Среднее значение  будет со значением «-» (чем больше «значение» фактора, тем менее стабильна среда).</w:t>
      </w:r>
    </w:p>
    <w:p w:rsidR="00D2421D" w:rsidRDefault="00D2421D" w:rsidP="00D2421D">
      <w:pPr>
        <w:rPr>
          <w:szCs w:val="28"/>
        </w:rPr>
      </w:pPr>
      <w:r w:rsidRPr="0046202C">
        <w:rPr>
          <w:szCs w:val="28"/>
        </w:rPr>
        <w:t>После того как факторы, характеризующие положение фирмы и условия ее функционирования, оценены с помощью таблиц  полученные по четырем обобщенным координатам измерения наносятся на график (рис</w:t>
      </w:r>
      <w:r w:rsidR="00C61F08">
        <w:rPr>
          <w:szCs w:val="28"/>
        </w:rPr>
        <w:t>.</w:t>
      </w:r>
      <w:r w:rsidRPr="0046202C">
        <w:rPr>
          <w:szCs w:val="28"/>
        </w:rPr>
        <w:t xml:space="preserve"> </w:t>
      </w:r>
      <w:r w:rsidR="00FC6C79">
        <w:rPr>
          <w:szCs w:val="28"/>
        </w:rPr>
        <w:t>5</w:t>
      </w:r>
      <w:r w:rsidRPr="0046202C">
        <w:rPr>
          <w:szCs w:val="28"/>
        </w:rPr>
        <w:t>).</w:t>
      </w:r>
    </w:p>
    <w:p w:rsidR="00D2421D" w:rsidRPr="00F33B15" w:rsidRDefault="00CF253E" w:rsidP="00D2421D">
      <w:pPr>
        <w:spacing w:line="240" w:lineRule="auto"/>
        <w:ind w:firstLine="0"/>
      </w:pPr>
      <w:r>
        <w:rPr>
          <w:noProof/>
        </w:rPr>
        <w:pict>
          <v:group id="_x0000_s1090" style="position:absolute;left:0;text-align:left;margin-left:23.85pt;margin-top:5.7pt;width:458.25pt;height:253.35pt;z-index:251710464" coordorigin="3673,1190" coordsize="5143,3895">
            <v:rect id="_x0000_s1091" style="position:absolute;left:4837;top:1346;width:577;height:432" filled="f" stroked="f">
              <v:textbox style="mso-next-textbox:#_x0000_s1091" inset="0,0,0,0">
                <w:txbxContent>
                  <w:p w:rsidR="00C61F08" w:rsidRDefault="00C61F08" w:rsidP="00C61F08">
                    <w:pPr>
                      <w:ind w:firstLine="0"/>
                      <w:jc w:val="right"/>
                      <w:rPr>
                        <w:lang w:val="en-US"/>
                      </w:rPr>
                    </w:pPr>
                    <w:r>
                      <w:rPr>
                        <w:lang w:val="en-US"/>
                      </w:rPr>
                      <w:t>FS</w:t>
                    </w:r>
                  </w:p>
                </w:txbxContent>
              </v:textbox>
            </v:rect>
            <v:rect id="_x0000_s1092" style="position:absolute;left:6318;top:1397;width:1263;height:432" filled="f" stroked="f">
              <v:textbox style="mso-next-textbox:#_x0000_s1092" inset="0,0,0,0">
                <w:txbxContent>
                  <w:p w:rsidR="00C61F08" w:rsidRPr="003A45C4" w:rsidRDefault="00C61F08" w:rsidP="00D2421D">
                    <w:pPr>
                      <w:ind w:firstLine="0"/>
                    </w:pPr>
                    <w:proofErr w:type="spellStart"/>
                    <w:r w:rsidRPr="00A85CF7">
                      <w:rPr>
                        <w:sz w:val="20"/>
                      </w:rPr>
                      <w:t>Cильное</w:t>
                    </w:r>
                    <w:proofErr w:type="spellEnd"/>
                  </w:p>
                </w:txbxContent>
              </v:textbox>
            </v:rect>
            <v:group id="_x0000_s1093" style="position:absolute;left:3673;top:1190;width:5143;height:3895" coordorigin="3673,1494" coordsize="5143,3895">
              <v:group id="_x0000_s1094" style="position:absolute;left:3861;top:1494;width:4609;height:3895" coordorigin="3861,11896" coordsize="4609,3888">
                <v:rect id="_x0000_s1095" style="position:absolute;left:3861;top:13911;width:4609;height:433" filled="f" stroked="f">
                  <v:textbox style="mso-next-textbox:#_x0000_s1095" inset="0,0,0,0">
                    <w:txbxContent>
                      <w:p w:rsidR="00C61F08" w:rsidRDefault="00C61F08" w:rsidP="00D2421D">
                        <w:pPr>
                          <w:ind w:firstLine="0"/>
                        </w:pPr>
                        <w:r>
                          <w:t xml:space="preserve">      </w:t>
                        </w:r>
                        <w:r w:rsidRPr="00A85CF7">
                          <w:rPr>
                            <w:sz w:val="20"/>
                          </w:rPr>
                          <w:t>-6</w:t>
                        </w:r>
                        <w:r>
                          <w:rPr>
                            <w:sz w:val="20"/>
                          </w:rPr>
                          <w:t xml:space="preserve">  </w:t>
                        </w:r>
                        <w:r w:rsidRPr="00A85CF7">
                          <w:rPr>
                            <w:sz w:val="20"/>
                          </w:rPr>
                          <w:t xml:space="preserve"> -5</w:t>
                        </w:r>
                        <w:r>
                          <w:rPr>
                            <w:sz w:val="20"/>
                          </w:rPr>
                          <w:t xml:space="preserve">                        </w:t>
                        </w:r>
                        <w:r w:rsidRPr="00A85CF7">
                          <w:rPr>
                            <w:sz w:val="20"/>
                          </w:rPr>
                          <w:t xml:space="preserve">-4 </w:t>
                        </w:r>
                        <w:r>
                          <w:rPr>
                            <w:sz w:val="20"/>
                          </w:rPr>
                          <w:t xml:space="preserve"> </w:t>
                        </w:r>
                        <w:r w:rsidRPr="00A85CF7">
                          <w:rPr>
                            <w:sz w:val="20"/>
                          </w:rPr>
                          <w:t xml:space="preserve">-3 -2          </w:t>
                        </w:r>
                        <w:r>
                          <w:rPr>
                            <w:sz w:val="20"/>
                          </w:rPr>
                          <w:t xml:space="preserve">                    </w:t>
                        </w:r>
                        <w:r w:rsidRPr="00A85CF7">
                          <w:rPr>
                            <w:sz w:val="20"/>
                          </w:rPr>
                          <w:t xml:space="preserve">1 </w:t>
                        </w:r>
                        <w:r>
                          <w:rPr>
                            <w:sz w:val="20"/>
                          </w:rPr>
                          <w:t xml:space="preserve">       </w:t>
                        </w:r>
                        <w:r w:rsidRPr="00A85CF7">
                          <w:rPr>
                            <w:sz w:val="20"/>
                          </w:rPr>
                          <w:t xml:space="preserve"> 2</w:t>
                        </w:r>
                        <w:r>
                          <w:rPr>
                            <w:sz w:val="20"/>
                          </w:rPr>
                          <w:t xml:space="preserve">    </w:t>
                        </w:r>
                        <w:r w:rsidRPr="00A85CF7">
                          <w:rPr>
                            <w:sz w:val="20"/>
                          </w:rPr>
                          <w:t xml:space="preserve">  </w:t>
                        </w:r>
                        <w:r>
                          <w:rPr>
                            <w:sz w:val="20"/>
                          </w:rPr>
                          <w:t xml:space="preserve">  </w:t>
                        </w:r>
                        <w:r w:rsidRPr="00A85CF7">
                          <w:rPr>
                            <w:sz w:val="20"/>
                          </w:rPr>
                          <w:t xml:space="preserve">3 </w:t>
                        </w:r>
                        <w:r>
                          <w:rPr>
                            <w:sz w:val="20"/>
                          </w:rPr>
                          <w:t xml:space="preserve">     </w:t>
                        </w:r>
                        <w:r w:rsidRPr="00A85CF7">
                          <w:rPr>
                            <w:sz w:val="20"/>
                          </w:rPr>
                          <w:t xml:space="preserve"> 4</w:t>
                        </w:r>
                        <w:r>
                          <w:t xml:space="preserve">      </w:t>
                        </w:r>
                        <w:r w:rsidRPr="00A85CF7">
                          <w:rPr>
                            <w:sz w:val="20"/>
                          </w:rPr>
                          <w:t>5</w:t>
                        </w:r>
                        <w:r>
                          <w:rPr>
                            <w:sz w:val="20"/>
                          </w:rPr>
                          <w:t xml:space="preserve">    </w:t>
                        </w:r>
                        <w:r w:rsidRPr="00A85CF7">
                          <w:rPr>
                            <w:sz w:val="20"/>
                          </w:rPr>
                          <w:t xml:space="preserve"> </w:t>
                        </w:r>
                        <w:r>
                          <w:rPr>
                            <w:sz w:val="20"/>
                          </w:rPr>
                          <w:t xml:space="preserve">  </w:t>
                        </w:r>
                        <w:r w:rsidRPr="00A85CF7">
                          <w:rPr>
                            <w:sz w:val="20"/>
                          </w:rPr>
                          <w:t xml:space="preserve"> 6</w:t>
                        </w:r>
                      </w:p>
                    </w:txbxContent>
                  </v:textbox>
                </v:rect>
                <v:line id="_x0000_s1096" style="position:absolute" from="6021,12066" to="6021,15354">
                  <v:stroke startarrow="open" startarrowwidth="narrow" startarrowlength="long" endarrowwidth="narrow" endarrowlength="long"/>
                </v:line>
                <v:line id="_x0000_s1097" style="position:absolute" from="5982,12039" to="6127,12040">
                  <v:stroke startarrowwidth="narrow" startarrowlength="long" endarrowwidth="narrow" endarrowlength="long"/>
                </v:line>
                <v:line id="_x0000_s1098" style="position:absolute" from="5982,12327" to="6127,12328">
                  <v:stroke startarrowwidth="narrow" startarrowlength="long" endarrowwidth="narrow" endarrowlength="long"/>
                </v:line>
                <v:line id="_x0000_s1099" style="position:absolute" from="5982,12615" to="6127,12616">
                  <v:stroke startarrowwidth="narrow" startarrowlength="long" endarrowwidth="narrow" endarrowlength="long"/>
                </v:line>
                <v:line id="_x0000_s1100" style="position:absolute" from="5982,12902" to="6127,12903">
                  <v:stroke startarrowwidth="narrow" startarrowlength="long" endarrowwidth="narrow" endarrowlength="long"/>
                </v:line>
                <v:line id="_x0000_s1101" style="position:absolute" from="5982,13480" to="6127,13481">
                  <v:stroke startarrowwidth="narrow" startarrowlength="long" endarrowwidth="narrow" endarrowlength="long"/>
                </v:line>
                <v:line id="_x0000_s1102" style="position:absolute" from="5982,14055" to="6127,14056" strokeweight="1pt">
                  <v:stroke startarrowwidth="narrow" startarrowlength="long" endarrowwidth="narrow" endarrowlength="long"/>
                </v:line>
                <v:line id="_x0000_s1103" style="position:absolute" from="5982,15151" to="6127,15152" strokeweight="1pt">
                  <v:stroke startarrowwidth="narrow" startarrowlength="long" endarrowwidth="narrow" endarrowlength="long"/>
                </v:line>
                <v:line id="_x0000_s1104" style="position:absolute" from="5982,15135" to="6127,15136">
                  <v:stroke startarrowwidth="narrow" startarrowlength="long" endarrowwidth="narrow" endarrowlength="long"/>
                </v:line>
                <v:line id="_x0000_s1105" style="position:absolute" from="5982,15119" to="6127,15120">
                  <v:stroke startarrowwidth="narrow" startarrowlength="long" endarrowwidth="narrow" endarrowlength="long"/>
                </v:line>
                <v:line id="_x0000_s1106" style="position:absolute" from="5982,15407" to="6127,15408">
                  <v:stroke startarrowwidth="narrow" startarrowlength="long" endarrowwidth="narrow" endarrowlength="long"/>
                </v:line>
                <v:rect id="_x0000_s1107" style="position:absolute;left:5262;top:11896;width:577;height:3888" filled="f" stroked="f" strokecolor="teal" strokeweight="1pt">
                  <v:textbox style="mso-next-textbox:#_x0000_s1107" inset="0,0,0,0">
                    <w:txbxContent>
                      <w:p w:rsidR="00C61F08" w:rsidRDefault="00C61F08" w:rsidP="00D2421D">
                        <w:pPr>
                          <w:jc w:val="right"/>
                          <w:rPr>
                            <w:sz w:val="26"/>
                          </w:rPr>
                        </w:pPr>
                        <w:r>
                          <w:rPr>
                            <w:sz w:val="26"/>
                          </w:rPr>
                          <w:t>6</w:t>
                        </w:r>
                      </w:p>
                      <w:p w:rsidR="00C61F08" w:rsidRDefault="00C61F08" w:rsidP="00D2421D">
                        <w:pPr>
                          <w:jc w:val="right"/>
                          <w:rPr>
                            <w:sz w:val="26"/>
                          </w:rPr>
                        </w:pPr>
                        <w:r>
                          <w:rPr>
                            <w:sz w:val="26"/>
                          </w:rPr>
                          <w:t>5</w:t>
                        </w:r>
                      </w:p>
                      <w:p w:rsidR="00C61F08" w:rsidRDefault="00C61F08" w:rsidP="00D2421D">
                        <w:pPr>
                          <w:spacing w:line="240" w:lineRule="auto"/>
                          <w:ind w:firstLine="0"/>
                          <w:jc w:val="center"/>
                          <w:rPr>
                            <w:sz w:val="20"/>
                          </w:rPr>
                        </w:pPr>
                      </w:p>
                      <w:p w:rsidR="00C61F08" w:rsidRDefault="00C61F08" w:rsidP="00D2421D">
                        <w:pPr>
                          <w:spacing w:line="240" w:lineRule="auto"/>
                          <w:ind w:firstLine="0"/>
                          <w:jc w:val="center"/>
                          <w:rPr>
                            <w:sz w:val="20"/>
                          </w:rPr>
                        </w:pPr>
                      </w:p>
                      <w:p w:rsidR="00C61F08" w:rsidRDefault="00C61F08" w:rsidP="00D2421D">
                        <w:pPr>
                          <w:spacing w:line="240" w:lineRule="auto"/>
                          <w:ind w:firstLine="0"/>
                          <w:jc w:val="center"/>
                          <w:rPr>
                            <w:sz w:val="20"/>
                          </w:rPr>
                        </w:pPr>
                      </w:p>
                      <w:p w:rsidR="00C61F08" w:rsidRDefault="00C61F08" w:rsidP="00D2421D">
                        <w:pPr>
                          <w:spacing w:line="240" w:lineRule="auto"/>
                          <w:ind w:firstLine="0"/>
                          <w:jc w:val="center"/>
                          <w:rPr>
                            <w:sz w:val="20"/>
                          </w:rPr>
                        </w:pPr>
                      </w:p>
                      <w:p w:rsidR="00C61F08" w:rsidRDefault="00C61F08" w:rsidP="00D2421D">
                        <w:pPr>
                          <w:spacing w:line="240" w:lineRule="auto"/>
                          <w:ind w:firstLine="0"/>
                          <w:jc w:val="center"/>
                          <w:rPr>
                            <w:sz w:val="20"/>
                          </w:rPr>
                        </w:pPr>
                      </w:p>
                      <w:p w:rsidR="00C61F08" w:rsidRDefault="00C61F08" w:rsidP="00C61F08">
                        <w:pPr>
                          <w:spacing w:line="240" w:lineRule="auto"/>
                          <w:ind w:firstLine="0"/>
                          <w:rPr>
                            <w:sz w:val="20"/>
                          </w:rPr>
                        </w:pPr>
                      </w:p>
                      <w:p w:rsidR="00C61F08" w:rsidRDefault="00C61F08" w:rsidP="00D2421D">
                        <w:pPr>
                          <w:spacing w:line="240" w:lineRule="auto"/>
                          <w:ind w:firstLine="0"/>
                          <w:jc w:val="center"/>
                          <w:rPr>
                            <w:sz w:val="20"/>
                          </w:rPr>
                        </w:pPr>
                      </w:p>
                      <w:p w:rsidR="00C61F08" w:rsidRDefault="00C61F08" w:rsidP="00D2421D">
                        <w:pPr>
                          <w:spacing w:line="240" w:lineRule="auto"/>
                          <w:ind w:firstLine="0"/>
                          <w:jc w:val="center"/>
                          <w:rPr>
                            <w:sz w:val="20"/>
                          </w:rPr>
                        </w:pPr>
                      </w:p>
                      <w:p w:rsidR="00C61F08" w:rsidRPr="00A85CF7" w:rsidRDefault="00C61F08" w:rsidP="00D2421D">
                        <w:pPr>
                          <w:spacing w:line="240" w:lineRule="auto"/>
                          <w:ind w:firstLine="0"/>
                          <w:jc w:val="center"/>
                          <w:rPr>
                            <w:sz w:val="20"/>
                          </w:rPr>
                        </w:pPr>
                        <w:r>
                          <w:rPr>
                            <w:sz w:val="20"/>
                          </w:rPr>
                          <w:t xml:space="preserve">- </w:t>
                        </w:r>
                        <w:r w:rsidRPr="00A85CF7">
                          <w:rPr>
                            <w:sz w:val="20"/>
                          </w:rPr>
                          <w:t>1</w:t>
                        </w:r>
                      </w:p>
                      <w:p w:rsidR="00C61F08" w:rsidRPr="00A85CF7" w:rsidRDefault="00C61F08" w:rsidP="00D2421D">
                        <w:pPr>
                          <w:spacing w:line="240" w:lineRule="auto"/>
                          <w:ind w:firstLine="0"/>
                          <w:jc w:val="center"/>
                          <w:rPr>
                            <w:sz w:val="20"/>
                          </w:rPr>
                        </w:pPr>
                        <w:r w:rsidRPr="00A85CF7">
                          <w:rPr>
                            <w:sz w:val="20"/>
                          </w:rPr>
                          <w:t>-2</w:t>
                        </w:r>
                      </w:p>
                      <w:p w:rsidR="00C61F08" w:rsidRPr="00A85CF7" w:rsidRDefault="00C61F08" w:rsidP="00D2421D">
                        <w:pPr>
                          <w:spacing w:line="240" w:lineRule="auto"/>
                          <w:ind w:firstLine="0"/>
                          <w:jc w:val="center"/>
                          <w:rPr>
                            <w:sz w:val="20"/>
                          </w:rPr>
                        </w:pPr>
                        <w:r w:rsidRPr="00A85CF7">
                          <w:rPr>
                            <w:sz w:val="20"/>
                          </w:rPr>
                          <w:t>-3</w:t>
                        </w:r>
                      </w:p>
                      <w:p w:rsidR="00C61F08" w:rsidRPr="00A85CF7" w:rsidRDefault="00C61F08" w:rsidP="00D2421D">
                        <w:pPr>
                          <w:spacing w:line="240" w:lineRule="auto"/>
                          <w:ind w:firstLine="0"/>
                          <w:jc w:val="center"/>
                          <w:rPr>
                            <w:sz w:val="20"/>
                          </w:rPr>
                        </w:pPr>
                        <w:r w:rsidRPr="00A85CF7">
                          <w:rPr>
                            <w:sz w:val="20"/>
                          </w:rPr>
                          <w:t>-4</w:t>
                        </w:r>
                      </w:p>
                      <w:p w:rsidR="00C61F08" w:rsidRDefault="00C61F08" w:rsidP="00D2421D">
                        <w:pPr>
                          <w:jc w:val="right"/>
                          <w:rPr>
                            <w:sz w:val="26"/>
                          </w:rPr>
                        </w:pPr>
                        <w:r>
                          <w:rPr>
                            <w:sz w:val="26"/>
                          </w:rPr>
                          <w:t>-</w:t>
                        </w:r>
                      </w:p>
                      <w:p w:rsidR="00C61F08" w:rsidRDefault="00C61F08" w:rsidP="00D2421D">
                        <w:pPr>
                          <w:jc w:val="right"/>
                          <w:rPr>
                            <w:sz w:val="26"/>
                          </w:rPr>
                        </w:pPr>
                      </w:p>
                    </w:txbxContent>
                  </v:textbox>
                </v:rect>
                <v:line id="_x0000_s1108" style="position:absolute" from="4041,13742" to="8074,13743" strokeweight="1pt">
                  <v:stroke startarrowwidth="narrow" startarrowlength="long" endarrow="open" endarrowwidth="narrow" endarrowlength="long"/>
                </v:line>
                <v:line id="_x0000_s1109" style="position:absolute" from="6270,13623" to="6271,13768" strokeweight="1pt">
                  <v:stroke startarrowwidth="narrow" startarrowlength="long" endarrowwidth="narrow" endarrowlength="long"/>
                </v:line>
                <v:line id="_x0000_s1110" style="position:absolute" from="6558,13623" to="6559,13768" strokeweight="1pt">
                  <v:stroke startarrowwidth="narrow" startarrowlength="long" endarrowwidth="narrow" endarrowlength="long"/>
                </v:line>
                <v:line id="_x0000_s1111" style="position:absolute" from="6846,13623" to="6847,13768" strokeweight="1pt">
                  <v:stroke startarrowwidth="narrow" startarrowlength="long" endarrowwidth="narrow" endarrowlength="long"/>
                </v:line>
                <v:line id="_x0000_s1112" style="position:absolute" from="7134,13623" to="7135,13768" strokeweight="1pt">
                  <v:stroke startarrowwidth="narrow" startarrowlength="long" endarrowwidth="narrow" endarrowlength="long"/>
                </v:line>
                <v:line id="_x0000_s1113" style="position:absolute" from="7422,13623" to="7423,13768" strokeweight="1pt">
                  <v:stroke startarrowwidth="narrow" startarrowlength="long" endarrowwidth="narrow" endarrowlength="long"/>
                </v:line>
                <v:line id="_x0000_s1114" style="position:absolute" from="7710,13623" to="7711,13768" strokeweight="1pt">
                  <v:stroke startarrowwidth="narrow" startarrowlength="long" endarrowwidth="narrow" endarrowlength="long"/>
                </v:line>
                <v:line id="_x0000_s1115" style="position:absolute" from="5694,13623" to="5695,13768" strokeweight="1pt">
                  <v:stroke startarrowwidth="narrow" startarrowlength="long" endarrowwidth="narrow" endarrowlength="long"/>
                </v:line>
                <v:line id="_x0000_s1116" style="position:absolute" from="5406,13623" to="5407,13768" strokeweight="1pt">
                  <v:stroke startarrowwidth="narrow" startarrowlength="long" endarrowwidth="narrow" endarrowlength="long"/>
                </v:line>
                <v:line id="_x0000_s1117" style="position:absolute" from="5118,13623" to="5119,13768" strokeweight="1pt">
                  <v:stroke startarrowwidth="narrow" startarrowlength="long" endarrowwidth="narrow" endarrowlength="long"/>
                </v:line>
                <v:line id="_x0000_s1118" style="position:absolute" from="4830,13623" to="4831,13768" strokeweight="1pt">
                  <v:stroke startarrowwidth="narrow" startarrowlength="long" endarrowwidth="narrow" endarrowlength="long"/>
                </v:line>
                <v:line id="_x0000_s1119" style="position:absolute" from="4542,13623" to="4543,13768" strokeweight="1pt">
                  <v:stroke startarrowwidth="narrow" startarrowlength="long" endarrowwidth="narrow" endarrowlength="long"/>
                </v:line>
                <v:line id="_x0000_s1120" style="position:absolute" from="4254,13623" to="4255,13768" strokeweight="1pt">
                  <v:stroke startarrowwidth="narrow" startarrowlength="long" endarrowwidth="narrow" endarrowlength="long"/>
                </v:line>
              </v:group>
              <v:rect id="_x0000_s1121" style="position:absolute;left:3809;top:2839;width:865;height:289" filled="f" stroked="f">
                <v:textbox style="mso-next-textbox:#_x0000_s1121" inset="0,0,0,0">
                  <w:txbxContent>
                    <w:p w:rsidR="00C61F08" w:rsidRPr="00A85CF7" w:rsidRDefault="00C61F08" w:rsidP="00D2421D">
                      <w:pPr>
                        <w:ind w:firstLine="0"/>
                        <w:rPr>
                          <w:sz w:val="20"/>
                        </w:rPr>
                      </w:pPr>
                      <w:r w:rsidRPr="00A85CF7">
                        <w:rPr>
                          <w:sz w:val="20"/>
                        </w:rPr>
                        <w:t>Малое</w:t>
                      </w:r>
                    </w:p>
                  </w:txbxContent>
                </v:textbox>
              </v:rect>
              <v:rect id="_x0000_s1122" style="position:absolute;left:7697;top:2839;width:1119;height:289" filled="f" stroked="f">
                <v:textbox style="mso-next-textbox:#_x0000_s1122" inset="0,0,0,0">
                  <w:txbxContent>
                    <w:p w:rsidR="00C61F08" w:rsidRPr="003A45C4" w:rsidRDefault="00C61F08" w:rsidP="00D2421D">
                      <w:pPr>
                        <w:ind w:firstLine="0"/>
                      </w:pPr>
                      <w:r w:rsidRPr="00A85CF7">
                        <w:rPr>
                          <w:sz w:val="20"/>
                        </w:rPr>
                        <w:t>Большое</w:t>
                      </w:r>
                    </w:p>
                  </w:txbxContent>
                </v:textbox>
              </v:rect>
              <v:rect id="_x0000_s1123" style="position:absolute;left:6561;top:4554;width:1728;height:289" filled="f" stroked="f">
                <v:textbox style="mso-next-textbox:#_x0000_s1123" inset="0,0,0,0">
                  <w:txbxContent>
                    <w:p w:rsidR="00C61F08" w:rsidRPr="005E79A4" w:rsidRDefault="00C61F08" w:rsidP="00D2421D">
                      <w:pPr>
                        <w:ind w:firstLine="0"/>
                        <w:rPr>
                          <w:color w:val="FF0000"/>
                        </w:rPr>
                      </w:pPr>
                      <w:r w:rsidRPr="005E79A4">
                        <w:rPr>
                          <w:color w:val="FF0000"/>
                          <w:sz w:val="20"/>
                        </w:rPr>
                        <w:t>Нестабильное</w:t>
                      </w:r>
                    </w:p>
                  </w:txbxContent>
                </v:textbox>
              </v:rect>
              <v:rect id="_x0000_s1124" style="position:absolute;left:7697;top:3481;width:754;height:288" filled="f" fillcolor="yellow" stroked="f">
                <v:textbox style="mso-next-textbox:#_x0000_s1124" inset="0,0,0,0">
                  <w:txbxContent>
                    <w:p w:rsidR="00C61F08" w:rsidRDefault="00C61F08" w:rsidP="00D2421D">
                      <w:pPr>
                        <w:ind w:firstLine="0"/>
                        <w:jc w:val="center"/>
                      </w:pPr>
                      <w:r>
                        <w:rPr>
                          <w:lang w:val="en-US"/>
                        </w:rPr>
                        <w:t>IS</w:t>
                      </w:r>
                    </w:p>
                  </w:txbxContent>
                </v:textbox>
              </v:rect>
              <v:rect id="_x0000_s1125" style="position:absolute;left:4941;top:4554;width:576;height:360" filled="f" stroked="f">
                <v:textbox style="mso-next-textbox:#_x0000_s1125" inset="0,0,0,0">
                  <w:txbxContent>
                    <w:p w:rsidR="00C61F08" w:rsidRDefault="00C61F08" w:rsidP="00C61F08">
                      <w:pPr>
                        <w:ind w:firstLine="0"/>
                      </w:pPr>
                      <w:r>
                        <w:rPr>
                          <w:lang w:val="en-US"/>
                        </w:rPr>
                        <w:t>ES</w:t>
                      </w:r>
                    </w:p>
                  </w:txbxContent>
                </v:textbox>
              </v:rect>
              <v:shapetype id="_x0000_t202" coordsize="21600,21600" o:spt="202" path="m,l,21600r21600,l21600,xe">
                <v:stroke joinstyle="miter"/>
                <v:path gradientshapeok="t" o:connecttype="rect"/>
              </v:shapetype>
              <v:shape id="_x0000_s1126" type="#_x0000_t202" style="position:absolute;left:3673;top:3481;width:720;height:432" stroked="f">
                <v:textbox style="mso-next-textbox:#_x0000_s1126">
                  <w:txbxContent>
                    <w:p w:rsidR="00C61F08" w:rsidRPr="00C61F08" w:rsidRDefault="00C61F08" w:rsidP="00C61F08">
                      <w:pPr>
                        <w:ind w:firstLine="0"/>
                      </w:pPr>
                    </w:p>
                  </w:txbxContent>
                </v:textbox>
              </v:shape>
            </v:group>
          </v:group>
        </w:pict>
      </w:r>
    </w:p>
    <w:p w:rsidR="00D2421D" w:rsidRPr="00F33B15" w:rsidRDefault="00D2421D" w:rsidP="00D2421D">
      <w:pPr>
        <w:spacing w:line="240" w:lineRule="auto"/>
        <w:ind w:firstLine="0"/>
      </w:pPr>
    </w:p>
    <w:p w:rsidR="00D2421D" w:rsidRPr="00F33B15" w:rsidRDefault="00D2421D" w:rsidP="00D2421D">
      <w:pPr>
        <w:spacing w:line="240" w:lineRule="auto"/>
        <w:ind w:firstLine="0"/>
      </w:pPr>
    </w:p>
    <w:p w:rsidR="00D2421D" w:rsidRPr="00F33B15" w:rsidRDefault="00D2421D" w:rsidP="00D2421D">
      <w:pPr>
        <w:spacing w:line="240" w:lineRule="auto"/>
        <w:ind w:firstLine="0"/>
      </w:pPr>
    </w:p>
    <w:p w:rsidR="00D2421D" w:rsidRPr="00F33B15" w:rsidRDefault="00CF253E" w:rsidP="00D2421D">
      <w:pPr>
        <w:spacing w:line="240" w:lineRule="auto"/>
        <w:ind w:firstLine="0"/>
      </w:pPr>
      <w:r>
        <w:rPr>
          <w:noProof/>
        </w:rPr>
        <w:pict>
          <v:shapetype id="_x0000_t32" coordsize="21600,21600" o:spt="32" o:oned="t" path="m,l21600,21600e" filled="f">
            <v:path arrowok="t" fillok="f" o:connecttype="none"/>
            <o:lock v:ext="edit" shapetype="t"/>
          </v:shapetype>
          <v:shape id="_x0000_s1128" type="#_x0000_t32" style="position:absolute;left:0;text-align:left;margin-left:229.6pt;margin-top:5.15pt;width:83.4pt;height:45.35pt;z-index:251712512" o:connectortype="straight"/>
        </w:pict>
      </w:r>
      <w:r>
        <w:rPr>
          <w:noProof/>
        </w:rPr>
        <w:pict>
          <v:shape id="_x0000_s1127" type="#_x0000_t32" style="position:absolute;left:0;text-align:left;margin-left:169.25pt;margin-top:5.15pt;width:63.8pt;height:49.3pt;flip:x;z-index:251711488" o:connectortype="straight"/>
        </w:pict>
      </w:r>
      <w:r>
        <w:rPr>
          <w:noProof/>
        </w:rPr>
        <w:pict>
          <v:shape id="_x0000_s1132" type="#_x0000_t32" style="position:absolute;left:0;text-align:left;margin-left:228.8pt;margin-top:15.7pt;width:13.7pt;height:0;z-index:251715584" o:connectortype="straight"/>
        </w:pict>
      </w:r>
    </w:p>
    <w:p w:rsidR="00D2421D" w:rsidRPr="00F33B15" w:rsidRDefault="00D2421D" w:rsidP="00D2421D">
      <w:pPr>
        <w:spacing w:line="240" w:lineRule="auto"/>
        <w:ind w:firstLine="0"/>
      </w:pPr>
    </w:p>
    <w:p w:rsidR="00D2421D" w:rsidRPr="00F33B15" w:rsidRDefault="00D2421D" w:rsidP="00D2421D">
      <w:pPr>
        <w:spacing w:line="240" w:lineRule="auto"/>
        <w:ind w:firstLine="0"/>
      </w:pPr>
    </w:p>
    <w:p w:rsidR="00D2421D" w:rsidRPr="00BD54F4" w:rsidRDefault="00CF253E" w:rsidP="00D2421D">
      <w:pPr>
        <w:pStyle w:val="5"/>
        <w:spacing w:before="0" w:line="240" w:lineRule="auto"/>
        <w:ind w:firstLine="0"/>
        <w:rPr>
          <w:b w:val="0"/>
        </w:rPr>
      </w:pPr>
      <w:r w:rsidRPr="00CF253E">
        <w:rPr>
          <w:noProof/>
        </w:rPr>
        <w:pict>
          <v:shape id="_x0000_s1129" type="#_x0000_t32" style="position:absolute;left:0;text-align:left;margin-left:233.55pt;margin-top:3.9pt;width:79.45pt;height:80.95pt;flip:x;z-index:251713536" o:connectortype="straight"/>
        </w:pict>
      </w:r>
      <w:r w:rsidRPr="00CF253E">
        <w:rPr>
          <w:noProof/>
        </w:rPr>
        <w:pict>
          <v:shape id="_x0000_s1130" type="#_x0000_t32" style="position:absolute;left:0;text-align:left;margin-left:169.25pt;margin-top:7.8pt;width:64.3pt;height:77.05pt;z-index:251714560" o:connectortype="straight"/>
        </w:pict>
      </w:r>
    </w:p>
    <w:p w:rsidR="00D2421D" w:rsidRDefault="00D2421D" w:rsidP="00D2421D">
      <w:pPr>
        <w:pStyle w:val="5"/>
        <w:spacing w:before="0" w:line="240" w:lineRule="auto"/>
        <w:ind w:firstLine="0"/>
        <w:jc w:val="center"/>
        <w:rPr>
          <w:b w:val="0"/>
        </w:rPr>
      </w:pPr>
    </w:p>
    <w:p w:rsidR="00D2421D" w:rsidRDefault="00D2421D" w:rsidP="00D2421D">
      <w:pPr>
        <w:pStyle w:val="5"/>
        <w:spacing w:before="0" w:line="240" w:lineRule="auto"/>
        <w:ind w:firstLine="0"/>
        <w:jc w:val="center"/>
        <w:rPr>
          <w:b w:val="0"/>
        </w:rPr>
      </w:pPr>
    </w:p>
    <w:p w:rsidR="00D2421D" w:rsidRPr="00A85CF7" w:rsidRDefault="00D2421D" w:rsidP="00D2421D">
      <w:pPr>
        <w:pStyle w:val="5"/>
        <w:spacing w:before="0" w:line="240" w:lineRule="auto"/>
        <w:ind w:firstLine="0"/>
        <w:jc w:val="center"/>
        <w:rPr>
          <w:b w:val="0"/>
        </w:rPr>
      </w:pPr>
    </w:p>
    <w:p w:rsidR="00D2421D" w:rsidRDefault="00D2421D" w:rsidP="00D2421D">
      <w:pPr>
        <w:pStyle w:val="5"/>
        <w:spacing w:before="0" w:line="240" w:lineRule="auto"/>
        <w:ind w:firstLine="0"/>
        <w:jc w:val="center"/>
        <w:rPr>
          <w:rFonts w:cs="Times New Roman"/>
        </w:rPr>
      </w:pPr>
    </w:p>
    <w:p w:rsidR="00D2421D" w:rsidRDefault="00D2421D" w:rsidP="00D2421D">
      <w:pPr>
        <w:pStyle w:val="5"/>
        <w:spacing w:before="0" w:line="240" w:lineRule="auto"/>
        <w:ind w:firstLine="0"/>
        <w:jc w:val="center"/>
        <w:rPr>
          <w:rFonts w:cs="Times New Roman"/>
        </w:rPr>
      </w:pPr>
    </w:p>
    <w:p w:rsidR="00C61F08" w:rsidRDefault="00C61F08" w:rsidP="00D2421D">
      <w:pPr>
        <w:jc w:val="center"/>
      </w:pPr>
    </w:p>
    <w:p w:rsidR="00C61F08" w:rsidRDefault="00C61F08" w:rsidP="00D2421D">
      <w:pPr>
        <w:jc w:val="center"/>
      </w:pPr>
    </w:p>
    <w:p w:rsidR="00D2421D" w:rsidRPr="00A85CF7" w:rsidRDefault="00D2421D" w:rsidP="00D2421D">
      <w:pPr>
        <w:jc w:val="center"/>
      </w:pPr>
      <w:r w:rsidRPr="00A85CF7">
        <w:t>Рис</w:t>
      </w:r>
      <w:r w:rsidR="00FC6C79">
        <w:t>унок 5</w:t>
      </w:r>
      <w:r>
        <w:t xml:space="preserve">. </w:t>
      </w:r>
      <w:r w:rsidRPr="00A85CF7">
        <w:t xml:space="preserve">Положение </w:t>
      </w:r>
      <w:r w:rsidR="00FC6C79">
        <w:rPr>
          <w:szCs w:val="28"/>
        </w:rPr>
        <w:t>ГК «</w:t>
      </w:r>
      <w:proofErr w:type="spellStart"/>
      <w:r w:rsidR="00FC6C79">
        <w:rPr>
          <w:szCs w:val="28"/>
        </w:rPr>
        <w:t>Росстайл</w:t>
      </w:r>
      <w:proofErr w:type="spellEnd"/>
      <w:r w:rsidR="00FC6C79">
        <w:rPr>
          <w:szCs w:val="28"/>
        </w:rPr>
        <w:t>»</w:t>
      </w:r>
      <w:r w:rsidRPr="00A85CF7">
        <w:t xml:space="preserve"> в рыночном «пространстве»</w:t>
      </w:r>
    </w:p>
    <w:p w:rsidR="00D2421D" w:rsidRDefault="00D2421D" w:rsidP="00D2421D"/>
    <w:p w:rsidR="005E79A4" w:rsidRDefault="00FC6C79" w:rsidP="00D2421D">
      <w:pPr>
        <w:rPr>
          <w:szCs w:val="28"/>
        </w:rPr>
      </w:pPr>
      <w:r>
        <w:rPr>
          <w:szCs w:val="28"/>
        </w:rPr>
        <w:lastRenderedPageBreak/>
        <w:t xml:space="preserve">Таким </w:t>
      </w:r>
      <w:r w:rsidR="005E79A4">
        <w:rPr>
          <w:szCs w:val="28"/>
        </w:rPr>
        <w:t>образом,</w:t>
      </w:r>
      <w:r>
        <w:rPr>
          <w:szCs w:val="28"/>
        </w:rPr>
        <w:t xml:space="preserve"> можно отметить, что ГК «</w:t>
      </w:r>
      <w:proofErr w:type="spellStart"/>
      <w:r>
        <w:rPr>
          <w:szCs w:val="28"/>
        </w:rPr>
        <w:t>Росстайл</w:t>
      </w:r>
      <w:proofErr w:type="spellEnd"/>
      <w:r>
        <w:rPr>
          <w:szCs w:val="28"/>
        </w:rPr>
        <w:t xml:space="preserve">» </w:t>
      </w:r>
      <w:r w:rsidR="00D2421D" w:rsidRPr="00A85CF7">
        <w:rPr>
          <w:szCs w:val="28"/>
        </w:rPr>
        <w:t>занимает конкурентную позицию</w:t>
      </w:r>
      <w:r>
        <w:rPr>
          <w:szCs w:val="28"/>
        </w:rPr>
        <w:t xml:space="preserve"> в рыночном пространстве</w:t>
      </w:r>
      <w:r w:rsidR="00D2421D">
        <w:rPr>
          <w:szCs w:val="28"/>
        </w:rPr>
        <w:t xml:space="preserve">. </w:t>
      </w:r>
    </w:p>
    <w:p w:rsidR="005E79A4" w:rsidRPr="005E79A4" w:rsidRDefault="005E79A4" w:rsidP="005E79A4">
      <w:pPr>
        <w:rPr>
          <w:szCs w:val="28"/>
        </w:rPr>
      </w:pPr>
      <w:r w:rsidRPr="005E79A4">
        <w:rPr>
          <w:szCs w:val="28"/>
        </w:rPr>
        <w:t xml:space="preserve">Это состояние характерно для привлекательной отрасли. Организация получает конкурентные преимущества в относительно нестабильной обстановке. Критическим фактором является финансовый потенциал. Необходимо парировать угрозы, связанные с потерей финансирования. Основные механизмы: </w:t>
      </w:r>
    </w:p>
    <w:p w:rsidR="005E79A4" w:rsidRPr="005E79A4" w:rsidRDefault="005E79A4" w:rsidP="005E79A4">
      <w:pPr>
        <w:rPr>
          <w:szCs w:val="28"/>
        </w:rPr>
      </w:pPr>
      <w:r>
        <w:rPr>
          <w:szCs w:val="28"/>
        </w:rPr>
        <w:t xml:space="preserve">- </w:t>
      </w:r>
      <w:r w:rsidRPr="005E79A4">
        <w:rPr>
          <w:szCs w:val="28"/>
        </w:rPr>
        <w:t xml:space="preserve">Поиск финансовых ресурсов; </w:t>
      </w:r>
    </w:p>
    <w:p w:rsidR="005E79A4" w:rsidRDefault="005E79A4" w:rsidP="005E79A4">
      <w:pPr>
        <w:rPr>
          <w:szCs w:val="28"/>
        </w:rPr>
      </w:pPr>
      <w:r>
        <w:rPr>
          <w:szCs w:val="28"/>
        </w:rPr>
        <w:t xml:space="preserve">- </w:t>
      </w:r>
      <w:r w:rsidRPr="005E79A4">
        <w:rPr>
          <w:szCs w:val="28"/>
        </w:rPr>
        <w:t>Развитие сбытовых сетей.</w:t>
      </w:r>
    </w:p>
    <w:p w:rsidR="00D2421D" w:rsidRPr="0036281C" w:rsidRDefault="00D2421D" w:rsidP="005E79A4">
      <w:pPr>
        <w:rPr>
          <w:szCs w:val="28"/>
        </w:rPr>
      </w:pPr>
      <w:r w:rsidRPr="0036281C">
        <w:rPr>
          <w:szCs w:val="28"/>
        </w:rPr>
        <w:t xml:space="preserve">Критический фактор - способность сохранить и упрочить финансовое положение фирмы. </w:t>
      </w:r>
    </w:p>
    <w:p w:rsidR="00D2421D" w:rsidRPr="0036281C" w:rsidRDefault="00D2421D" w:rsidP="00D2421D">
      <w:pPr>
        <w:rPr>
          <w:szCs w:val="28"/>
        </w:rPr>
      </w:pPr>
      <w:r w:rsidRPr="0036281C">
        <w:rPr>
          <w:szCs w:val="28"/>
        </w:rPr>
        <w:t xml:space="preserve">Рекомендуемые стратегии: </w:t>
      </w:r>
    </w:p>
    <w:p w:rsidR="00D2421D" w:rsidRPr="0036281C" w:rsidRDefault="00D2421D" w:rsidP="00D2421D">
      <w:pPr>
        <w:rPr>
          <w:szCs w:val="28"/>
        </w:rPr>
      </w:pPr>
      <w:r w:rsidRPr="0036281C">
        <w:rPr>
          <w:szCs w:val="28"/>
        </w:rPr>
        <w:t xml:space="preserve">1. аккумулирование дополнительных финансовых ресурсов для усиления рыночного потенциала; </w:t>
      </w:r>
    </w:p>
    <w:p w:rsidR="00D2421D" w:rsidRPr="0036281C" w:rsidRDefault="00D2421D" w:rsidP="00D2421D">
      <w:pPr>
        <w:rPr>
          <w:szCs w:val="28"/>
        </w:rPr>
      </w:pPr>
      <w:r w:rsidRPr="0036281C">
        <w:rPr>
          <w:szCs w:val="28"/>
        </w:rPr>
        <w:t xml:space="preserve">2. укрепление службы </w:t>
      </w:r>
      <w:r>
        <w:rPr>
          <w:szCs w:val="28"/>
        </w:rPr>
        <w:t>продвижения услуг</w:t>
      </w:r>
      <w:r w:rsidRPr="0036281C">
        <w:rPr>
          <w:szCs w:val="28"/>
        </w:rPr>
        <w:t xml:space="preserve">; </w:t>
      </w:r>
    </w:p>
    <w:p w:rsidR="00D2421D" w:rsidRPr="0036281C" w:rsidRDefault="00D2421D" w:rsidP="00D2421D">
      <w:pPr>
        <w:rPr>
          <w:szCs w:val="28"/>
        </w:rPr>
      </w:pPr>
      <w:r w:rsidRPr="0036281C">
        <w:rPr>
          <w:szCs w:val="28"/>
        </w:rPr>
        <w:t xml:space="preserve">3. расширение и/или корректировка ассортимента </w:t>
      </w:r>
      <w:r>
        <w:rPr>
          <w:szCs w:val="28"/>
        </w:rPr>
        <w:t>оказываемых услуг</w:t>
      </w:r>
      <w:r w:rsidRPr="0036281C">
        <w:rPr>
          <w:szCs w:val="28"/>
        </w:rPr>
        <w:t xml:space="preserve">; </w:t>
      </w:r>
    </w:p>
    <w:p w:rsidR="00D2421D" w:rsidRPr="0036281C" w:rsidRDefault="00D2421D" w:rsidP="00D2421D">
      <w:pPr>
        <w:rPr>
          <w:szCs w:val="28"/>
        </w:rPr>
      </w:pPr>
      <w:r>
        <w:rPr>
          <w:szCs w:val="28"/>
        </w:rPr>
        <w:t>4</w:t>
      </w:r>
      <w:r w:rsidRPr="0036281C">
        <w:rPr>
          <w:szCs w:val="28"/>
        </w:rPr>
        <w:t xml:space="preserve">. слияние с компанией, обладающей значительными ресурсами денежных средств. </w:t>
      </w:r>
    </w:p>
    <w:p w:rsidR="00D2421D" w:rsidRDefault="00D2421D" w:rsidP="00D2421D">
      <w:pPr>
        <w:rPr>
          <w:szCs w:val="28"/>
        </w:rPr>
      </w:pPr>
      <w:r w:rsidRPr="0036281C">
        <w:rPr>
          <w:szCs w:val="28"/>
        </w:rPr>
        <w:t>Поведение фирмы - линия гибкого реагирования. Как следствие, эта позиция оказывается стратегически неустойчивой и часто приводит к краху.</w:t>
      </w:r>
    </w:p>
    <w:p w:rsidR="00D2421D" w:rsidRPr="002274A8" w:rsidRDefault="00D2421D" w:rsidP="00D2421D">
      <w:pPr>
        <w:rPr>
          <w:lang w:bidi="en-US"/>
        </w:rPr>
      </w:pPr>
    </w:p>
    <w:p w:rsidR="00D2421D" w:rsidRPr="00771CD6" w:rsidRDefault="00D2421D" w:rsidP="00D2421D">
      <w:pPr>
        <w:ind w:firstLine="709"/>
        <w:rPr>
          <w:szCs w:val="28"/>
          <w:highlight w:val="cyan"/>
        </w:rPr>
      </w:pPr>
    </w:p>
    <w:p w:rsidR="00815B96" w:rsidRDefault="00815B96" w:rsidP="00815B96">
      <w:pPr>
        <w:rPr>
          <w:lang w:bidi="en-US"/>
        </w:rPr>
      </w:pPr>
    </w:p>
    <w:p w:rsidR="00815B96" w:rsidRDefault="00815B96" w:rsidP="00FC6C79">
      <w:pPr>
        <w:pStyle w:val="1"/>
      </w:pPr>
      <w:r>
        <w:br w:type="page"/>
      </w:r>
      <w:bookmarkStart w:id="22" w:name="_Toc339000125"/>
      <w:r w:rsidR="00FC6C79">
        <w:lastRenderedPageBreak/>
        <w:t>ЗАКЛЮЧЕНИЕ</w:t>
      </w:r>
      <w:bookmarkEnd w:id="22"/>
    </w:p>
    <w:p w:rsidR="005E79A4" w:rsidRDefault="005E79A4" w:rsidP="005E79A4">
      <w:pPr>
        <w:rPr>
          <w:lang w:bidi="en-US"/>
        </w:rPr>
      </w:pPr>
    </w:p>
    <w:p w:rsidR="005E79A4" w:rsidRDefault="005E79A4" w:rsidP="005E79A4">
      <w:pPr>
        <w:rPr>
          <w:lang w:bidi="en-US"/>
        </w:rPr>
      </w:pPr>
      <w:r>
        <w:rPr>
          <w:lang w:bidi="en-US"/>
        </w:rPr>
        <w:t xml:space="preserve">Проблема взаимоотношения организации и среды в науке стала рассматриваться впервые в работах А. Богданова и Л. фон </w:t>
      </w:r>
      <w:proofErr w:type="spellStart"/>
      <w:r>
        <w:rPr>
          <w:lang w:bidi="en-US"/>
        </w:rPr>
        <w:t>Берталанфи</w:t>
      </w:r>
      <w:proofErr w:type="spellEnd"/>
      <w:r>
        <w:rPr>
          <w:lang w:bidi="en-US"/>
        </w:rPr>
        <w:t xml:space="preserve"> в первой половине ХХ века. Однако в </w:t>
      </w:r>
      <w:r w:rsidR="00A3156F">
        <w:rPr>
          <w:lang w:bidi="en-US"/>
        </w:rPr>
        <w:t xml:space="preserve">стратегическом </w:t>
      </w:r>
      <w:r>
        <w:rPr>
          <w:lang w:bidi="en-US"/>
        </w:rPr>
        <w:t>менеджменте значение внешней среды для организаций было осознано только в 60-е годы в условиях усиления динамизма ее факторов и нарастания кризисных явлений в экономике. Это послужило отправной точкой для интенсивного использования системного подхода в теории и практике управления, с позиций которого любая организация стала рассматриваться как открытая система, взаимодействующая с внешней средой. Дальнейшее развитие данной концепции привело к возникновению ситуационного подхода, согласно ему выбор метода управления зависит от конкретной ситуации, характеризуемой в значительной мере определенными внешними переменными.</w:t>
      </w:r>
    </w:p>
    <w:p w:rsidR="005E79A4" w:rsidRDefault="005E79A4" w:rsidP="005E79A4">
      <w:pPr>
        <w:rPr>
          <w:lang w:bidi="en-US"/>
        </w:rPr>
      </w:pPr>
      <w:r>
        <w:rPr>
          <w:lang w:bidi="en-US"/>
        </w:rPr>
        <w:t>Первоначальная внешняя среда организации рассматривалась как заданные условия деятельности, неподконтрольные руководству. В настоящее время приоритетной является точка зрения о том, что для того, чтобы выжить и развиваться в современных условиях любая организация должна не только приспосабливаться к внешней среде путем адаптации своей внутренней структуры и поведения на рынке, но и активно формировать внешние условия своей деятельности, постоянно выявляя во внешней среде угрозы и потенциальные возможности. Это положение легло в основу стратегического управления, используемого передовыми фирмами в условиях высокой неопределенности внешней среды. Первоначальным этапом и информационной основой стратегического управления является исследование внешней среды фирмы, то есть системный сбор и анализ информации о ней.</w:t>
      </w:r>
    </w:p>
    <w:p w:rsidR="005E79A4" w:rsidRDefault="005E79A4" w:rsidP="005E79A4">
      <w:pPr>
        <w:rPr>
          <w:lang w:bidi="en-US"/>
        </w:rPr>
      </w:pPr>
      <w:r w:rsidRPr="005E79A4">
        <w:rPr>
          <w:lang w:bidi="en-US"/>
        </w:rPr>
        <w:t xml:space="preserve">В завершении вышерассмотренной темы хочется отметить следующие определяющие моменты, которые определяют высокую степень значимости </w:t>
      </w:r>
      <w:r w:rsidRPr="005E79A4">
        <w:rPr>
          <w:lang w:bidi="en-US"/>
        </w:rPr>
        <w:lastRenderedPageBreak/>
        <w:t>этой проблемы. На сегодняшний день внешняя среда имеет важное значение для всех без исключения организаций. В целях выживания и развития в условиях чрезвычайно динамичной и неопределенной внешней среды (а это является общими характеристиками современного окружения отечественных промышленных предприятий) организациям необходимо приспосабливаться к изменениям, а также самим активно формировать свое будущее. Поэтому определяющее значение в рыночных условиях играет стратегическое управление, информационной основой которого является анализ макро- и микроокружения организации.</w:t>
      </w:r>
    </w:p>
    <w:p w:rsidR="00A3156F" w:rsidRDefault="00A3156F" w:rsidP="00A3156F">
      <w:pPr>
        <w:ind w:firstLine="709"/>
      </w:pPr>
      <w:r>
        <w:t>В курсовой работе проведено исследование внутренней и внешней среды Группы Компаний «</w:t>
      </w:r>
      <w:proofErr w:type="spellStart"/>
      <w:r>
        <w:t>Росстайл</w:t>
      </w:r>
      <w:proofErr w:type="spellEnd"/>
      <w:r>
        <w:t xml:space="preserve">». </w:t>
      </w:r>
      <w:r w:rsidRPr="00FC6C79">
        <w:t>ГК «</w:t>
      </w:r>
      <w:proofErr w:type="spellStart"/>
      <w:r w:rsidRPr="00FC6C79">
        <w:t>Росстайл</w:t>
      </w:r>
      <w:proofErr w:type="spellEnd"/>
      <w:r w:rsidRPr="00FC6C79">
        <w:t>» начала свою деятельность в 1996 году и на сегодняшний день является одним из крупнейших поставщиков отделочных материалов в России и странах СНГ.</w:t>
      </w:r>
    </w:p>
    <w:p w:rsidR="00864E1A" w:rsidRPr="00FC6C79" w:rsidRDefault="00864E1A" w:rsidP="00864E1A">
      <w:pPr>
        <w:tabs>
          <w:tab w:val="left" w:pos="1134"/>
        </w:tabs>
        <w:ind w:firstLine="709"/>
      </w:pPr>
      <w:r w:rsidRPr="00FC6C79">
        <w:t xml:space="preserve">Одной из особенностей развития </w:t>
      </w:r>
      <w:r w:rsidRPr="00FC6C79">
        <w:rPr>
          <w:bCs/>
        </w:rPr>
        <w:t>ГК «</w:t>
      </w:r>
      <w:proofErr w:type="spellStart"/>
      <w:r w:rsidRPr="00FC6C79">
        <w:rPr>
          <w:bCs/>
        </w:rPr>
        <w:t>Росстайл</w:t>
      </w:r>
      <w:proofErr w:type="spellEnd"/>
      <w:r w:rsidRPr="00FC6C79">
        <w:rPr>
          <w:bCs/>
        </w:rPr>
        <w:t xml:space="preserve">»  является широкий географический охват оптового рынка. Предприятия, входящие в группу, делятся на филиалы и специализированные предприятия. По количеству оптовых региональных филиалов и представительств, а также охвату розничных сетей холдинг занимает 1 место. </w:t>
      </w:r>
    </w:p>
    <w:p w:rsidR="00864E1A" w:rsidRPr="00FC6C79" w:rsidRDefault="00864E1A" w:rsidP="00864E1A">
      <w:pPr>
        <w:ind w:firstLine="709"/>
        <w:rPr>
          <w:b/>
          <w:bCs/>
        </w:rPr>
      </w:pPr>
      <w:r w:rsidRPr="00FC6C79">
        <w:t xml:space="preserve">За 14 лет </w:t>
      </w:r>
      <w:proofErr w:type="spellStart"/>
      <w:r w:rsidRPr="00FC6C79">
        <w:rPr>
          <w:bCs/>
        </w:rPr>
        <w:t>Росстайл</w:t>
      </w:r>
      <w:proofErr w:type="spellEnd"/>
      <w:r w:rsidRPr="00FC6C79">
        <w:rPr>
          <w:bCs/>
        </w:rPr>
        <w:t xml:space="preserve">  стал ведущим игроком  на рынке отделочных материалов. Это стало возможным благодаря тому, что, не теряя позиций в своих традиционно сильных товарных группах, </w:t>
      </w:r>
      <w:proofErr w:type="spellStart"/>
      <w:r w:rsidRPr="00FC6C79">
        <w:rPr>
          <w:bCs/>
        </w:rPr>
        <w:t>Росстайл</w:t>
      </w:r>
      <w:proofErr w:type="spellEnd"/>
      <w:r w:rsidRPr="00FC6C79">
        <w:rPr>
          <w:bCs/>
        </w:rPr>
        <w:t xml:space="preserve"> развивает новые направления, что приводит к поэтапному перераспределению рынка в его пользу.</w:t>
      </w:r>
      <w:r w:rsidRPr="00FC6C79">
        <w:rPr>
          <w:b/>
          <w:bCs/>
        </w:rPr>
        <w:t xml:space="preserve"> </w:t>
      </w:r>
    </w:p>
    <w:p w:rsidR="00864E1A" w:rsidRDefault="00864E1A" w:rsidP="00A3156F">
      <w:pPr>
        <w:ind w:firstLine="709"/>
      </w:pPr>
      <w:r>
        <w:t>Проведя анализ среды функционирования компании можно отметить, что в настоящее время ГК «</w:t>
      </w:r>
      <w:proofErr w:type="spellStart"/>
      <w:r>
        <w:t>Росстайл</w:t>
      </w:r>
      <w:proofErr w:type="spellEnd"/>
      <w:r>
        <w:t xml:space="preserve">» занимает конкурирующее положения в рыночном пространстве. </w:t>
      </w:r>
      <w:r w:rsidRPr="00864E1A">
        <w:t>Конкурентное положение является основой для наступательной стратегии, которая применяется, когда фирма имеет производственные преимущества в развивающейся, но нестабильной отрасли. Основные действия</w:t>
      </w:r>
      <w:r>
        <w:t xml:space="preserve"> – действия, </w:t>
      </w:r>
      <w:proofErr w:type="spellStart"/>
      <w:r w:rsidRPr="00864E1A">
        <w:t>направлены</w:t>
      </w:r>
      <w:r>
        <w:t>е</w:t>
      </w:r>
      <w:proofErr w:type="spellEnd"/>
      <w:r w:rsidRPr="00864E1A">
        <w:t xml:space="preserve"> на  поиск финансовых ресурсов и развитие сбытовых сетей</w:t>
      </w:r>
      <w:r>
        <w:t>.</w:t>
      </w:r>
    </w:p>
    <w:p w:rsidR="009C15E0" w:rsidRDefault="009C15E0" w:rsidP="009C15E0">
      <w:pPr>
        <w:pStyle w:val="1"/>
      </w:pPr>
      <w:bookmarkStart w:id="23" w:name="_Toc339000126"/>
      <w:r>
        <w:lastRenderedPageBreak/>
        <w:t>СПИСОК ИСПОЛЬЗОВАННОЙ ЛИТЕРАТУРЫ</w:t>
      </w:r>
      <w:bookmarkEnd w:id="23"/>
    </w:p>
    <w:p w:rsidR="009C15E0" w:rsidRDefault="009C15E0" w:rsidP="009C15E0">
      <w:pPr>
        <w:pStyle w:val="a4"/>
        <w:tabs>
          <w:tab w:val="left" w:pos="1134"/>
        </w:tabs>
        <w:ind w:left="709" w:firstLine="0"/>
      </w:pPr>
    </w:p>
    <w:p w:rsidR="009C15E0" w:rsidRPr="001E4458" w:rsidRDefault="009C15E0" w:rsidP="009C15E0">
      <w:pPr>
        <w:pStyle w:val="a4"/>
        <w:numPr>
          <w:ilvl w:val="0"/>
          <w:numId w:val="1"/>
        </w:numPr>
        <w:tabs>
          <w:tab w:val="left" w:pos="1134"/>
        </w:tabs>
        <w:ind w:left="0" w:firstLine="709"/>
      </w:pPr>
      <w:proofErr w:type="spellStart"/>
      <w:r w:rsidRPr="001E4458">
        <w:t>Басовский</w:t>
      </w:r>
      <w:proofErr w:type="spellEnd"/>
      <w:r w:rsidRPr="001E4458">
        <w:t xml:space="preserve"> Л.Е. Маркетинг: Курс лекций. – М.: </w:t>
      </w:r>
      <w:proofErr w:type="spellStart"/>
      <w:r w:rsidRPr="001E4458">
        <w:t>Инфра-М</w:t>
      </w:r>
      <w:proofErr w:type="spellEnd"/>
      <w:r w:rsidRPr="001E4458">
        <w:t>, 2008. — 224 с.</w:t>
      </w:r>
    </w:p>
    <w:p w:rsidR="009C15E0" w:rsidRPr="001E4458" w:rsidRDefault="009C15E0" w:rsidP="009C15E0">
      <w:pPr>
        <w:pStyle w:val="a4"/>
        <w:numPr>
          <w:ilvl w:val="0"/>
          <w:numId w:val="1"/>
        </w:numPr>
        <w:tabs>
          <w:tab w:val="left" w:pos="1134"/>
        </w:tabs>
        <w:ind w:left="0" w:firstLine="709"/>
        <w:rPr>
          <w:szCs w:val="28"/>
        </w:rPr>
      </w:pPr>
      <w:r w:rsidRPr="001E4458">
        <w:rPr>
          <w:szCs w:val="28"/>
        </w:rPr>
        <w:t xml:space="preserve">Беляев В.И. Маркетинг: основные теории и практики: учебник / В.И. Беляев – 3-е изд.стер. - М.: </w:t>
      </w:r>
      <w:proofErr w:type="spellStart"/>
      <w:r w:rsidRPr="001E4458">
        <w:rPr>
          <w:szCs w:val="28"/>
        </w:rPr>
        <w:t>Кнорус</w:t>
      </w:r>
      <w:proofErr w:type="spellEnd"/>
      <w:r w:rsidRPr="001E4458">
        <w:rPr>
          <w:szCs w:val="28"/>
        </w:rPr>
        <w:t>, 2007. - 672 с.</w:t>
      </w:r>
    </w:p>
    <w:p w:rsidR="009C15E0" w:rsidRPr="001E4458" w:rsidRDefault="009C15E0" w:rsidP="009C15E0">
      <w:pPr>
        <w:pStyle w:val="a4"/>
        <w:numPr>
          <w:ilvl w:val="0"/>
          <w:numId w:val="1"/>
        </w:numPr>
        <w:tabs>
          <w:tab w:val="left" w:pos="1134"/>
        </w:tabs>
        <w:ind w:left="0" w:firstLine="709"/>
        <w:rPr>
          <w:szCs w:val="28"/>
        </w:rPr>
      </w:pPr>
      <w:r w:rsidRPr="001E4458">
        <w:t>Голубков Е.П. Основы маркетинга: Учебник. – М.: Издательство «</w:t>
      </w:r>
      <w:proofErr w:type="spellStart"/>
      <w:r w:rsidRPr="001E4458">
        <w:t>Финпресс</w:t>
      </w:r>
      <w:proofErr w:type="spellEnd"/>
      <w:r w:rsidRPr="001E4458">
        <w:t>», 2007.- 656 с.</w:t>
      </w:r>
      <w:r w:rsidRPr="001E4458">
        <w:rPr>
          <w:rFonts w:eastAsia="Times-Italic"/>
          <w:szCs w:val="28"/>
        </w:rPr>
        <w:t xml:space="preserve"> </w:t>
      </w:r>
    </w:p>
    <w:p w:rsidR="009C15E0" w:rsidRPr="001E4458" w:rsidRDefault="009C15E0" w:rsidP="009C15E0">
      <w:pPr>
        <w:pStyle w:val="a4"/>
        <w:numPr>
          <w:ilvl w:val="0"/>
          <w:numId w:val="1"/>
        </w:numPr>
        <w:tabs>
          <w:tab w:val="left" w:pos="1134"/>
        </w:tabs>
        <w:ind w:left="0" w:firstLine="709"/>
        <w:rPr>
          <w:szCs w:val="28"/>
        </w:rPr>
      </w:pPr>
      <w:r w:rsidRPr="001E4458">
        <w:rPr>
          <w:rFonts w:eastAsia="Times-Italic"/>
          <w:iCs/>
          <w:szCs w:val="28"/>
        </w:rPr>
        <w:t xml:space="preserve">Голубков Е.П. </w:t>
      </w:r>
      <w:r w:rsidRPr="001E4458">
        <w:rPr>
          <w:szCs w:val="28"/>
        </w:rPr>
        <w:t xml:space="preserve">Маркетинг: стратегия, планы, структуры / 4-е </w:t>
      </w:r>
      <w:proofErr w:type="spellStart"/>
      <w:r w:rsidRPr="001E4458">
        <w:rPr>
          <w:szCs w:val="28"/>
        </w:rPr>
        <w:t>перераб</w:t>
      </w:r>
      <w:proofErr w:type="spellEnd"/>
      <w:r w:rsidRPr="001E4458">
        <w:rPr>
          <w:szCs w:val="28"/>
        </w:rPr>
        <w:t>. - М.: Дело, 2008 – 117 с.</w:t>
      </w:r>
    </w:p>
    <w:p w:rsidR="009C15E0" w:rsidRPr="001E4458" w:rsidRDefault="009C15E0" w:rsidP="009C15E0">
      <w:pPr>
        <w:pStyle w:val="a4"/>
        <w:numPr>
          <w:ilvl w:val="0"/>
          <w:numId w:val="1"/>
        </w:numPr>
        <w:tabs>
          <w:tab w:val="left" w:pos="1134"/>
        </w:tabs>
        <w:ind w:left="0" w:firstLine="709"/>
        <w:rPr>
          <w:szCs w:val="28"/>
        </w:rPr>
      </w:pPr>
      <w:r w:rsidRPr="001E4458">
        <w:rPr>
          <w:szCs w:val="28"/>
        </w:rPr>
        <w:t>Гусаров Ю. В. Менеджмент рекламы. - М.: Экономика, 2008. - 528 с.</w:t>
      </w:r>
    </w:p>
    <w:p w:rsidR="009C15E0" w:rsidRPr="001E4458" w:rsidRDefault="009C15E0" w:rsidP="009C15E0">
      <w:pPr>
        <w:pStyle w:val="a4"/>
        <w:numPr>
          <w:ilvl w:val="0"/>
          <w:numId w:val="1"/>
        </w:numPr>
        <w:tabs>
          <w:tab w:val="left" w:pos="1134"/>
        </w:tabs>
        <w:ind w:left="0" w:firstLine="709"/>
        <w:rPr>
          <w:szCs w:val="28"/>
        </w:rPr>
      </w:pPr>
      <w:proofErr w:type="spellStart"/>
      <w:r w:rsidRPr="001E4458">
        <w:rPr>
          <w:szCs w:val="28"/>
        </w:rPr>
        <w:t>Дойль</w:t>
      </w:r>
      <w:proofErr w:type="spellEnd"/>
      <w:r w:rsidRPr="001E4458">
        <w:rPr>
          <w:szCs w:val="28"/>
        </w:rPr>
        <w:t xml:space="preserve"> П. Маркетинг-менеджмент и стратегии. 3-е издание. – СПб.: Питер, 2003. -544 с.</w:t>
      </w:r>
    </w:p>
    <w:p w:rsidR="009C15E0" w:rsidRPr="001E4458" w:rsidRDefault="009C15E0" w:rsidP="009C15E0">
      <w:pPr>
        <w:pStyle w:val="a4"/>
        <w:numPr>
          <w:ilvl w:val="0"/>
          <w:numId w:val="1"/>
        </w:numPr>
        <w:tabs>
          <w:tab w:val="left" w:pos="1134"/>
        </w:tabs>
        <w:ind w:left="0" w:firstLine="709"/>
        <w:rPr>
          <w:szCs w:val="28"/>
        </w:rPr>
      </w:pPr>
      <w:proofErr w:type="spellStart"/>
      <w:r w:rsidRPr="001E4458">
        <w:rPr>
          <w:szCs w:val="28"/>
        </w:rPr>
        <w:t>Друкер</w:t>
      </w:r>
      <w:proofErr w:type="spellEnd"/>
      <w:r w:rsidRPr="001E4458">
        <w:rPr>
          <w:szCs w:val="28"/>
        </w:rPr>
        <w:t xml:space="preserve"> П.-Ф. Эффективное управление. М: </w:t>
      </w:r>
      <w:proofErr w:type="spellStart"/>
      <w:r w:rsidRPr="001E4458">
        <w:rPr>
          <w:szCs w:val="28"/>
        </w:rPr>
        <w:t>Аст</w:t>
      </w:r>
      <w:proofErr w:type="spellEnd"/>
      <w:r w:rsidRPr="001E4458">
        <w:rPr>
          <w:szCs w:val="28"/>
        </w:rPr>
        <w:t xml:space="preserve">, 2006. - 247 с. </w:t>
      </w:r>
    </w:p>
    <w:p w:rsidR="009C15E0" w:rsidRPr="001E4458" w:rsidRDefault="009C15E0" w:rsidP="009C15E0">
      <w:pPr>
        <w:pStyle w:val="a4"/>
        <w:numPr>
          <w:ilvl w:val="0"/>
          <w:numId w:val="1"/>
        </w:numPr>
        <w:tabs>
          <w:tab w:val="left" w:pos="1134"/>
        </w:tabs>
        <w:ind w:left="0" w:firstLine="709"/>
        <w:rPr>
          <w:szCs w:val="28"/>
        </w:rPr>
      </w:pPr>
      <w:proofErr w:type="spellStart"/>
      <w:r w:rsidRPr="001E4458">
        <w:rPr>
          <w:rFonts w:eastAsia="Times-Italic"/>
          <w:iCs/>
          <w:szCs w:val="28"/>
        </w:rPr>
        <w:t>Дурович</w:t>
      </w:r>
      <w:proofErr w:type="spellEnd"/>
      <w:r w:rsidRPr="001E4458">
        <w:rPr>
          <w:rFonts w:eastAsia="Times-Italic"/>
          <w:iCs/>
          <w:szCs w:val="28"/>
        </w:rPr>
        <w:t xml:space="preserve"> А.П. </w:t>
      </w:r>
      <w:r w:rsidRPr="001E4458">
        <w:rPr>
          <w:szCs w:val="28"/>
        </w:rPr>
        <w:t>Маркетинг в предпринимательской деятельности. Минск: Финансы, учет, аудит, 2007. – 238 с.</w:t>
      </w:r>
    </w:p>
    <w:p w:rsidR="009C15E0" w:rsidRPr="001E4458" w:rsidRDefault="009C15E0" w:rsidP="009C15E0">
      <w:pPr>
        <w:pStyle w:val="a4"/>
        <w:numPr>
          <w:ilvl w:val="0"/>
          <w:numId w:val="1"/>
        </w:numPr>
        <w:tabs>
          <w:tab w:val="left" w:pos="1134"/>
        </w:tabs>
        <w:ind w:left="0" w:firstLine="709"/>
        <w:rPr>
          <w:szCs w:val="28"/>
        </w:rPr>
      </w:pPr>
      <w:r w:rsidRPr="001E4458">
        <w:rPr>
          <w:szCs w:val="28"/>
        </w:rPr>
        <w:t xml:space="preserve">Зайцев Л.Г., Соколова М.И. Стратегический менеджмент. - М.: </w:t>
      </w:r>
      <w:proofErr w:type="spellStart"/>
      <w:r w:rsidRPr="001E4458">
        <w:rPr>
          <w:szCs w:val="28"/>
        </w:rPr>
        <w:t>Экономистъ</w:t>
      </w:r>
      <w:proofErr w:type="spellEnd"/>
      <w:r w:rsidRPr="001E4458">
        <w:rPr>
          <w:szCs w:val="28"/>
        </w:rPr>
        <w:t>, 2007. - 416 с.</w:t>
      </w:r>
    </w:p>
    <w:p w:rsidR="009C15E0" w:rsidRPr="001E4458" w:rsidRDefault="009C15E0" w:rsidP="009C15E0">
      <w:pPr>
        <w:pStyle w:val="a4"/>
        <w:numPr>
          <w:ilvl w:val="0"/>
          <w:numId w:val="1"/>
        </w:numPr>
        <w:tabs>
          <w:tab w:val="left" w:pos="1134"/>
        </w:tabs>
        <w:ind w:left="0" w:firstLine="709"/>
      </w:pPr>
      <w:proofErr w:type="spellStart"/>
      <w:r w:rsidRPr="001E4458">
        <w:t>Кабушкин</w:t>
      </w:r>
      <w:proofErr w:type="spellEnd"/>
      <w:r w:rsidRPr="001E4458">
        <w:t xml:space="preserve"> Н.И. Основы менеджмента. Учебник. – Мн.: НПЖ «ФУА», ЗАО «</w:t>
      </w:r>
      <w:proofErr w:type="spellStart"/>
      <w:r w:rsidRPr="001E4458">
        <w:t>Экономпресс</w:t>
      </w:r>
      <w:proofErr w:type="spellEnd"/>
      <w:r w:rsidRPr="001E4458">
        <w:t>», 2007. - С. 21.</w:t>
      </w:r>
    </w:p>
    <w:p w:rsidR="009C15E0" w:rsidRPr="001E4458" w:rsidRDefault="009C15E0" w:rsidP="009C15E0">
      <w:pPr>
        <w:pStyle w:val="a4"/>
        <w:numPr>
          <w:ilvl w:val="0"/>
          <w:numId w:val="1"/>
        </w:numPr>
        <w:tabs>
          <w:tab w:val="left" w:pos="1134"/>
        </w:tabs>
        <w:ind w:left="0" w:firstLine="709"/>
        <w:rPr>
          <w:szCs w:val="28"/>
        </w:rPr>
      </w:pPr>
      <w:r w:rsidRPr="001E4458">
        <w:rPr>
          <w:rFonts w:eastAsia="Times-Italic"/>
          <w:iCs/>
          <w:szCs w:val="28"/>
        </w:rPr>
        <w:t xml:space="preserve">Ковалев А.И. </w:t>
      </w:r>
      <w:r w:rsidRPr="001E4458">
        <w:rPr>
          <w:szCs w:val="28"/>
        </w:rPr>
        <w:t>Маркетинговый анализ. М.: Центр экономики и маркетинга, 2006 – 306 с.</w:t>
      </w:r>
    </w:p>
    <w:p w:rsidR="009C15E0" w:rsidRPr="001E4458" w:rsidRDefault="009C15E0" w:rsidP="009C15E0">
      <w:pPr>
        <w:pStyle w:val="a4"/>
        <w:numPr>
          <w:ilvl w:val="0"/>
          <w:numId w:val="1"/>
        </w:numPr>
        <w:tabs>
          <w:tab w:val="left" w:pos="1134"/>
        </w:tabs>
        <w:ind w:left="0" w:firstLine="709"/>
      </w:pPr>
      <w:proofErr w:type="spellStart"/>
      <w:r w:rsidRPr="001E4458">
        <w:t>Котлер</w:t>
      </w:r>
      <w:proofErr w:type="spellEnd"/>
      <w:r w:rsidRPr="001E4458">
        <w:t xml:space="preserve"> Ф. Маркетинг менеджмент. – СПб.: ПИТЕРКОМ, 2001.-890 с.</w:t>
      </w:r>
    </w:p>
    <w:p w:rsidR="009C15E0" w:rsidRPr="001E4458" w:rsidRDefault="009C15E0" w:rsidP="009C15E0">
      <w:pPr>
        <w:pStyle w:val="a4"/>
        <w:numPr>
          <w:ilvl w:val="0"/>
          <w:numId w:val="1"/>
        </w:numPr>
        <w:tabs>
          <w:tab w:val="left" w:pos="1134"/>
        </w:tabs>
        <w:ind w:left="0" w:firstLine="709"/>
        <w:rPr>
          <w:szCs w:val="28"/>
        </w:rPr>
      </w:pPr>
      <w:proofErr w:type="spellStart"/>
      <w:r w:rsidRPr="001E4458">
        <w:rPr>
          <w:szCs w:val="28"/>
        </w:rPr>
        <w:t>Котлер</w:t>
      </w:r>
      <w:proofErr w:type="spellEnd"/>
      <w:r w:rsidRPr="001E4458">
        <w:rPr>
          <w:szCs w:val="28"/>
        </w:rPr>
        <w:t xml:space="preserve"> Ф. Маркетинг по </w:t>
      </w:r>
      <w:proofErr w:type="spellStart"/>
      <w:r w:rsidRPr="001E4458">
        <w:rPr>
          <w:szCs w:val="28"/>
        </w:rPr>
        <w:t>Котлеру</w:t>
      </w:r>
      <w:proofErr w:type="spellEnd"/>
      <w:r w:rsidRPr="001E4458">
        <w:rPr>
          <w:szCs w:val="28"/>
        </w:rPr>
        <w:t xml:space="preserve">: как создать, завоевать и удержать рынок. - М.: </w:t>
      </w:r>
      <w:proofErr w:type="spellStart"/>
      <w:r w:rsidRPr="001E4458">
        <w:rPr>
          <w:szCs w:val="28"/>
        </w:rPr>
        <w:t>Альпина</w:t>
      </w:r>
      <w:proofErr w:type="spellEnd"/>
      <w:r w:rsidRPr="001E4458">
        <w:rPr>
          <w:szCs w:val="28"/>
        </w:rPr>
        <w:t xml:space="preserve"> Бизнес Букс, 2007. - 283 с.</w:t>
      </w:r>
    </w:p>
    <w:p w:rsidR="009C15E0" w:rsidRPr="001E4458" w:rsidRDefault="009C15E0" w:rsidP="009C15E0">
      <w:pPr>
        <w:pStyle w:val="a4"/>
        <w:numPr>
          <w:ilvl w:val="0"/>
          <w:numId w:val="1"/>
        </w:numPr>
        <w:tabs>
          <w:tab w:val="left" w:pos="1134"/>
          <w:tab w:val="left" w:pos="1276"/>
        </w:tabs>
        <w:ind w:left="0" w:firstLine="709"/>
        <w:rPr>
          <w:szCs w:val="28"/>
        </w:rPr>
      </w:pPr>
      <w:proofErr w:type="spellStart"/>
      <w:r w:rsidRPr="001E4458">
        <w:rPr>
          <w:szCs w:val="28"/>
        </w:rPr>
        <w:t>Ламбен</w:t>
      </w:r>
      <w:proofErr w:type="spellEnd"/>
      <w:r w:rsidRPr="001E4458">
        <w:rPr>
          <w:szCs w:val="28"/>
        </w:rPr>
        <w:t xml:space="preserve"> Ж.Ж., </w:t>
      </w:r>
      <w:proofErr w:type="spellStart"/>
      <w:r w:rsidRPr="001E4458">
        <w:rPr>
          <w:szCs w:val="28"/>
        </w:rPr>
        <w:t>Чумпитас</w:t>
      </w:r>
      <w:proofErr w:type="spellEnd"/>
      <w:r w:rsidRPr="001E4458">
        <w:rPr>
          <w:szCs w:val="28"/>
        </w:rPr>
        <w:t xml:space="preserve"> Р., </w:t>
      </w:r>
      <w:proofErr w:type="spellStart"/>
      <w:r w:rsidRPr="001E4458">
        <w:rPr>
          <w:szCs w:val="28"/>
        </w:rPr>
        <w:t>Шулинг</w:t>
      </w:r>
      <w:proofErr w:type="spellEnd"/>
      <w:r w:rsidRPr="001E4458">
        <w:rPr>
          <w:szCs w:val="28"/>
        </w:rPr>
        <w:t xml:space="preserve"> И. Менеджмент, ориентированный на рынок: изд. 2-е - СПб: Питер, 2008. - 720 с.</w:t>
      </w:r>
    </w:p>
    <w:p w:rsidR="009C15E0" w:rsidRPr="001E4458" w:rsidRDefault="009C15E0" w:rsidP="009C15E0">
      <w:pPr>
        <w:pStyle w:val="a4"/>
        <w:numPr>
          <w:ilvl w:val="0"/>
          <w:numId w:val="1"/>
        </w:numPr>
        <w:tabs>
          <w:tab w:val="left" w:pos="1134"/>
        </w:tabs>
        <w:ind w:left="0" w:firstLine="709"/>
        <w:rPr>
          <w:szCs w:val="28"/>
        </w:rPr>
      </w:pPr>
      <w:proofErr w:type="spellStart"/>
      <w:r w:rsidRPr="001E4458">
        <w:rPr>
          <w:rFonts w:eastAsia="Times-Italic"/>
          <w:iCs/>
          <w:szCs w:val="28"/>
        </w:rPr>
        <w:t>Ламбен</w:t>
      </w:r>
      <w:proofErr w:type="spellEnd"/>
      <w:r w:rsidRPr="001E4458">
        <w:rPr>
          <w:rFonts w:eastAsia="Times-Italic"/>
          <w:iCs/>
          <w:szCs w:val="28"/>
        </w:rPr>
        <w:t xml:space="preserve"> Жан-Жак. </w:t>
      </w:r>
      <w:r w:rsidRPr="001E4458">
        <w:rPr>
          <w:szCs w:val="28"/>
        </w:rPr>
        <w:t xml:space="preserve">Стратегический маркетинг. Европейская </w:t>
      </w:r>
      <w:r w:rsidRPr="001E4458">
        <w:rPr>
          <w:szCs w:val="28"/>
        </w:rPr>
        <w:lastRenderedPageBreak/>
        <w:t>перспектива / Пер. с франц. СПб.: Наука, 2006 – 417 с.</w:t>
      </w:r>
    </w:p>
    <w:p w:rsidR="009C15E0" w:rsidRDefault="009C15E0" w:rsidP="009C15E0">
      <w:pPr>
        <w:pStyle w:val="a4"/>
        <w:numPr>
          <w:ilvl w:val="0"/>
          <w:numId w:val="1"/>
        </w:numPr>
        <w:tabs>
          <w:tab w:val="left" w:pos="1134"/>
          <w:tab w:val="left" w:pos="1276"/>
        </w:tabs>
        <w:ind w:left="0" w:firstLine="709"/>
        <w:rPr>
          <w:szCs w:val="28"/>
        </w:rPr>
      </w:pPr>
      <w:r w:rsidRPr="001E4458">
        <w:rPr>
          <w:szCs w:val="28"/>
        </w:rPr>
        <w:t>Лукина А.В. Маркетинг товаров и услуг. - М.: Форум, 2008. - 240 с.</w:t>
      </w:r>
    </w:p>
    <w:p w:rsidR="001D02AC" w:rsidRDefault="001D02AC" w:rsidP="009C15E0">
      <w:pPr>
        <w:pStyle w:val="a4"/>
        <w:numPr>
          <w:ilvl w:val="0"/>
          <w:numId w:val="1"/>
        </w:numPr>
        <w:tabs>
          <w:tab w:val="left" w:pos="1134"/>
          <w:tab w:val="left" w:pos="1276"/>
        </w:tabs>
        <w:ind w:left="0" w:firstLine="709"/>
        <w:rPr>
          <w:szCs w:val="28"/>
        </w:rPr>
      </w:pPr>
      <w:r w:rsidRPr="001D02AC">
        <w:rPr>
          <w:szCs w:val="28"/>
        </w:rPr>
        <w:t xml:space="preserve">Минаев Э.С., Агеева Н.Г., </w:t>
      </w:r>
      <w:proofErr w:type="spellStart"/>
      <w:r w:rsidRPr="001D02AC">
        <w:rPr>
          <w:szCs w:val="28"/>
        </w:rPr>
        <w:t>Дага</w:t>
      </w:r>
      <w:proofErr w:type="spellEnd"/>
      <w:r w:rsidRPr="001D02AC">
        <w:rPr>
          <w:szCs w:val="28"/>
        </w:rPr>
        <w:t xml:space="preserve"> А. Аббата. Управление производством и операциями: 17-модульная программа для менеджеров «Управление развитием организации». Модуль 15. — М.: ИНФРА</w:t>
      </w:r>
      <w:r>
        <w:rPr>
          <w:szCs w:val="28"/>
        </w:rPr>
        <w:t>. — М, 201</w:t>
      </w:r>
      <w:r w:rsidRPr="001D02AC">
        <w:rPr>
          <w:szCs w:val="28"/>
        </w:rPr>
        <w:t>0. — 256 с.</w:t>
      </w:r>
    </w:p>
    <w:p w:rsidR="009C15E0" w:rsidRPr="001E4458" w:rsidRDefault="009C15E0" w:rsidP="009C15E0">
      <w:pPr>
        <w:pStyle w:val="a4"/>
        <w:numPr>
          <w:ilvl w:val="0"/>
          <w:numId w:val="1"/>
        </w:numPr>
        <w:tabs>
          <w:tab w:val="left" w:pos="1134"/>
          <w:tab w:val="left" w:pos="1276"/>
        </w:tabs>
        <w:ind w:left="0" w:firstLine="709"/>
        <w:rPr>
          <w:szCs w:val="28"/>
        </w:rPr>
      </w:pPr>
      <w:proofErr w:type="spellStart"/>
      <w:r w:rsidRPr="009C15E0">
        <w:rPr>
          <w:szCs w:val="28"/>
        </w:rPr>
        <w:t>Минцберг</w:t>
      </w:r>
      <w:proofErr w:type="spellEnd"/>
      <w:r w:rsidRPr="009C15E0">
        <w:rPr>
          <w:szCs w:val="28"/>
        </w:rPr>
        <w:t xml:space="preserve"> Г., </w:t>
      </w:r>
      <w:proofErr w:type="spellStart"/>
      <w:r w:rsidRPr="009C15E0">
        <w:rPr>
          <w:szCs w:val="28"/>
        </w:rPr>
        <w:t>Альстрэнд</w:t>
      </w:r>
      <w:proofErr w:type="spellEnd"/>
      <w:r w:rsidRPr="009C15E0">
        <w:rPr>
          <w:szCs w:val="28"/>
        </w:rPr>
        <w:t xml:space="preserve"> Б., </w:t>
      </w:r>
      <w:proofErr w:type="spellStart"/>
      <w:r w:rsidRPr="009C15E0">
        <w:rPr>
          <w:szCs w:val="28"/>
        </w:rPr>
        <w:t>Лэмпел</w:t>
      </w:r>
      <w:proofErr w:type="spellEnd"/>
      <w:r w:rsidRPr="009C15E0">
        <w:rPr>
          <w:szCs w:val="28"/>
        </w:rPr>
        <w:t xml:space="preserve"> Дж. Школы стратегий. Стратегическое сафари: экскурсия по дебрям стратегий менеджмента / Под общ. ред. Ю. </w:t>
      </w:r>
      <w:proofErr w:type="spellStart"/>
      <w:r w:rsidRPr="009C15E0">
        <w:rPr>
          <w:szCs w:val="28"/>
        </w:rPr>
        <w:t>Капт</w:t>
      </w:r>
      <w:r>
        <w:rPr>
          <w:szCs w:val="28"/>
        </w:rPr>
        <w:t>уревского</w:t>
      </w:r>
      <w:proofErr w:type="spellEnd"/>
      <w:r>
        <w:rPr>
          <w:szCs w:val="28"/>
        </w:rPr>
        <w:t xml:space="preserve"> — СПб.: Питер, 2002. – </w:t>
      </w:r>
      <w:r w:rsidRPr="009C15E0">
        <w:rPr>
          <w:szCs w:val="28"/>
        </w:rPr>
        <w:t xml:space="preserve"> 330</w:t>
      </w:r>
      <w:r>
        <w:rPr>
          <w:szCs w:val="28"/>
        </w:rPr>
        <w:t xml:space="preserve"> с</w:t>
      </w:r>
      <w:r w:rsidRPr="009C15E0">
        <w:rPr>
          <w:szCs w:val="28"/>
        </w:rPr>
        <w:t>.</w:t>
      </w:r>
    </w:p>
    <w:p w:rsidR="009C15E0" w:rsidRPr="001E4458" w:rsidRDefault="009C15E0" w:rsidP="009C15E0">
      <w:pPr>
        <w:pStyle w:val="af4"/>
        <w:numPr>
          <w:ilvl w:val="0"/>
          <w:numId w:val="1"/>
        </w:numPr>
        <w:tabs>
          <w:tab w:val="left" w:pos="1134"/>
          <w:tab w:val="left" w:pos="1276"/>
        </w:tabs>
        <w:spacing w:line="360" w:lineRule="auto"/>
        <w:ind w:left="0" w:firstLine="709"/>
        <w:rPr>
          <w:sz w:val="28"/>
          <w:szCs w:val="28"/>
        </w:rPr>
      </w:pPr>
      <w:r w:rsidRPr="001E4458">
        <w:rPr>
          <w:sz w:val="28"/>
          <w:szCs w:val="28"/>
        </w:rPr>
        <w:t xml:space="preserve">Ноздрева Р.Б., </w:t>
      </w:r>
      <w:proofErr w:type="spellStart"/>
      <w:r w:rsidRPr="001E4458">
        <w:rPr>
          <w:sz w:val="28"/>
          <w:szCs w:val="28"/>
        </w:rPr>
        <w:t>Гречков</w:t>
      </w:r>
      <w:proofErr w:type="spellEnd"/>
      <w:r w:rsidRPr="001E4458">
        <w:rPr>
          <w:sz w:val="28"/>
          <w:szCs w:val="28"/>
        </w:rPr>
        <w:t xml:space="preserve"> В.Ю. Маркетинг. - М.: </w:t>
      </w:r>
      <w:proofErr w:type="spellStart"/>
      <w:r w:rsidRPr="001E4458">
        <w:rPr>
          <w:sz w:val="28"/>
          <w:szCs w:val="28"/>
        </w:rPr>
        <w:t>Юристъ</w:t>
      </w:r>
      <w:proofErr w:type="spellEnd"/>
      <w:r w:rsidRPr="001E4458">
        <w:rPr>
          <w:sz w:val="28"/>
          <w:szCs w:val="28"/>
        </w:rPr>
        <w:t>, 2006. – С. 160.</w:t>
      </w:r>
    </w:p>
    <w:p w:rsidR="009C15E0" w:rsidRPr="001E4458" w:rsidRDefault="009C15E0" w:rsidP="009C15E0">
      <w:pPr>
        <w:pStyle w:val="a4"/>
        <w:numPr>
          <w:ilvl w:val="0"/>
          <w:numId w:val="1"/>
        </w:numPr>
        <w:tabs>
          <w:tab w:val="left" w:pos="1134"/>
          <w:tab w:val="left" w:pos="1276"/>
        </w:tabs>
        <w:ind w:left="0" w:firstLine="709"/>
        <w:rPr>
          <w:szCs w:val="28"/>
        </w:rPr>
      </w:pPr>
      <w:r w:rsidRPr="001E4458">
        <w:rPr>
          <w:szCs w:val="28"/>
        </w:rPr>
        <w:t xml:space="preserve">Портер М. Конкурентная стратегия. Методика анализа отраслей и конкурентов. - М.: </w:t>
      </w:r>
      <w:proofErr w:type="spellStart"/>
      <w:r w:rsidRPr="001E4458">
        <w:rPr>
          <w:szCs w:val="28"/>
        </w:rPr>
        <w:t>Альпина</w:t>
      </w:r>
      <w:proofErr w:type="spellEnd"/>
      <w:r w:rsidRPr="001E4458">
        <w:rPr>
          <w:szCs w:val="28"/>
        </w:rPr>
        <w:t xml:space="preserve"> Бизнес Букс, 2007. - 801 с.</w:t>
      </w:r>
    </w:p>
    <w:p w:rsidR="009C15E0" w:rsidRPr="001E4458" w:rsidRDefault="009C15E0" w:rsidP="009C15E0">
      <w:pPr>
        <w:pStyle w:val="a4"/>
        <w:numPr>
          <w:ilvl w:val="0"/>
          <w:numId w:val="1"/>
        </w:numPr>
        <w:tabs>
          <w:tab w:val="left" w:pos="1134"/>
          <w:tab w:val="left" w:pos="1276"/>
        </w:tabs>
        <w:ind w:left="0" w:firstLine="709"/>
        <w:rPr>
          <w:szCs w:val="28"/>
        </w:rPr>
      </w:pPr>
      <w:r w:rsidRPr="001E4458">
        <w:rPr>
          <w:szCs w:val="28"/>
        </w:rPr>
        <w:t xml:space="preserve">Портер М. Конкурентное преимущество. М.: </w:t>
      </w:r>
      <w:proofErr w:type="spellStart"/>
      <w:r w:rsidRPr="001E4458">
        <w:rPr>
          <w:szCs w:val="28"/>
        </w:rPr>
        <w:t>Альпина</w:t>
      </w:r>
      <w:proofErr w:type="spellEnd"/>
      <w:r w:rsidRPr="001E4458">
        <w:rPr>
          <w:szCs w:val="28"/>
        </w:rPr>
        <w:t xml:space="preserve"> Бизнес Букс, 2008. - 720 с.</w:t>
      </w:r>
    </w:p>
    <w:p w:rsidR="009C15E0" w:rsidRPr="001E4458" w:rsidRDefault="009C15E0" w:rsidP="009C15E0">
      <w:pPr>
        <w:pStyle w:val="a4"/>
        <w:numPr>
          <w:ilvl w:val="0"/>
          <w:numId w:val="1"/>
        </w:numPr>
        <w:tabs>
          <w:tab w:val="left" w:pos="1134"/>
        </w:tabs>
        <w:ind w:left="0" w:firstLine="709"/>
      </w:pPr>
      <w:r w:rsidRPr="001E4458">
        <w:t xml:space="preserve">Томпсон А.А., </w:t>
      </w:r>
      <w:proofErr w:type="spellStart"/>
      <w:r w:rsidRPr="001E4458">
        <w:t>Стрикленд</w:t>
      </w:r>
      <w:proofErr w:type="spellEnd"/>
      <w:r w:rsidRPr="001E4458">
        <w:t xml:space="preserve"> А.Дж. Стратегический менеджмент. Искусство разработки и реализации стратегии: Учебник для вузов. – М.: Банки и биржи, ЮНИТИ, 2008. – 576 с.</w:t>
      </w:r>
    </w:p>
    <w:p w:rsidR="009C15E0" w:rsidRPr="001E4458" w:rsidRDefault="009C15E0" w:rsidP="009C15E0">
      <w:pPr>
        <w:pStyle w:val="a4"/>
        <w:numPr>
          <w:ilvl w:val="0"/>
          <w:numId w:val="1"/>
        </w:numPr>
        <w:tabs>
          <w:tab w:val="left" w:pos="1134"/>
        </w:tabs>
        <w:ind w:left="0" w:firstLine="709"/>
      </w:pPr>
      <w:r w:rsidRPr="001E4458">
        <w:t xml:space="preserve">Томпсон-мл Артур, А., </w:t>
      </w:r>
      <w:proofErr w:type="spellStart"/>
      <w:r w:rsidRPr="001E4458">
        <w:t>Стрикленд</w:t>
      </w:r>
      <w:proofErr w:type="spellEnd"/>
      <w:r w:rsidRPr="001E4458">
        <w:t xml:space="preserve"> III А.Дж. Стратегический менеджмент: концепции и ситуации для анализа, 12-е издание. – М.: Издательский дом «Вильямс», 2002. – 928 с.</w:t>
      </w:r>
    </w:p>
    <w:p w:rsidR="009C15E0" w:rsidRPr="006842C6" w:rsidRDefault="009C15E0" w:rsidP="00864E1A">
      <w:pPr>
        <w:pStyle w:val="a4"/>
        <w:numPr>
          <w:ilvl w:val="0"/>
          <w:numId w:val="1"/>
        </w:numPr>
        <w:tabs>
          <w:tab w:val="left" w:pos="1134"/>
        </w:tabs>
        <w:ind w:left="0" w:firstLine="709"/>
        <w:rPr>
          <w:szCs w:val="28"/>
        </w:rPr>
      </w:pPr>
      <w:proofErr w:type="spellStart"/>
      <w:r w:rsidRPr="001E4458">
        <w:t>Цахаев</w:t>
      </w:r>
      <w:proofErr w:type="spellEnd"/>
      <w:r w:rsidRPr="001E4458">
        <w:t xml:space="preserve"> Р.К., </w:t>
      </w:r>
      <w:proofErr w:type="spellStart"/>
      <w:r w:rsidRPr="001E4458">
        <w:t>Муртузалиева</w:t>
      </w:r>
      <w:proofErr w:type="spellEnd"/>
      <w:r w:rsidRPr="001E4458">
        <w:t xml:space="preserve"> Т.В., Алиев С.А. Основы маркетинга: Учебник / Р.К. </w:t>
      </w:r>
      <w:proofErr w:type="spellStart"/>
      <w:r w:rsidRPr="001E4458">
        <w:t>Цахаев</w:t>
      </w:r>
      <w:proofErr w:type="spellEnd"/>
      <w:r w:rsidRPr="001E4458">
        <w:t xml:space="preserve">, Т.В. </w:t>
      </w:r>
      <w:proofErr w:type="spellStart"/>
      <w:r w:rsidRPr="001E4458">
        <w:t>Муртузалиева</w:t>
      </w:r>
      <w:proofErr w:type="spellEnd"/>
      <w:r w:rsidRPr="001E4458">
        <w:t>, С.А.Алиев.— М.: Издательство «</w:t>
      </w:r>
      <w:r w:rsidRPr="006842C6">
        <w:rPr>
          <w:szCs w:val="28"/>
        </w:rPr>
        <w:t xml:space="preserve">Экзамен», 2006. — 448 с. </w:t>
      </w:r>
    </w:p>
    <w:p w:rsidR="009C15E0" w:rsidRPr="006842C6" w:rsidRDefault="009C15E0" w:rsidP="00864E1A">
      <w:pPr>
        <w:pStyle w:val="a4"/>
        <w:numPr>
          <w:ilvl w:val="0"/>
          <w:numId w:val="1"/>
        </w:numPr>
        <w:tabs>
          <w:tab w:val="left" w:pos="1134"/>
        </w:tabs>
        <w:ind w:left="0" w:firstLine="709"/>
        <w:rPr>
          <w:szCs w:val="28"/>
        </w:rPr>
      </w:pPr>
      <w:r w:rsidRPr="006842C6">
        <w:rPr>
          <w:szCs w:val="28"/>
        </w:rPr>
        <w:t>Ибрагимова М. Х. Анализ внешней среды компании для принятия стратегических решений // Проблемы современной экономики, № 2 (42), 2012 – С. 42-47</w:t>
      </w:r>
    </w:p>
    <w:p w:rsidR="00F47205" w:rsidRDefault="006842C6" w:rsidP="00864E1A">
      <w:pPr>
        <w:pStyle w:val="af4"/>
        <w:numPr>
          <w:ilvl w:val="0"/>
          <w:numId w:val="1"/>
        </w:numPr>
        <w:tabs>
          <w:tab w:val="left" w:pos="1134"/>
        </w:tabs>
        <w:spacing w:line="360" w:lineRule="auto"/>
        <w:ind w:left="0" w:firstLine="709"/>
      </w:pPr>
      <w:r w:rsidRPr="00864E1A">
        <w:rPr>
          <w:sz w:val="28"/>
          <w:szCs w:val="28"/>
        </w:rPr>
        <w:t xml:space="preserve">Горбенко Л. И. Анализ внутренней и внешней среды организации: компонентный подход. // Сборник научных трудов </w:t>
      </w:r>
      <w:proofErr w:type="spellStart"/>
      <w:r w:rsidRPr="00864E1A">
        <w:rPr>
          <w:sz w:val="28"/>
          <w:szCs w:val="28"/>
        </w:rPr>
        <w:t>СевКавГТУ</w:t>
      </w:r>
      <w:proofErr w:type="spellEnd"/>
      <w:r w:rsidRPr="00864E1A">
        <w:rPr>
          <w:sz w:val="28"/>
          <w:szCs w:val="28"/>
        </w:rPr>
        <w:t>. Серия «Экономика». 2008. № 7. -  http://www.ncstu.ru</w:t>
      </w:r>
    </w:p>
    <w:sectPr w:rsidR="00F47205" w:rsidSect="00815B96">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408" w:rsidRDefault="009A3408" w:rsidP="00A26835">
      <w:pPr>
        <w:spacing w:line="240" w:lineRule="auto"/>
      </w:pPr>
      <w:r>
        <w:separator/>
      </w:r>
    </w:p>
  </w:endnote>
  <w:endnote w:type="continuationSeparator" w:id="0">
    <w:p w:rsidR="009A3408" w:rsidRDefault="009A3408" w:rsidP="00A2683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Roman">
    <w:altName w:val="MS Mincho"/>
    <w:panose1 w:val="00000000000000000000"/>
    <w:charset w:val="80"/>
    <w:family w:val="roman"/>
    <w:notTrueType/>
    <w:pitch w:val="default"/>
    <w:sig w:usb0="00000001" w:usb1="08070000" w:usb2="00000010" w:usb3="00000000" w:csb0="00020000" w:csb1="00000000"/>
  </w:font>
  <w:font w:name="Times-Italic">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450"/>
    </w:sdtPr>
    <w:sdtContent>
      <w:p w:rsidR="00C61F08" w:rsidRDefault="00CF253E">
        <w:pPr>
          <w:pStyle w:val="afc"/>
          <w:jc w:val="right"/>
        </w:pPr>
        <w:fldSimple w:instr=" PAGE   \* MERGEFORMAT ">
          <w:r w:rsidR="005C189C">
            <w:rPr>
              <w:noProof/>
            </w:rPr>
            <w:t>22</w:t>
          </w:r>
        </w:fldSimple>
      </w:p>
    </w:sdtContent>
  </w:sdt>
  <w:p w:rsidR="00C61F08" w:rsidRDefault="00C61F08">
    <w:pPr>
      <w:pStyle w:val="af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F08" w:rsidRDefault="00C61F08">
    <w:pPr>
      <w:pStyle w:val="afc"/>
      <w:jc w:val="right"/>
    </w:pPr>
  </w:p>
  <w:p w:rsidR="00C61F08" w:rsidRDefault="00C61F08">
    <w:pPr>
      <w:pStyle w:val="a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F08" w:rsidRDefault="00CF253E" w:rsidP="00D2421D">
    <w:pPr>
      <w:pStyle w:val="afc"/>
      <w:framePr w:wrap="around" w:vAnchor="text" w:hAnchor="margin" w:xAlign="right" w:y="1"/>
      <w:rPr>
        <w:rStyle w:val="aff1"/>
      </w:rPr>
    </w:pPr>
    <w:r>
      <w:rPr>
        <w:rStyle w:val="aff1"/>
      </w:rPr>
      <w:fldChar w:fldCharType="begin"/>
    </w:r>
    <w:r w:rsidR="00C61F08">
      <w:rPr>
        <w:rStyle w:val="aff1"/>
      </w:rPr>
      <w:instrText xml:space="preserve">PAGE  </w:instrText>
    </w:r>
    <w:r>
      <w:rPr>
        <w:rStyle w:val="aff1"/>
      </w:rPr>
      <w:fldChar w:fldCharType="end"/>
    </w:r>
  </w:p>
  <w:p w:rsidR="00C61F08" w:rsidRDefault="00C61F08" w:rsidP="00D2421D">
    <w:pPr>
      <w:pStyle w:val="af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456"/>
    </w:sdtPr>
    <w:sdtContent>
      <w:p w:rsidR="00C61F08" w:rsidRDefault="00CF253E">
        <w:pPr>
          <w:pStyle w:val="afc"/>
          <w:jc w:val="right"/>
        </w:pPr>
        <w:fldSimple w:instr=" PAGE   \* MERGEFORMAT ">
          <w:r w:rsidR="005C189C">
            <w:rPr>
              <w:noProof/>
            </w:rPr>
            <w:t>41</w:t>
          </w:r>
        </w:fldSimple>
      </w:p>
    </w:sdtContent>
  </w:sdt>
  <w:p w:rsidR="00C61F08" w:rsidRDefault="00C61F08" w:rsidP="00D2421D">
    <w:pPr>
      <w:pStyle w:val="af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457"/>
    </w:sdtPr>
    <w:sdtContent>
      <w:p w:rsidR="00C61F08" w:rsidRDefault="00CF253E">
        <w:pPr>
          <w:pStyle w:val="afc"/>
          <w:jc w:val="right"/>
        </w:pPr>
        <w:fldSimple w:instr=" PAGE   \* MERGEFORMAT ">
          <w:r w:rsidR="005C189C">
            <w:rPr>
              <w:noProof/>
            </w:rPr>
            <w:t>27</w:t>
          </w:r>
        </w:fldSimple>
      </w:p>
    </w:sdtContent>
  </w:sdt>
  <w:p w:rsidR="00C61F08" w:rsidRDefault="00C61F08" w:rsidP="00D2421D">
    <w:pPr>
      <w:pStyle w:val="af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408" w:rsidRDefault="009A3408" w:rsidP="00A26835">
      <w:pPr>
        <w:spacing w:line="240" w:lineRule="auto"/>
      </w:pPr>
      <w:r>
        <w:separator/>
      </w:r>
    </w:p>
  </w:footnote>
  <w:footnote w:type="continuationSeparator" w:id="0">
    <w:p w:rsidR="009A3408" w:rsidRDefault="009A3408" w:rsidP="00A26835">
      <w:pPr>
        <w:spacing w:line="240" w:lineRule="auto"/>
      </w:pPr>
      <w:r>
        <w:continuationSeparator/>
      </w:r>
    </w:p>
  </w:footnote>
  <w:footnote w:id="1">
    <w:p w:rsidR="00C61F08" w:rsidRDefault="00C61F08" w:rsidP="009C15E0">
      <w:pPr>
        <w:pStyle w:val="af4"/>
        <w:ind w:firstLine="0"/>
      </w:pPr>
      <w:r>
        <w:rPr>
          <w:rStyle w:val="af6"/>
        </w:rPr>
        <w:footnoteRef/>
      </w:r>
      <w:r>
        <w:t xml:space="preserve"> </w:t>
      </w:r>
      <w:r w:rsidRPr="009C15E0">
        <w:t>Ибрагимова М. Х.</w:t>
      </w:r>
      <w:r>
        <w:t xml:space="preserve"> </w:t>
      </w:r>
      <w:r w:rsidRPr="009C15E0">
        <w:t>Анализ внешней среды компании для принятия стратегических решений</w:t>
      </w:r>
      <w:r>
        <w:t xml:space="preserve"> // </w:t>
      </w:r>
      <w:r w:rsidRPr="00A26835">
        <w:t>П</w:t>
      </w:r>
      <w:r>
        <w:t>роблемы современной экономики, №</w:t>
      </w:r>
      <w:r w:rsidRPr="00A26835">
        <w:t xml:space="preserve"> 2 (42), 2012</w:t>
      </w:r>
      <w:r>
        <w:t xml:space="preserve"> – С. 42-47</w:t>
      </w:r>
    </w:p>
  </w:footnote>
  <w:footnote w:id="2">
    <w:p w:rsidR="00C61F08" w:rsidRDefault="00C61F08" w:rsidP="009C15E0">
      <w:pPr>
        <w:pStyle w:val="af4"/>
        <w:ind w:firstLine="0"/>
      </w:pPr>
      <w:r>
        <w:rPr>
          <w:rStyle w:val="af6"/>
        </w:rPr>
        <w:footnoteRef/>
      </w:r>
      <w:r>
        <w:t xml:space="preserve"> </w:t>
      </w:r>
      <w:proofErr w:type="spellStart"/>
      <w:r w:rsidRPr="009C15E0">
        <w:t>Минцберг</w:t>
      </w:r>
      <w:proofErr w:type="spellEnd"/>
      <w:r w:rsidRPr="009C15E0">
        <w:t xml:space="preserve"> Г., </w:t>
      </w:r>
      <w:proofErr w:type="spellStart"/>
      <w:r w:rsidRPr="009C15E0">
        <w:t>Альстрэнд</w:t>
      </w:r>
      <w:proofErr w:type="spellEnd"/>
      <w:r w:rsidRPr="009C15E0">
        <w:t xml:space="preserve"> Б., </w:t>
      </w:r>
      <w:proofErr w:type="spellStart"/>
      <w:r w:rsidRPr="009C15E0">
        <w:t>Лэмпел</w:t>
      </w:r>
      <w:proofErr w:type="spellEnd"/>
      <w:r w:rsidRPr="009C15E0">
        <w:t xml:space="preserve"> Дж. Школы стратегий. Стратегическое сафари: экскурсия по дебрям стратегий менеджмента / </w:t>
      </w:r>
      <w:r>
        <w:t xml:space="preserve">Под общ. ред. Ю. </w:t>
      </w:r>
      <w:proofErr w:type="spellStart"/>
      <w:r>
        <w:t>Каптуревского</w:t>
      </w:r>
      <w:proofErr w:type="spellEnd"/>
      <w:r>
        <w:t xml:space="preserve"> - СПб.: Питер, 2002. – С. 18</w:t>
      </w:r>
      <w:r w:rsidRPr="009C15E0">
        <w:t>.</w:t>
      </w:r>
    </w:p>
  </w:footnote>
  <w:footnote w:id="3">
    <w:p w:rsidR="00C61F08" w:rsidRDefault="00C61F08" w:rsidP="006842C6">
      <w:pPr>
        <w:pStyle w:val="af4"/>
        <w:ind w:firstLine="0"/>
      </w:pPr>
      <w:r>
        <w:rPr>
          <w:rStyle w:val="af6"/>
        </w:rPr>
        <w:footnoteRef/>
      </w:r>
      <w:r>
        <w:t xml:space="preserve"> </w:t>
      </w:r>
      <w:r w:rsidRPr="006842C6">
        <w:t>Горбенко Л. И.</w:t>
      </w:r>
      <w:r>
        <w:t xml:space="preserve"> Анализ внутренней и внешней среды организации: компонентный подход. // </w:t>
      </w:r>
      <w:r w:rsidRPr="006842C6">
        <w:t xml:space="preserve">Сборник научных трудов </w:t>
      </w:r>
      <w:proofErr w:type="spellStart"/>
      <w:r w:rsidRPr="006842C6">
        <w:t>СевКавГТУ</w:t>
      </w:r>
      <w:proofErr w:type="spellEnd"/>
      <w:r w:rsidRPr="006842C6">
        <w:t>. Серия «Экономика». 2008. № 7.</w:t>
      </w:r>
      <w:r>
        <w:t xml:space="preserve"> - </w:t>
      </w:r>
      <w:r w:rsidRPr="006842C6">
        <w:t xml:space="preserve"> http://www.ncstu.ru</w:t>
      </w:r>
    </w:p>
  </w:footnote>
  <w:footnote w:id="4">
    <w:p w:rsidR="00C61F08" w:rsidRPr="00B83A57" w:rsidRDefault="00C61F08" w:rsidP="00CD3ED3">
      <w:pPr>
        <w:tabs>
          <w:tab w:val="left" w:pos="993"/>
        </w:tabs>
        <w:spacing w:line="240" w:lineRule="auto"/>
        <w:ind w:firstLine="0"/>
        <w:rPr>
          <w:sz w:val="20"/>
        </w:rPr>
      </w:pPr>
      <w:r w:rsidRPr="00B83A57">
        <w:rPr>
          <w:rStyle w:val="af6"/>
          <w:sz w:val="20"/>
        </w:rPr>
        <w:footnoteRef/>
      </w:r>
      <w:r w:rsidRPr="00B83A57">
        <w:rPr>
          <w:sz w:val="20"/>
        </w:rPr>
        <w:t xml:space="preserve"> </w:t>
      </w:r>
      <w:proofErr w:type="spellStart"/>
      <w:r w:rsidRPr="00B83A57">
        <w:rPr>
          <w:rFonts w:eastAsia="Times-Italic"/>
          <w:iCs/>
          <w:sz w:val="20"/>
        </w:rPr>
        <w:t>Ламбен</w:t>
      </w:r>
      <w:proofErr w:type="spellEnd"/>
      <w:r w:rsidRPr="00B83A57">
        <w:rPr>
          <w:rFonts w:eastAsia="Times-Italic"/>
          <w:iCs/>
          <w:sz w:val="20"/>
        </w:rPr>
        <w:t xml:space="preserve"> Жан-Жак. </w:t>
      </w:r>
      <w:r w:rsidRPr="00B83A57">
        <w:rPr>
          <w:sz w:val="20"/>
        </w:rPr>
        <w:t>Стратегический маркетинг. Европейская перспектива / Пер. с франц. СПб.: Наука, 2006 – С. 21</w:t>
      </w:r>
    </w:p>
  </w:footnote>
  <w:footnote w:id="5">
    <w:p w:rsidR="00C61F08" w:rsidRDefault="00C61F08" w:rsidP="00CD3ED3">
      <w:pPr>
        <w:pStyle w:val="af4"/>
        <w:ind w:firstLine="0"/>
      </w:pPr>
      <w:r>
        <w:rPr>
          <w:rStyle w:val="af6"/>
        </w:rPr>
        <w:footnoteRef/>
      </w:r>
      <w:r>
        <w:t xml:space="preserve"> </w:t>
      </w:r>
      <w:proofErr w:type="spellStart"/>
      <w:r>
        <w:t>МедведевВ.П</w:t>
      </w:r>
      <w:proofErr w:type="spellEnd"/>
      <w:r>
        <w:t xml:space="preserve">. Основы менеджмента. В 2-х т. </w:t>
      </w:r>
      <w:proofErr w:type="spellStart"/>
      <w:r>
        <w:t>Учеб.-метод</w:t>
      </w:r>
      <w:proofErr w:type="spellEnd"/>
      <w:r>
        <w:t>. пособие. М.: ИКК «</w:t>
      </w:r>
      <w:proofErr w:type="spellStart"/>
      <w:r>
        <w:t>ДеКА</w:t>
      </w:r>
      <w:proofErr w:type="spellEnd"/>
      <w:r>
        <w:t>», 2002. Т.2. - С. 79.</w:t>
      </w:r>
    </w:p>
  </w:footnote>
  <w:footnote w:id="6">
    <w:p w:rsidR="00C61F08" w:rsidRDefault="00C61F08" w:rsidP="00CD3ED3">
      <w:pPr>
        <w:pStyle w:val="af4"/>
        <w:ind w:firstLine="0"/>
      </w:pPr>
      <w:r>
        <w:rPr>
          <w:rStyle w:val="af6"/>
        </w:rPr>
        <w:footnoteRef/>
      </w:r>
      <w:r>
        <w:t xml:space="preserve"> </w:t>
      </w:r>
      <w:proofErr w:type="spellStart"/>
      <w:r>
        <w:t>Кабушкин</w:t>
      </w:r>
      <w:proofErr w:type="spellEnd"/>
      <w:r>
        <w:t xml:space="preserve"> Н.И. Основы менеджмента. Учебник. – Мн.: НПЖ «ФУА», ЗАО «</w:t>
      </w:r>
      <w:proofErr w:type="spellStart"/>
      <w:r>
        <w:t>Экономпресс</w:t>
      </w:r>
      <w:proofErr w:type="spellEnd"/>
      <w:r>
        <w:t>», 2007. - С. 21.</w:t>
      </w:r>
    </w:p>
  </w:footnote>
  <w:footnote w:id="7">
    <w:p w:rsidR="00C61F08" w:rsidRPr="00AA3E1D" w:rsidRDefault="00C61F08" w:rsidP="00CD3ED3">
      <w:pPr>
        <w:tabs>
          <w:tab w:val="left" w:pos="993"/>
        </w:tabs>
        <w:spacing w:line="240" w:lineRule="auto"/>
        <w:ind w:firstLine="0"/>
        <w:rPr>
          <w:sz w:val="20"/>
        </w:rPr>
      </w:pPr>
      <w:r w:rsidRPr="00AA3E1D">
        <w:rPr>
          <w:rStyle w:val="af6"/>
          <w:sz w:val="20"/>
        </w:rPr>
        <w:footnoteRef/>
      </w:r>
      <w:r w:rsidRPr="00AA3E1D">
        <w:rPr>
          <w:sz w:val="20"/>
        </w:rPr>
        <w:t xml:space="preserve"> </w:t>
      </w:r>
      <w:r w:rsidRPr="00AA3E1D">
        <w:rPr>
          <w:rFonts w:eastAsia="Times-Italic"/>
          <w:iCs/>
          <w:sz w:val="20"/>
        </w:rPr>
        <w:t xml:space="preserve">Голубков Е.П. </w:t>
      </w:r>
      <w:r w:rsidRPr="00AA3E1D">
        <w:rPr>
          <w:sz w:val="20"/>
        </w:rPr>
        <w:t xml:space="preserve">Маркетинг: стратегия, планы, структуры. М.: Дело, 2005 </w:t>
      </w:r>
    </w:p>
  </w:footnote>
  <w:footnote w:id="8">
    <w:p w:rsidR="00C61F08" w:rsidRDefault="00C61F08" w:rsidP="00CD3ED3">
      <w:pPr>
        <w:pStyle w:val="af4"/>
        <w:ind w:firstLine="0"/>
      </w:pPr>
      <w:r>
        <w:rPr>
          <w:rStyle w:val="af6"/>
        </w:rPr>
        <w:footnoteRef/>
      </w:r>
      <w:r>
        <w:t xml:space="preserve"> </w:t>
      </w:r>
      <w:proofErr w:type="spellStart"/>
      <w:r w:rsidRPr="00B83A57">
        <w:rPr>
          <w:rFonts w:eastAsia="Times-Italic"/>
          <w:iCs/>
        </w:rPr>
        <w:t>Ламбен</w:t>
      </w:r>
      <w:proofErr w:type="spellEnd"/>
      <w:r w:rsidRPr="00B83A57">
        <w:rPr>
          <w:rFonts w:eastAsia="Times-Italic"/>
          <w:iCs/>
        </w:rPr>
        <w:t xml:space="preserve"> Жан-Жак. </w:t>
      </w:r>
      <w:r w:rsidRPr="00B83A57">
        <w:t>Стратегический маркетинг. Европейская перспектива / Пер. с франц. СПб.: Наука, 2006 – С. 2</w:t>
      </w:r>
      <w:r>
        <w:t>7</w:t>
      </w:r>
    </w:p>
  </w:footnote>
  <w:footnote w:id="9">
    <w:p w:rsidR="00C61F08" w:rsidRPr="00D50201" w:rsidRDefault="00C61F08" w:rsidP="00D50201">
      <w:pPr>
        <w:pStyle w:val="af4"/>
        <w:tabs>
          <w:tab w:val="left" w:pos="1134"/>
        </w:tabs>
        <w:ind w:firstLine="0"/>
      </w:pPr>
      <w:r w:rsidRPr="00D50201">
        <w:rPr>
          <w:rStyle w:val="af6"/>
        </w:rPr>
        <w:footnoteRef/>
      </w:r>
      <w:r w:rsidRPr="00D50201">
        <w:t xml:space="preserve"> Горбенко Л. И. Анализ внутренней и внешней среды организации: компонентный подход. // Сборник научных трудов </w:t>
      </w:r>
      <w:proofErr w:type="spellStart"/>
      <w:r w:rsidRPr="00D50201">
        <w:t>СевКавГТУ</w:t>
      </w:r>
      <w:proofErr w:type="spellEnd"/>
      <w:r w:rsidRPr="00D50201">
        <w:t>. Серия «Экономика». 2008. № 7. -  http://www.ncstu.ru</w:t>
      </w:r>
    </w:p>
  </w:footnote>
  <w:footnote w:id="10">
    <w:p w:rsidR="00C61F08" w:rsidRPr="00D50201" w:rsidRDefault="00C61F08" w:rsidP="00D50201">
      <w:pPr>
        <w:tabs>
          <w:tab w:val="left" w:pos="1134"/>
        </w:tabs>
        <w:spacing w:line="240" w:lineRule="auto"/>
        <w:ind w:firstLine="0"/>
        <w:rPr>
          <w:sz w:val="20"/>
        </w:rPr>
      </w:pPr>
      <w:r w:rsidRPr="00D50201">
        <w:rPr>
          <w:rStyle w:val="af6"/>
          <w:sz w:val="20"/>
        </w:rPr>
        <w:footnoteRef/>
      </w:r>
      <w:r w:rsidRPr="00D50201">
        <w:rPr>
          <w:sz w:val="20"/>
        </w:rPr>
        <w:t xml:space="preserve"> Ибрагимова М. Х. Анализ внешней среды компании для принятия стратегических решений // Проблемы современной экономики, № 2 (42), 2012 – С. 42-47</w:t>
      </w:r>
    </w:p>
  </w:footnote>
  <w:footnote w:id="11">
    <w:p w:rsidR="00C61F08" w:rsidRDefault="00C61F08" w:rsidP="00D50201">
      <w:pPr>
        <w:pStyle w:val="af4"/>
        <w:ind w:firstLine="0"/>
      </w:pPr>
      <w:r>
        <w:rPr>
          <w:rStyle w:val="af6"/>
        </w:rPr>
        <w:footnoteRef/>
      </w:r>
      <w:r>
        <w:t xml:space="preserve"> </w:t>
      </w:r>
      <w:r w:rsidRPr="00D50201">
        <w:t xml:space="preserve">Горбенко Л. И. Анализ внутренней и внешней среды организации: компонентный подход. // Сборник научных трудов </w:t>
      </w:r>
      <w:proofErr w:type="spellStart"/>
      <w:r w:rsidRPr="00D50201">
        <w:t>СевКавГТУ</w:t>
      </w:r>
      <w:proofErr w:type="spellEnd"/>
      <w:r w:rsidRPr="00D50201">
        <w:t>. Серия «Экономика». 2008. № 7. -  http://www.ncstu.ru</w:t>
      </w:r>
    </w:p>
  </w:footnote>
  <w:footnote w:id="12">
    <w:p w:rsidR="00C61F08" w:rsidRPr="001D02AC" w:rsidRDefault="00C61F08" w:rsidP="001D02AC">
      <w:pPr>
        <w:tabs>
          <w:tab w:val="left" w:pos="1134"/>
          <w:tab w:val="left" w:pos="1276"/>
        </w:tabs>
        <w:spacing w:line="240" w:lineRule="auto"/>
        <w:ind w:firstLine="0"/>
        <w:rPr>
          <w:szCs w:val="28"/>
        </w:rPr>
      </w:pPr>
      <w:r>
        <w:rPr>
          <w:rStyle w:val="af6"/>
        </w:rPr>
        <w:footnoteRef/>
      </w:r>
      <w:r>
        <w:t xml:space="preserve"> </w:t>
      </w:r>
      <w:r w:rsidRPr="001D02AC">
        <w:rPr>
          <w:sz w:val="20"/>
        </w:rPr>
        <w:t xml:space="preserve">Минаев Э.С., Агеева Н.Г., </w:t>
      </w:r>
      <w:proofErr w:type="spellStart"/>
      <w:r w:rsidRPr="001D02AC">
        <w:rPr>
          <w:sz w:val="20"/>
        </w:rPr>
        <w:t>Дага</w:t>
      </w:r>
      <w:proofErr w:type="spellEnd"/>
      <w:r w:rsidRPr="001D02AC">
        <w:rPr>
          <w:sz w:val="20"/>
        </w:rPr>
        <w:t xml:space="preserve"> А. Аббата. Управление производством и операциями: 17-модульная программа для менеджеров «Управление разви</w:t>
      </w:r>
      <w:r>
        <w:rPr>
          <w:sz w:val="20"/>
        </w:rPr>
        <w:t xml:space="preserve">тием организации». Модуль 15. – </w:t>
      </w:r>
      <w:r w:rsidRPr="001D02AC">
        <w:rPr>
          <w:sz w:val="20"/>
        </w:rPr>
        <w:t>М.: ИНФРА</w:t>
      </w:r>
      <w:r>
        <w:rPr>
          <w:sz w:val="20"/>
        </w:rPr>
        <w:t xml:space="preserve">.- </w:t>
      </w:r>
      <w:r w:rsidRPr="001D02AC">
        <w:rPr>
          <w:sz w:val="20"/>
        </w:rPr>
        <w:t>М, 201</w:t>
      </w:r>
      <w:r>
        <w:rPr>
          <w:sz w:val="20"/>
        </w:rPr>
        <w:t>0. – С. 74.</w:t>
      </w:r>
    </w:p>
  </w:footnote>
  <w:footnote w:id="13">
    <w:p w:rsidR="00C61F08" w:rsidRDefault="00C61F08" w:rsidP="001D02AC">
      <w:pPr>
        <w:pStyle w:val="af4"/>
        <w:ind w:firstLine="0"/>
      </w:pPr>
      <w:r>
        <w:rPr>
          <w:rStyle w:val="af6"/>
        </w:rPr>
        <w:footnoteRef/>
      </w:r>
      <w:r>
        <w:t xml:space="preserve"> </w:t>
      </w:r>
      <w:proofErr w:type="spellStart"/>
      <w:r w:rsidRPr="001D02AC">
        <w:t>Минцберг</w:t>
      </w:r>
      <w:proofErr w:type="spellEnd"/>
      <w:r w:rsidRPr="001D02AC">
        <w:t xml:space="preserve"> Г., </w:t>
      </w:r>
      <w:proofErr w:type="spellStart"/>
      <w:r w:rsidRPr="001D02AC">
        <w:t>Альстрэнд</w:t>
      </w:r>
      <w:proofErr w:type="spellEnd"/>
      <w:r w:rsidRPr="001D02AC">
        <w:t xml:space="preserve"> Б., </w:t>
      </w:r>
      <w:proofErr w:type="spellStart"/>
      <w:r w:rsidRPr="001D02AC">
        <w:t>Лэмпел</w:t>
      </w:r>
      <w:proofErr w:type="spellEnd"/>
      <w:r w:rsidRPr="001D02AC">
        <w:t xml:space="preserve"> Дж. Школы стратегий. Стратегическое сафари: экскурсия по дебрям стратегий менеджмента / </w:t>
      </w:r>
      <w:r>
        <w:t xml:space="preserve">Под общ. ред. Ю. </w:t>
      </w:r>
      <w:proofErr w:type="spellStart"/>
      <w:r>
        <w:t>Каптуревского</w:t>
      </w:r>
      <w:proofErr w:type="spellEnd"/>
      <w:r>
        <w:t xml:space="preserve"> - </w:t>
      </w:r>
      <w:r w:rsidRPr="001D02AC">
        <w:t xml:space="preserve"> СПб.: Питер, 2002. </w:t>
      </w:r>
      <w:r>
        <w:t>- С. 97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6A66"/>
    <w:multiLevelType w:val="hybridMultilevel"/>
    <w:tmpl w:val="260024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5C60C1D"/>
    <w:multiLevelType w:val="hybridMultilevel"/>
    <w:tmpl w:val="7D5A892E"/>
    <w:lvl w:ilvl="0" w:tplc="3A44C8C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0CD0E61"/>
    <w:multiLevelType w:val="singleLevel"/>
    <w:tmpl w:val="8CB209C0"/>
    <w:lvl w:ilvl="0">
      <w:numFmt w:val="bullet"/>
      <w:lvlText w:val="-"/>
      <w:lvlJc w:val="left"/>
      <w:pPr>
        <w:tabs>
          <w:tab w:val="num" w:pos="360"/>
        </w:tabs>
        <w:ind w:left="360" w:hanging="360"/>
      </w:pPr>
      <w:rPr>
        <w:rFonts w:hint="default"/>
      </w:rPr>
    </w:lvl>
  </w:abstractNum>
  <w:abstractNum w:abstractNumId="3">
    <w:nsid w:val="25C76B09"/>
    <w:multiLevelType w:val="hybridMultilevel"/>
    <w:tmpl w:val="04046A2E"/>
    <w:lvl w:ilvl="0" w:tplc="87CAD1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3DAB7F58"/>
    <w:multiLevelType w:val="hybridMultilevel"/>
    <w:tmpl w:val="516881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9CF1120"/>
    <w:multiLevelType w:val="hybridMultilevel"/>
    <w:tmpl w:val="7B0866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5A45703"/>
    <w:multiLevelType w:val="hybridMultilevel"/>
    <w:tmpl w:val="AB2E86C6"/>
    <w:lvl w:ilvl="0" w:tplc="87CAD16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drawingGridHorizontalSpacing w:val="14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F47205"/>
    <w:rsid w:val="00007146"/>
    <w:rsid w:val="000104BF"/>
    <w:rsid w:val="00015B6E"/>
    <w:rsid w:val="000217E3"/>
    <w:rsid w:val="00024097"/>
    <w:rsid w:val="000277F2"/>
    <w:rsid w:val="0003057A"/>
    <w:rsid w:val="000321DE"/>
    <w:rsid w:val="0003573A"/>
    <w:rsid w:val="00035E2D"/>
    <w:rsid w:val="00036B8E"/>
    <w:rsid w:val="00036EE0"/>
    <w:rsid w:val="00037032"/>
    <w:rsid w:val="00037BEF"/>
    <w:rsid w:val="0004515C"/>
    <w:rsid w:val="00052C53"/>
    <w:rsid w:val="0005326C"/>
    <w:rsid w:val="000565F3"/>
    <w:rsid w:val="00057954"/>
    <w:rsid w:val="00062529"/>
    <w:rsid w:val="000638FD"/>
    <w:rsid w:val="00063C32"/>
    <w:rsid w:val="00071AEF"/>
    <w:rsid w:val="00072947"/>
    <w:rsid w:val="00076DFE"/>
    <w:rsid w:val="00077645"/>
    <w:rsid w:val="000802B9"/>
    <w:rsid w:val="000936F2"/>
    <w:rsid w:val="0009408A"/>
    <w:rsid w:val="000A19B7"/>
    <w:rsid w:val="000A1C50"/>
    <w:rsid w:val="000A2920"/>
    <w:rsid w:val="000A716B"/>
    <w:rsid w:val="000B400A"/>
    <w:rsid w:val="000B5A99"/>
    <w:rsid w:val="000B5D44"/>
    <w:rsid w:val="000B5F4E"/>
    <w:rsid w:val="000B6B13"/>
    <w:rsid w:val="000B7386"/>
    <w:rsid w:val="000B7843"/>
    <w:rsid w:val="000C5C5A"/>
    <w:rsid w:val="000C7F73"/>
    <w:rsid w:val="000D13D0"/>
    <w:rsid w:val="000D1FCC"/>
    <w:rsid w:val="000D25C2"/>
    <w:rsid w:val="000D6E4A"/>
    <w:rsid w:val="000D78C4"/>
    <w:rsid w:val="000E1589"/>
    <w:rsid w:val="000E3818"/>
    <w:rsid w:val="000E4183"/>
    <w:rsid w:val="000E52A3"/>
    <w:rsid w:val="000E56EA"/>
    <w:rsid w:val="000F1959"/>
    <w:rsid w:val="000F195A"/>
    <w:rsid w:val="000F19B0"/>
    <w:rsid w:val="000F473E"/>
    <w:rsid w:val="000F4FAF"/>
    <w:rsid w:val="000F52ED"/>
    <w:rsid w:val="00101190"/>
    <w:rsid w:val="00103BE0"/>
    <w:rsid w:val="00103F3A"/>
    <w:rsid w:val="00105A77"/>
    <w:rsid w:val="00107373"/>
    <w:rsid w:val="00107770"/>
    <w:rsid w:val="00111D92"/>
    <w:rsid w:val="001144A5"/>
    <w:rsid w:val="00114554"/>
    <w:rsid w:val="0011525A"/>
    <w:rsid w:val="0012192C"/>
    <w:rsid w:val="00121E1F"/>
    <w:rsid w:val="0012274F"/>
    <w:rsid w:val="00123363"/>
    <w:rsid w:val="00123BEE"/>
    <w:rsid w:val="00124E0C"/>
    <w:rsid w:val="001251CA"/>
    <w:rsid w:val="00125E6F"/>
    <w:rsid w:val="0012651F"/>
    <w:rsid w:val="00126CF4"/>
    <w:rsid w:val="00127B71"/>
    <w:rsid w:val="00127BAF"/>
    <w:rsid w:val="001322EF"/>
    <w:rsid w:val="001376AB"/>
    <w:rsid w:val="00137CE9"/>
    <w:rsid w:val="00140B4B"/>
    <w:rsid w:val="00140E99"/>
    <w:rsid w:val="00142F7D"/>
    <w:rsid w:val="0014338F"/>
    <w:rsid w:val="001438CF"/>
    <w:rsid w:val="00152F7B"/>
    <w:rsid w:val="0015327F"/>
    <w:rsid w:val="00154A82"/>
    <w:rsid w:val="0015764D"/>
    <w:rsid w:val="0016389A"/>
    <w:rsid w:val="00165D86"/>
    <w:rsid w:val="001714AC"/>
    <w:rsid w:val="00171853"/>
    <w:rsid w:val="001718C5"/>
    <w:rsid w:val="00173E4B"/>
    <w:rsid w:val="00176240"/>
    <w:rsid w:val="00176CF9"/>
    <w:rsid w:val="00177496"/>
    <w:rsid w:val="001775B5"/>
    <w:rsid w:val="00182BCF"/>
    <w:rsid w:val="001846D7"/>
    <w:rsid w:val="00190FF7"/>
    <w:rsid w:val="0019168C"/>
    <w:rsid w:val="00192BE5"/>
    <w:rsid w:val="00194BA7"/>
    <w:rsid w:val="0019706C"/>
    <w:rsid w:val="001A0E82"/>
    <w:rsid w:val="001A1F4C"/>
    <w:rsid w:val="001B2CCA"/>
    <w:rsid w:val="001B6207"/>
    <w:rsid w:val="001B76A2"/>
    <w:rsid w:val="001C203E"/>
    <w:rsid w:val="001C66D3"/>
    <w:rsid w:val="001C6FEF"/>
    <w:rsid w:val="001D02AC"/>
    <w:rsid w:val="001D60F1"/>
    <w:rsid w:val="001D66E1"/>
    <w:rsid w:val="001D77D6"/>
    <w:rsid w:val="001D7A07"/>
    <w:rsid w:val="001E181D"/>
    <w:rsid w:val="001E2964"/>
    <w:rsid w:val="001E2A55"/>
    <w:rsid w:val="001E3B04"/>
    <w:rsid w:val="001F18EF"/>
    <w:rsid w:val="001F1C0A"/>
    <w:rsid w:val="001F74F0"/>
    <w:rsid w:val="0020068E"/>
    <w:rsid w:val="0020632D"/>
    <w:rsid w:val="00206DD2"/>
    <w:rsid w:val="00210D1A"/>
    <w:rsid w:val="002111A5"/>
    <w:rsid w:val="0021312E"/>
    <w:rsid w:val="00213D29"/>
    <w:rsid w:val="0021505C"/>
    <w:rsid w:val="00220234"/>
    <w:rsid w:val="002205E7"/>
    <w:rsid w:val="0022121B"/>
    <w:rsid w:val="002231BE"/>
    <w:rsid w:val="0022358B"/>
    <w:rsid w:val="0022726F"/>
    <w:rsid w:val="00227663"/>
    <w:rsid w:val="0023043B"/>
    <w:rsid w:val="00231697"/>
    <w:rsid w:val="00243526"/>
    <w:rsid w:val="00246464"/>
    <w:rsid w:val="0025135C"/>
    <w:rsid w:val="00255DB0"/>
    <w:rsid w:val="002569C8"/>
    <w:rsid w:val="00256F21"/>
    <w:rsid w:val="00263963"/>
    <w:rsid w:val="00264162"/>
    <w:rsid w:val="00264D6E"/>
    <w:rsid w:val="00264EC2"/>
    <w:rsid w:val="002661EC"/>
    <w:rsid w:val="002676E5"/>
    <w:rsid w:val="00270529"/>
    <w:rsid w:val="00271271"/>
    <w:rsid w:val="002758B1"/>
    <w:rsid w:val="00282153"/>
    <w:rsid w:val="00282913"/>
    <w:rsid w:val="00286383"/>
    <w:rsid w:val="00290BAE"/>
    <w:rsid w:val="00294BD1"/>
    <w:rsid w:val="0029675E"/>
    <w:rsid w:val="002A0265"/>
    <w:rsid w:val="002A19C5"/>
    <w:rsid w:val="002A2524"/>
    <w:rsid w:val="002A382F"/>
    <w:rsid w:val="002A5D71"/>
    <w:rsid w:val="002A6639"/>
    <w:rsid w:val="002B1D8B"/>
    <w:rsid w:val="002B3AD0"/>
    <w:rsid w:val="002B3AF8"/>
    <w:rsid w:val="002B3D51"/>
    <w:rsid w:val="002B4EA0"/>
    <w:rsid w:val="002B7B03"/>
    <w:rsid w:val="002C243B"/>
    <w:rsid w:val="002C2C86"/>
    <w:rsid w:val="002C6A0E"/>
    <w:rsid w:val="002D2EB4"/>
    <w:rsid w:val="002E1E5D"/>
    <w:rsid w:val="002E2E0F"/>
    <w:rsid w:val="002E4525"/>
    <w:rsid w:val="002E6BF5"/>
    <w:rsid w:val="002F0E7B"/>
    <w:rsid w:val="002F18D4"/>
    <w:rsid w:val="002F440C"/>
    <w:rsid w:val="002F6661"/>
    <w:rsid w:val="002F6A54"/>
    <w:rsid w:val="002F6A9E"/>
    <w:rsid w:val="002F6CCA"/>
    <w:rsid w:val="003004C7"/>
    <w:rsid w:val="003007EC"/>
    <w:rsid w:val="0031050B"/>
    <w:rsid w:val="003116B7"/>
    <w:rsid w:val="00311772"/>
    <w:rsid w:val="00313A3C"/>
    <w:rsid w:val="00313D9E"/>
    <w:rsid w:val="00316D22"/>
    <w:rsid w:val="003222B3"/>
    <w:rsid w:val="00322D36"/>
    <w:rsid w:val="0032398F"/>
    <w:rsid w:val="00330AD6"/>
    <w:rsid w:val="00331DE6"/>
    <w:rsid w:val="003345BB"/>
    <w:rsid w:val="00334B1C"/>
    <w:rsid w:val="00341562"/>
    <w:rsid w:val="00344074"/>
    <w:rsid w:val="00352667"/>
    <w:rsid w:val="003536F6"/>
    <w:rsid w:val="00355807"/>
    <w:rsid w:val="00356264"/>
    <w:rsid w:val="003564FD"/>
    <w:rsid w:val="003615E6"/>
    <w:rsid w:val="0036571A"/>
    <w:rsid w:val="00365954"/>
    <w:rsid w:val="00367081"/>
    <w:rsid w:val="003739EA"/>
    <w:rsid w:val="00374B7C"/>
    <w:rsid w:val="00374C7E"/>
    <w:rsid w:val="003771ED"/>
    <w:rsid w:val="00380939"/>
    <w:rsid w:val="00381190"/>
    <w:rsid w:val="003864BC"/>
    <w:rsid w:val="00395C1F"/>
    <w:rsid w:val="003A0F8F"/>
    <w:rsid w:val="003A3422"/>
    <w:rsid w:val="003A6ED9"/>
    <w:rsid w:val="003A7C12"/>
    <w:rsid w:val="003B157B"/>
    <w:rsid w:val="003B1BF8"/>
    <w:rsid w:val="003C0570"/>
    <w:rsid w:val="003C3755"/>
    <w:rsid w:val="003C48F0"/>
    <w:rsid w:val="003C77E9"/>
    <w:rsid w:val="003D106A"/>
    <w:rsid w:val="003D40A7"/>
    <w:rsid w:val="003D53DE"/>
    <w:rsid w:val="003D679C"/>
    <w:rsid w:val="003E14C8"/>
    <w:rsid w:val="003E1E99"/>
    <w:rsid w:val="003E2744"/>
    <w:rsid w:val="003E3E0E"/>
    <w:rsid w:val="003F105E"/>
    <w:rsid w:val="003F2B91"/>
    <w:rsid w:val="003F47A7"/>
    <w:rsid w:val="003F72E3"/>
    <w:rsid w:val="00401239"/>
    <w:rsid w:val="00401851"/>
    <w:rsid w:val="004044AF"/>
    <w:rsid w:val="00405118"/>
    <w:rsid w:val="004058CA"/>
    <w:rsid w:val="00414711"/>
    <w:rsid w:val="00420589"/>
    <w:rsid w:val="00426E71"/>
    <w:rsid w:val="00430B0C"/>
    <w:rsid w:val="00435211"/>
    <w:rsid w:val="004373CD"/>
    <w:rsid w:val="00440D6B"/>
    <w:rsid w:val="00441F44"/>
    <w:rsid w:val="004440F5"/>
    <w:rsid w:val="004464BD"/>
    <w:rsid w:val="00447128"/>
    <w:rsid w:val="00454DBE"/>
    <w:rsid w:val="00461B82"/>
    <w:rsid w:val="00463B6E"/>
    <w:rsid w:val="00464E1B"/>
    <w:rsid w:val="0046520A"/>
    <w:rsid w:val="0047013E"/>
    <w:rsid w:val="00473897"/>
    <w:rsid w:val="00477E95"/>
    <w:rsid w:val="0048045A"/>
    <w:rsid w:val="004877D5"/>
    <w:rsid w:val="004909C8"/>
    <w:rsid w:val="004909FD"/>
    <w:rsid w:val="00492007"/>
    <w:rsid w:val="00494AEF"/>
    <w:rsid w:val="00495F14"/>
    <w:rsid w:val="004A00AA"/>
    <w:rsid w:val="004A0607"/>
    <w:rsid w:val="004A1995"/>
    <w:rsid w:val="004A72FC"/>
    <w:rsid w:val="004B1D96"/>
    <w:rsid w:val="004B266A"/>
    <w:rsid w:val="004B55A1"/>
    <w:rsid w:val="004B79A5"/>
    <w:rsid w:val="004C046D"/>
    <w:rsid w:val="004C46A2"/>
    <w:rsid w:val="004C6317"/>
    <w:rsid w:val="004D0FCB"/>
    <w:rsid w:val="004D5AC5"/>
    <w:rsid w:val="004D6340"/>
    <w:rsid w:val="004D6B53"/>
    <w:rsid w:val="004E0FF5"/>
    <w:rsid w:val="004E133F"/>
    <w:rsid w:val="004E207C"/>
    <w:rsid w:val="004E3253"/>
    <w:rsid w:val="004F37B0"/>
    <w:rsid w:val="00500C4B"/>
    <w:rsid w:val="00501F32"/>
    <w:rsid w:val="0050354B"/>
    <w:rsid w:val="00504700"/>
    <w:rsid w:val="0050496E"/>
    <w:rsid w:val="00507A76"/>
    <w:rsid w:val="00511E6E"/>
    <w:rsid w:val="005127F8"/>
    <w:rsid w:val="00512E06"/>
    <w:rsid w:val="0051387F"/>
    <w:rsid w:val="00513C0A"/>
    <w:rsid w:val="00514868"/>
    <w:rsid w:val="00514F6A"/>
    <w:rsid w:val="005203A8"/>
    <w:rsid w:val="00520D87"/>
    <w:rsid w:val="0052122E"/>
    <w:rsid w:val="005214D6"/>
    <w:rsid w:val="00522995"/>
    <w:rsid w:val="0052475F"/>
    <w:rsid w:val="0052723B"/>
    <w:rsid w:val="00527265"/>
    <w:rsid w:val="00530005"/>
    <w:rsid w:val="0053436B"/>
    <w:rsid w:val="005423AB"/>
    <w:rsid w:val="00542813"/>
    <w:rsid w:val="00544E74"/>
    <w:rsid w:val="0054569D"/>
    <w:rsid w:val="00551EE3"/>
    <w:rsid w:val="005524AF"/>
    <w:rsid w:val="00553B70"/>
    <w:rsid w:val="00556033"/>
    <w:rsid w:val="005607D2"/>
    <w:rsid w:val="00566B95"/>
    <w:rsid w:val="005740FD"/>
    <w:rsid w:val="00574F50"/>
    <w:rsid w:val="00574FE9"/>
    <w:rsid w:val="005758E8"/>
    <w:rsid w:val="00575C91"/>
    <w:rsid w:val="0057785C"/>
    <w:rsid w:val="00582301"/>
    <w:rsid w:val="00584987"/>
    <w:rsid w:val="0058532A"/>
    <w:rsid w:val="00590FCA"/>
    <w:rsid w:val="005950A8"/>
    <w:rsid w:val="00596789"/>
    <w:rsid w:val="00596AAE"/>
    <w:rsid w:val="005A00CC"/>
    <w:rsid w:val="005A0475"/>
    <w:rsid w:val="005A0D66"/>
    <w:rsid w:val="005A1650"/>
    <w:rsid w:val="005A2D7D"/>
    <w:rsid w:val="005A7F1E"/>
    <w:rsid w:val="005B2276"/>
    <w:rsid w:val="005B323F"/>
    <w:rsid w:val="005B7333"/>
    <w:rsid w:val="005C189C"/>
    <w:rsid w:val="005C7015"/>
    <w:rsid w:val="005C771E"/>
    <w:rsid w:val="005D35B2"/>
    <w:rsid w:val="005D3986"/>
    <w:rsid w:val="005E0FC7"/>
    <w:rsid w:val="005E10E7"/>
    <w:rsid w:val="005E3549"/>
    <w:rsid w:val="005E3669"/>
    <w:rsid w:val="005E421C"/>
    <w:rsid w:val="005E522E"/>
    <w:rsid w:val="005E79A4"/>
    <w:rsid w:val="005F2B80"/>
    <w:rsid w:val="005F60AE"/>
    <w:rsid w:val="00606325"/>
    <w:rsid w:val="00607216"/>
    <w:rsid w:val="0061260A"/>
    <w:rsid w:val="00613337"/>
    <w:rsid w:val="00613BCB"/>
    <w:rsid w:val="00614636"/>
    <w:rsid w:val="006173D6"/>
    <w:rsid w:val="00617D7E"/>
    <w:rsid w:val="0062098E"/>
    <w:rsid w:val="00623736"/>
    <w:rsid w:val="00624901"/>
    <w:rsid w:val="00630B2B"/>
    <w:rsid w:val="00632129"/>
    <w:rsid w:val="00632EB7"/>
    <w:rsid w:val="0063793A"/>
    <w:rsid w:val="00640918"/>
    <w:rsid w:val="0064157F"/>
    <w:rsid w:val="006434DD"/>
    <w:rsid w:val="00647746"/>
    <w:rsid w:val="00647EF0"/>
    <w:rsid w:val="00653E5E"/>
    <w:rsid w:val="00656651"/>
    <w:rsid w:val="0065740C"/>
    <w:rsid w:val="00661E91"/>
    <w:rsid w:val="00662829"/>
    <w:rsid w:val="00662DC1"/>
    <w:rsid w:val="006642B2"/>
    <w:rsid w:val="00665A1F"/>
    <w:rsid w:val="0067149D"/>
    <w:rsid w:val="00671A48"/>
    <w:rsid w:val="00681DA9"/>
    <w:rsid w:val="006825E6"/>
    <w:rsid w:val="00683B2A"/>
    <w:rsid w:val="006842C6"/>
    <w:rsid w:val="00684EF5"/>
    <w:rsid w:val="00684F4C"/>
    <w:rsid w:val="00685983"/>
    <w:rsid w:val="0068605B"/>
    <w:rsid w:val="0068741A"/>
    <w:rsid w:val="0069232E"/>
    <w:rsid w:val="006938C1"/>
    <w:rsid w:val="006946D7"/>
    <w:rsid w:val="006961A1"/>
    <w:rsid w:val="00696BA3"/>
    <w:rsid w:val="00697983"/>
    <w:rsid w:val="006A42DE"/>
    <w:rsid w:val="006A6C71"/>
    <w:rsid w:val="006B03CF"/>
    <w:rsid w:val="006B4C4B"/>
    <w:rsid w:val="006B73EF"/>
    <w:rsid w:val="006B7D67"/>
    <w:rsid w:val="006D14AE"/>
    <w:rsid w:val="006D1AF1"/>
    <w:rsid w:val="006D21AC"/>
    <w:rsid w:val="006E4A9D"/>
    <w:rsid w:val="006E554D"/>
    <w:rsid w:val="006E5B03"/>
    <w:rsid w:val="006E7AFC"/>
    <w:rsid w:val="006F1476"/>
    <w:rsid w:val="006F3ABE"/>
    <w:rsid w:val="006F6C8D"/>
    <w:rsid w:val="007025EE"/>
    <w:rsid w:val="007040AF"/>
    <w:rsid w:val="00706577"/>
    <w:rsid w:val="0071484A"/>
    <w:rsid w:val="00716155"/>
    <w:rsid w:val="007210E7"/>
    <w:rsid w:val="0072180D"/>
    <w:rsid w:val="00721947"/>
    <w:rsid w:val="00721D41"/>
    <w:rsid w:val="00721ED0"/>
    <w:rsid w:val="007238ED"/>
    <w:rsid w:val="00724D51"/>
    <w:rsid w:val="0072670D"/>
    <w:rsid w:val="00726DBA"/>
    <w:rsid w:val="0073491D"/>
    <w:rsid w:val="00735221"/>
    <w:rsid w:val="00736811"/>
    <w:rsid w:val="00740B2D"/>
    <w:rsid w:val="007421E3"/>
    <w:rsid w:val="007442CF"/>
    <w:rsid w:val="00745AD5"/>
    <w:rsid w:val="00752333"/>
    <w:rsid w:val="00752DC0"/>
    <w:rsid w:val="0075715E"/>
    <w:rsid w:val="00767ABE"/>
    <w:rsid w:val="00767F81"/>
    <w:rsid w:val="0077015C"/>
    <w:rsid w:val="0077071C"/>
    <w:rsid w:val="00775433"/>
    <w:rsid w:val="007840A3"/>
    <w:rsid w:val="007857C5"/>
    <w:rsid w:val="00785912"/>
    <w:rsid w:val="00785F7C"/>
    <w:rsid w:val="007906FF"/>
    <w:rsid w:val="00791793"/>
    <w:rsid w:val="007930E5"/>
    <w:rsid w:val="00794FD2"/>
    <w:rsid w:val="007A1C80"/>
    <w:rsid w:val="007A1FC8"/>
    <w:rsid w:val="007A4386"/>
    <w:rsid w:val="007A637B"/>
    <w:rsid w:val="007B1357"/>
    <w:rsid w:val="007B423D"/>
    <w:rsid w:val="007B6948"/>
    <w:rsid w:val="007B6BB0"/>
    <w:rsid w:val="007B70CF"/>
    <w:rsid w:val="007C0828"/>
    <w:rsid w:val="007C2B12"/>
    <w:rsid w:val="007C32A5"/>
    <w:rsid w:val="007D0042"/>
    <w:rsid w:val="007D5754"/>
    <w:rsid w:val="007E0AB6"/>
    <w:rsid w:val="007E5B0F"/>
    <w:rsid w:val="007F0B6E"/>
    <w:rsid w:val="007F383B"/>
    <w:rsid w:val="007F3C74"/>
    <w:rsid w:val="007F7325"/>
    <w:rsid w:val="00805E04"/>
    <w:rsid w:val="00813F87"/>
    <w:rsid w:val="00815B96"/>
    <w:rsid w:val="00816077"/>
    <w:rsid w:val="00816380"/>
    <w:rsid w:val="0082259B"/>
    <w:rsid w:val="00823CA9"/>
    <w:rsid w:val="008247D8"/>
    <w:rsid w:val="00824AB7"/>
    <w:rsid w:val="00826DCD"/>
    <w:rsid w:val="00826E41"/>
    <w:rsid w:val="0083069F"/>
    <w:rsid w:val="00831F3B"/>
    <w:rsid w:val="00836592"/>
    <w:rsid w:val="0084183C"/>
    <w:rsid w:val="0084416D"/>
    <w:rsid w:val="00852B98"/>
    <w:rsid w:val="0085715C"/>
    <w:rsid w:val="008579CA"/>
    <w:rsid w:val="00861DA6"/>
    <w:rsid w:val="00862251"/>
    <w:rsid w:val="00862EC7"/>
    <w:rsid w:val="0086474A"/>
    <w:rsid w:val="00864E1A"/>
    <w:rsid w:val="0086579A"/>
    <w:rsid w:val="008660B8"/>
    <w:rsid w:val="00870BF2"/>
    <w:rsid w:val="00872FC4"/>
    <w:rsid w:val="00874495"/>
    <w:rsid w:val="0089264D"/>
    <w:rsid w:val="008966E3"/>
    <w:rsid w:val="008A034C"/>
    <w:rsid w:val="008A0838"/>
    <w:rsid w:val="008A0AE0"/>
    <w:rsid w:val="008A1BEA"/>
    <w:rsid w:val="008A2231"/>
    <w:rsid w:val="008A28CB"/>
    <w:rsid w:val="008A66D0"/>
    <w:rsid w:val="008A6E52"/>
    <w:rsid w:val="008B6A31"/>
    <w:rsid w:val="008B6A85"/>
    <w:rsid w:val="008C31C9"/>
    <w:rsid w:val="008C4978"/>
    <w:rsid w:val="008D4D45"/>
    <w:rsid w:val="008D50D4"/>
    <w:rsid w:val="008D5938"/>
    <w:rsid w:val="008D5C50"/>
    <w:rsid w:val="008D5D91"/>
    <w:rsid w:val="008D5DAD"/>
    <w:rsid w:val="008E1414"/>
    <w:rsid w:val="008E2405"/>
    <w:rsid w:val="008E2A25"/>
    <w:rsid w:val="008E417E"/>
    <w:rsid w:val="008E6B6A"/>
    <w:rsid w:val="008F4D7A"/>
    <w:rsid w:val="008F5550"/>
    <w:rsid w:val="008F770F"/>
    <w:rsid w:val="008F7E43"/>
    <w:rsid w:val="00900970"/>
    <w:rsid w:val="00900A02"/>
    <w:rsid w:val="009079A4"/>
    <w:rsid w:val="00917486"/>
    <w:rsid w:val="00917F33"/>
    <w:rsid w:val="0092288C"/>
    <w:rsid w:val="0092414E"/>
    <w:rsid w:val="00924BD2"/>
    <w:rsid w:val="00924DDC"/>
    <w:rsid w:val="0092556F"/>
    <w:rsid w:val="00926995"/>
    <w:rsid w:val="00927B65"/>
    <w:rsid w:val="009331F2"/>
    <w:rsid w:val="00940496"/>
    <w:rsid w:val="00942842"/>
    <w:rsid w:val="009436D7"/>
    <w:rsid w:val="0094663D"/>
    <w:rsid w:val="00951C27"/>
    <w:rsid w:val="00952C81"/>
    <w:rsid w:val="00952C9D"/>
    <w:rsid w:val="00952ED6"/>
    <w:rsid w:val="0095304D"/>
    <w:rsid w:val="00965200"/>
    <w:rsid w:val="00965360"/>
    <w:rsid w:val="009674CD"/>
    <w:rsid w:val="00967770"/>
    <w:rsid w:val="00977713"/>
    <w:rsid w:val="00977BE5"/>
    <w:rsid w:val="00980CC0"/>
    <w:rsid w:val="00980D8D"/>
    <w:rsid w:val="00981039"/>
    <w:rsid w:val="00982194"/>
    <w:rsid w:val="009835A2"/>
    <w:rsid w:val="0098674B"/>
    <w:rsid w:val="0099031A"/>
    <w:rsid w:val="00990A51"/>
    <w:rsid w:val="009911A5"/>
    <w:rsid w:val="00997A19"/>
    <w:rsid w:val="009A08D4"/>
    <w:rsid w:val="009A265A"/>
    <w:rsid w:val="009A3408"/>
    <w:rsid w:val="009A41CC"/>
    <w:rsid w:val="009A4A4F"/>
    <w:rsid w:val="009A5FD3"/>
    <w:rsid w:val="009B412B"/>
    <w:rsid w:val="009C0296"/>
    <w:rsid w:val="009C15E0"/>
    <w:rsid w:val="009D0BFD"/>
    <w:rsid w:val="009D3889"/>
    <w:rsid w:val="009E0748"/>
    <w:rsid w:val="009E0A3E"/>
    <w:rsid w:val="009E44A6"/>
    <w:rsid w:val="009E67EE"/>
    <w:rsid w:val="009E702E"/>
    <w:rsid w:val="009F1D5C"/>
    <w:rsid w:val="009F2725"/>
    <w:rsid w:val="009F336A"/>
    <w:rsid w:val="009F65A5"/>
    <w:rsid w:val="009F78D7"/>
    <w:rsid w:val="00A04C46"/>
    <w:rsid w:val="00A06188"/>
    <w:rsid w:val="00A07C29"/>
    <w:rsid w:val="00A07F7D"/>
    <w:rsid w:val="00A07FAD"/>
    <w:rsid w:val="00A10222"/>
    <w:rsid w:val="00A1042C"/>
    <w:rsid w:val="00A111AD"/>
    <w:rsid w:val="00A11593"/>
    <w:rsid w:val="00A1182A"/>
    <w:rsid w:val="00A12AAD"/>
    <w:rsid w:val="00A1707F"/>
    <w:rsid w:val="00A22124"/>
    <w:rsid w:val="00A24483"/>
    <w:rsid w:val="00A25594"/>
    <w:rsid w:val="00A26835"/>
    <w:rsid w:val="00A3156F"/>
    <w:rsid w:val="00A3376F"/>
    <w:rsid w:val="00A37747"/>
    <w:rsid w:val="00A43975"/>
    <w:rsid w:val="00A45AE5"/>
    <w:rsid w:val="00A516A5"/>
    <w:rsid w:val="00A5269F"/>
    <w:rsid w:val="00A53A0F"/>
    <w:rsid w:val="00A53D7C"/>
    <w:rsid w:val="00A55180"/>
    <w:rsid w:val="00A56BB8"/>
    <w:rsid w:val="00A614C6"/>
    <w:rsid w:val="00A62F8A"/>
    <w:rsid w:val="00A76D2E"/>
    <w:rsid w:val="00A80AB3"/>
    <w:rsid w:val="00A80F86"/>
    <w:rsid w:val="00A82F0E"/>
    <w:rsid w:val="00A8344B"/>
    <w:rsid w:val="00A83F9E"/>
    <w:rsid w:val="00A84BA4"/>
    <w:rsid w:val="00A86D61"/>
    <w:rsid w:val="00A9291E"/>
    <w:rsid w:val="00A966EA"/>
    <w:rsid w:val="00A96C05"/>
    <w:rsid w:val="00A9727C"/>
    <w:rsid w:val="00AA51DD"/>
    <w:rsid w:val="00AB6815"/>
    <w:rsid w:val="00AB6BC7"/>
    <w:rsid w:val="00AC01B9"/>
    <w:rsid w:val="00AC13CE"/>
    <w:rsid w:val="00AC34F6"/>
    <w:rsid w:val="00AC3638"/>
    <w:rsid w:val="00AD3CC9"/>
    <w:rsid w:val="00AE534C"/>
    <w:rsid w:val="00AE6C72"/>
    <w:rsid w:val="00AE741D"/>
    <w:rsid w:val="00AE78B9"/>
    <w:rsid w:val="00AF2C6B"/>
    <w:rsid w:val="00AF5E17"/>
    <w:rsid w:val="00AF6263"/>
    <w:rsid w:val="00B0002D"/>
    <w:rsid w:val="00B064FF"/>
    <w:rsid w:val="00B1201F"/>
    <w:rsid w:val="00B134E0"/>
    <w:rsid w:val="00B1507E"/>
    <w:rsid w:val="00B15471"/>
    <w:rsid w:val="00B261EA"/>
    <w:rsid w:val="00B30111"/>
    <w:rsid w:val="00B31661"/>
    <w:rsid w:val="00B31BA8"/>
    <w:rsid w:val="00B32FEA"/>
    <w:rsid w:val="00B40DBB"/>
    <w:rsid w:val="00B41329"/>
    <w:rsid w:val="00B43134"/>
    <w:rsid w:val="00B43630"/>
    <w:rsid w:val="00B44A28"/>
    <w:rsid w:val="00B51DCC"/>
    <w:rsid w:val="00B527DD"/>
    <w:rsid w:val="00B54760"/>
    <w:rsid w:val="00B641DF"/>
    <w:rsid w:val="00B646B4"/>
    <w:rsid w:val="00B66335"/>
    <w:rsid w:val="00B66F32"/>
    <w:rsid w:val="00B671FE"/>
    <w:rsid w:val="00B70571"/>
    <w:rsid w:val="00B70849"/>
    <w:rsid w:val="00B75E40"/>
    <w:rsid w:val="00B868B4"/>
    <w:rsid w:val="00B879D1"/>
    <w:rsid w:val="00B94A58"/>
    <w:rsid w:val="00B96840"/>
    <w:rsid w:val="00BA00A5"/>
    <w:rsid w:val="00BA7FC2"/>
    <w:rsid w:val="00BB061A"/>
    <w:rsid w:val="00BC224E"/>
    <w:rsid w:val="00BC52A2"/>
    <w:rsid w:val="00BC7152"/>
    <w:rsid w:val="00BD0DAF"/>
    <w:rsid w:val="00BD2184"/>
    <w:rsid w:val="00BD227D"/>
    <w:rsid w:val="00BD3BB7"/>
    <w:rsid w:val="00BD4DCF"/>
    <w:rsid w:val="00BE2880"/>
    <w:rsid w:val="00BE3955"/>
    <w:rsid w:val="00BE4F6C"/>
    <w:rsid w:val="00BE59DA"/>
    <w:rsid w:val="00BF0A48"/>
    <w:rsid w:val="00BF2014"/>
    <w:rsid w:val="00BF49FB"/>
    <w:rsid w:val="00BF7F61"/>
    <w:rsid w:val="00C00A28"/>
    <w:rsid w:val="00C06C16"/>
    <w:rsid w:val="00C06F27"/>
    <w:rsid w:val="00C07666"/>
    <w:rsid w:val="00C141BA"/>
    <w:rsid w:val="00C14EE1"/>
    <w:rsid w:val="00C17F8A"/>
    <w:rsid w:val="00C335C8"/>
    <w:rsid w:val="00C338A1"/>
    <w:rsid w:val="00C3650C"/>
    <w:rsid w:val="00C36F4D"/>
    <w:rsid w:val="00C402F0"/>
    <w:rsid w:val="00C40A22"/>
    <w:rsid w:val="00C43265"/>
    <w:rsid w:val="00C466A8"/>
    <w:rsid w:val="00C47713"/>
    <w:rsid w:val="00C50D1B"/>
    <w:rsid w:val="00C511DE"/>
    <w:rsid w:val="00C521C8"/>
    <w:rsid w:val="00C604DD"/>
    <w:rsid w:val="00C61F08"/>
    <w:rsid w:val="00C62D10"/>
    <w:rsid w:val="00C638EF"/>
    <w:rsid w:val="00C658AD"/>
    <w:rsid w:val="00C67D38"/>
    <w:rsid w:val="00C7546A"/>
    <w:rsid w:val="00C81633"/>
    <w:rsid w:val="00C81B17"/>
    <w:rsid w:val="00C81C93"/>
    <w:rsid w:val="00C81F80"/>
    <w:rsid w:val="00C82171"/>
    <w:rsid w:val="00C821A1"/>
    <w:rsid w:val="00C8260A"/>
    <w:rsid w:val="00C841ED"/>
    <w:rsid w:val="00C866E3"/>
    <w:rsid w:val="00C915EE"/>
    <w:rsid w:val="00C949BD"/>
    <w:rsid w:val="00C94A9B"/>
    <w:rsid w:val="00C96C81"/>
    <w:rsid w:val="00CA3311"/>
    <w:rsid w:val="00CA405C"/>
    <w:rsid w:val="00CA6434"/>
    <w:rsid w:val="00CB1A33"/>
    <w:rsid w:val="00CB75D6"/>
    <w:rsid w:val="00CC1C7D"/>
    <w:rsid w:val="00CC4678"/>
    <w:rsid w:val="00CC4C45"/>
    <w:rsid w:val="00CC5809"/>
    <w:rsid w:val="00CC67A8"/>
    <w:rsid w:val="00CC6F3D"/>
    <w:rsid w:val="00CC7AF2"/>
    <w:rsid w:val="00CC7F8A"/>
    <w:rsid w:val="00CD3ED3"/>
    <w:rsid w:val="00CD6C06"/>
    <w:rsid w:val="00CE5604"/>
    <w:rsid w:val="00CF0F3A"/>
    <w:rsid w:val="00CF1360"/>
    <w:rsid w:val="00CF253E"/>
    <w:rsid w:val="00CF3D8A"/>
    <w:rsid w:val="00D026B5"/>
    <w:rsid w:val="00D1180A"/>
    <w:rsid w:val="00D151E7"/>
    <w:rsid w:val="00D152E6"/>
    <w:rsid w:val="00D222D9"/>
    <w:rsid w:val="00D22352"/>
    <w:rsid w:val="00D229C6"/>
    <w:rsid w:val="00D236F5"/>
    <w:rsid w:val="00D23755"/>
    <w:rsid w:val="00D2421D"/>
    <w:rsid w:val="00D24229"/>
    <w:rsid w:val="00D259FD"/>
    <w:rsid w:val="00D27751"/>
    <w:rsid w:val="00D27766"/>
    <w:rsid w:val="00D4057E"/>
    <w:rsid w:val="00D411D4"/>
    <w:rsid w:val="00D43DD5"/>
    <w:rsid w:val="00D47DA5"/>
    <w:rsid w:val="00D50201"/>
    <w:rsid w:val="00D54F41"/>
    <w:rsid w:val="00D562F0"/>
    <w:rsid w:val="00D56981"/>
    <w:rsid w:val="00D56E03"/>
    <w:rsid w:val="00D60CE4"/>
    <w:rsid w:val="00D61026"/>
    <w:rsid w:val="00D612E6"/>
    <w:rsid w:val="00D64A43"/>
    <w:rsid w:val="00D70134"/>
    <w:rsid w:val="00D725A3"/>
    <w:rsid w:val="00D773B0"/>
    <w:rsid w:val="00D80FC5"/>
    <w:rsid w:val="00D831C8"/>
    <w:rsid w:val="00D857B0"/>
    <w:rsid w:val="00D90817"/>
    <w:rsid w:val="00D9188E"/>
    <w:rsid w:val="00D93746"/>
    <w:rsid w:val="00D938CE"/>
    <w:rsid w:val="00D96898"/>
    <w:rsid w:val="00DA5C4B"/>
    <w:rsid w:val="00DA7F15"/>
    <w:rsid w:val="00DB386E"/>
    <w:rsid w:val="00DB6473"/>
    <w:rsid w:val="00DC3AFD"/>
    <w:rsid w:val="00DD4B5D"/>
    <w:rsid w:val="00DE292D"/>
    <w:rsid w:val="00DE2B01"/>
    <w:rsid w:val="00DF1D34"/>
    <w:rsid w:val="00DF3B9F"/>
    <w:rsid w:val="00DF4C2B"/>
    <w:rsid w:val="00E0076B"/>
    <w:rsid w:val="00E0200A"/>
    <w:rsid w:val="00E06E51"/>
    <w:rsid w:val="00E079FF"/>
    <w:rsid w:val="00E1187A"/>
    <w:rsid w:val="00E12ED1"/>
    <w:rsid w:val="00E15F14"/>
    <w:rsid w:val="00E16929"/>
    <w:rsid w:val="00E17581"/>
    <w:rsid w:val="00E17764"/>
    <w:rsid w:val="00E222C3"/>
    <w:rsid w:val="00E2561C"/>
    <w:rsid w:val="00E31E60"/>
    <w:rsid w:val="00E33DCF"/>
    <w:rsid w:val="00E33EF8"/>
    <w:rsid w:val="00E37A31"/>
    <w:rsid w:val="00E4279D"/>
    <w:rsid w:val="00E45656"/>
    <w:rsid w:val="00E4662B"/>
    <w:rsid w:val="00E50577"/>
    <w:rsid w:val="00E51327"/>
    <w:rsid w:val="00E52B1A"/>
    <w:rsid w:val="00E52BCB"/>
    <w:rsid w:val="00E67204"/>
    <w:rsid w:val="00E701E8"/>
    <w:rsid w:val="00E7453D"/>
    <w:rsid w:val="00E8155F"/>
    <w:rsid w:val="00E82C6C"/>
    <w:rsid w:val="00E87BA9"/>
    <w:rsid w:val="00E902A4"/>
    <w:rsid w:val="00E91CA2"/>
    <w:rsid w:val="00EA356A"/>
    <w:rsid w:val="00EA6885"/>
    <w:rsid w:val="00EB5B54"/>
    <w:rsid w:val="00EB5F38"/>
    <w:rsid w:val="00EC06C5"/>
    <w:rsid w:val="00EC395A"/>
    <w:rsid w:val="00EC7F0D"/>
    <w:rsid w:val="00ED0E69"/>
    <w:rsid w:val="00ED31E8"/>
    <w:rsid w:val="00ED32F6"/>
    <w:rsid w:val="00ED4267"/>
    <w:rsid w:val="00ED4C3B"/>
    <w:rsid w:val="00ED6FA8"/>
    <w:rsid w:val="00EE6B55"/>
    <w:rsid w:val="00EF0E45"/>
    <w:rsid w:val="00EF2803"/>
    <w:rsid w:val="00EF399E"/>
    <w:rsid w:val="00EF5A81"/>
    <w:rsid w:val="00EF7014"/>
    <w:rsid w:val="00F04098"/>
    <w:rsid w:val="00F111A5"/>
    <w:rsid w:val="00F149C9"/>
    <w:rsid w:val="00F20AFE"/>
    <w:rsid w:val="00F22C3F"/>
    <w:rsid w:val="00F2632A"/>
    <w:rsid w:val="00F32D33"/>
    <w:rsid w:val="00F35C1A"/>
    <w:rsid w:val="00F40DEE"/>
    <w:rsid w:val="00F41A7F"/>
    <w:rsid w:val="00F4420C"/>
    <w:rsid w:val="00F47205"/>
    <w:rsid w:val="00F51E72"/>
    <w:rsid w:val="00F602BE"/>
    <w:rsid w:val="00F62F32"/>
    <w:rsid w:val="00F67B36"/>
    <w:rsid w:val="00F70A7F"/>
    <w:rsid w:val="00F70FA2"/>
    <w:rsid w:val="00F74339"/>
    <w:rsid w:val="00F7538D"/>
    <w:rsid w:val="00F80B1C"/>
    <w:rsid w:val="00F8408A"/>
    <w:rsid w:val="00F84B2E"/>
    <w:rsid w:val="00F86021"/>
    <w:rsid w:val="00F90567"/>
    <w:rsid w:val="00F912BE"/>
    <w:rsid w:val="00F91B69"/>
    <w:rsid w:val="00F93A41"/>
    <w:rsid w:val="00FA161A"/>
    <w:rsid w:val="00FA21CF"/>
    <w:rsid w:val="00FA61A2"/>
    <w:rsid w:val="00FA6F5B"/>
    <w:rsid w:val="00FA7804"/>
    <w:rsid w:val="00FB3836"/>
    <w:rsid w:val="00FB7DE0"/>
    <w:rsid w:val="00FC0258"/>
    <w:rsid w:val="00FC22BE"/>
    <w:rsid w:val="00FC359E"/>
    <w:rsid w:val="00FC4195"/>
    <w:rsid w:val="00FC5493"/>
    <w:rsid w:val="00FC66DE"/>
    <w:rsid w:val="00FC6C79"/>
    <w:rsid w:val="00FD013E"/>
    <w:rsid w:val="00FD179F"/>
    <w:rsid w:val="00FD344F"/>
    <w:rsid w:val="00FD6FAB"/>
    <w:rsid w:val="00FE1410"/>
    <w:rsid w:val="00FE2F5C"/>
    <w:rsid w:val="00FE33D9"/>
    <w:rsid w:val="00FE39DE"/>
    <w:rsid w:val="00FE4B9D"/>
    <w:rsid w:val="00FF263C"/>
    <w:rsid w:val="00FF3797"/>
    <w:rsid w:val="00FF4489"/>
    <w:rsid w:val="00FF4A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6" type="connector" idref="#_x0000_s1127"/>
        <o:r id="V:Rule7" type="connector" idref="#_x0000_s1130"/>
        <o:r id="V:Rule8" type="connector" idref="#_x0000_s1129"/>
        <o:r id="V:Rule9" type="connector" idref="#_x0000_s1132"/>
        <o:r id="V:Rule10" type="connector" idref="#_x0000_s11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alutation"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253"/>
    <w:pPr>
      <w:widowControl w:val="0"/>
      <w:spacing w:after="0" w:line="360" w:lineRule="auto"/>
      <w:ind w:firstLine="720"/>
      <w:jc w:val="both"/>
    </w:pPr>
    <w:rPr>
      <w:rFonts w:ascii="Times New Roman" w:hAnsi="Times New Roman"/>
      <w:sz w:val="28"/>
      <w:szCs w:val="20"/>
      <w:lang w:val="ru-RU" w:eastAsia="ru-RU" w:bidi="ar-SA"/>
    </w:rPr>
  </w:style>
  <w:style w:type="paragraph" w:styleId="1">
    <w:name w:val="heading 1"/>
    <w:basedOn w:val="a"/>
    <w:next w:val="a"/>
    <w:link w:val="10"/>
    <w:qFormat/>
    <w:rsid w:val="001D66E1"/>
    <w:pPr>
      <w:jc w:val="center"/>
      <w:outlineLvl w:val="0"/>
    </w:pPr>
    <w:rPr>
      <w:rFonts w:eastAsiaTheme="majorEastAsia" w:cstheme="majorBidi"/>
      <w:b/>
      <w:bCs/>
      <w:kern w:val="32"/>
      <w:szCs w:val="32"/>
      <w:lang w:bidi="en-US"/>
    </w:rPr>
  </w:style>
  <w:style w:type="paragraph" w:styleId="2">
    <w:name w:val="heading 2"/>
    <w:basedOn w:val="a"/>
    <w:next w:val="a"/>
    <w:link w:val="20"/>
    <w:uiPriority w:val="9"/>
    <w:unhideWhenUsed/>
    <w:qFormat/>
    <w:rsid w:val="00123BEE"/>
    <w:pPr>
      <w:keepNext/>
      <w:spacing w:before="240" w:after="60"/>
      <w:outlineLvl w:val="1"/>
    </w:pPr>
    <w:rPr>
      <w:rFonts w:asciiTheme="majorHAnsi" w:eastAsiaTheme="majorEastAsia" w:hAnsiTheme="majorHAnsi" w:cstheme="majorBidi"/>
      <w:b/>
      <w:bCs/>
      <w:i/>
      <w:iCs/>
      <w:szCs w:val="28"/>
    </w:rPr>
  </w:style>
  <w:style w:type="paragraph" w:styleId="3">
    <w:name w:val="heading 3"/>
    <w:basedOn w:val="a"/>
    <w:next w:val="a"/>
    <w:link w:val="30"/>
    <w:uiPriority w:val="9"/>
    <w:unhideWhenUsed/>
    <w:qFormat/>
    <w:rsid w:val="00123BEE"/>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123BEE"/>
    <w:pPr>
      <w:keepNext/>
      <w:spacing w:before="240" w:after="60"/>
      <w:outlineLvl w:val="3"/>
    </w:pPr>
    <w:rPr>
      <w:rFonts w:cstheme="majorBidi"/>
      <w:b/>
      <w:bCs/>
      <w:szCs w:val="28"/>
    </w:rPr>
  </w:style>
  <w:style w:type="paragraph" w:styleId="5">
    <w:name w:val="heading 5"/>
    <w:basedOn w:val="a"/>
    <w:next w:val="a"/>
    <w:link w:val="50"/>
    <w:uiPriority w:val="9"/>
    <w:semiHidden/>
    <w:unhideWhenUsed/>
    <w:qFormat/>
    <w:rsid w:val="00123BEE"/>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123BEE"/>
    <w:pPr>
      <w:spacing w:before="240" w:after="60"/>
      <w:outlineLvl w:val="5"/>
    </w:pPr>
    <w:rPr>
      <w:rFonts w:cstheme="majorBidi"/>
      <w:b/>
      <w:bCs/>
      <w:sz w:val="22"/>
    </w:rPr>
  </w:style>
  <w:style w:type="paragraph" w:styleId="7">
    <w:name w:val="heading 7"/>
    <w:basedOn w:val="a"/>
    <w:next w:val="a"/>
    <w:link w:val="70"/>
    <w:uiPriority w:val="9"/>
    <w:semiHidden/>
    <w:unhideWhenUsed/>
    <w:qFormat/>
    <w:rsid w:val="00123BEE"/>
    <w:pPr>
      <w:spacing w:before="240" w:after="60"/>
      <w:outlineLvl w:val="6"/>
    </w:pPr>
    <w:rPr>
      <w:rFonts w:cstheme="majorBidi"/>
    </w:rPr>
  </w:style>
  <w:style w:type="paragraph" w:styleId="8">
    <w:name w:val="heading 8"/>
    <w:basedOn w:val="a"/>
    <w:next w:val="a"/>
    <w:link w:val="80"/>
    <w:uiPriority w:val="9"/>
    <w:semiHidden/>
    <w:unhideWhenUsed/>
    <w:qFormat/>
    <w:rsid w:val="00123BEE"/>
    <w:pPr>
      <w:spacing w:before="240" w:after="60"/>
      <w:outlineLvl w:val="7"/>
    </w:pPr>
    <w:rPr>
      <w:rFonts w:cstheme="majorBidi"/>
      <w:i/>
      <w:iCs/>
    </w:rPr>
  </w:style>
  <w:style w:type="paragraph" w:styleId="9">
    <w:name w:val="heading 9"/>
    <w:basedOn w:val="a"/>
    <w:next w:val="a"/>
    <w:link w:val="90"/>
    <w:uiPriority w:val="9"/>
    <w:semiHidden/>
    <w:unhideWhenUsed/>
    <w:qFormat/>
    <w:rsid w:val="00123BEE"/>
    <w:pPr>
      <w:spacing w:before="240" w:after="60"/>
      <w:outlineLvl w:val="8"/>
    </w:pPr>
    <w:rPr>
      <w:rFonts w:asciiTheme="majorHAnsi" w:eastAsiaTheme="maj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123BEE"/>
    <w:rPr>
      <w:szCs w:val="32"/>
    </w:rPr>
  </w:style>
  <w:style w:type="paragraph" w:styleId="11">
    <w:name w:val="toc 1"/>
    <w:basedOn w:val="a"/>
    <w:next w:val="a"/>
    <w:autoRedefine/>
    <w:uiPriority w:val="39"/>
    <w:rsid w:val="00BC224E"/>
    <w:pPr>
      <w:widowControl/>
      <w:ind w:firstLine="0"/>
    </w:pPr>
  </w:style>
  <w:style w:type="character" w:customStyle="1" w:styleId="10">
    <w:name w:val="Заголовок 1 Знак"/>
    <w:basedOn w:val="a0"/>
    <w:link w:val="1"/>
    <w:rsid w:val="001D66E1"/>
    <w:rPr>
      <w:rFonts w:ascii="Times New Roman" w:eastAsiaTheme="majorEastAsia" w:hAnsi="Times New Roman" w:cstheme="majorBidi"/>
      <w:b/>
      <w:bCs/>
      <w:kern w:val="32"/>
      <w:sz w:val="28"/>
      <w:szCs w:val="32"/>
      <w:lang w:val="ru-RU" w:eastAsia="ru-RU"/>
    </w:rPr>
  </w:style>
  <w:style w:type="paragraph" w:styleId="a4">
    <w:name w:val="List Paragraph"/>
    <w:basedOn w:val="a"/>
    <w:uiPriority w:val="34"/>
    <w:qFormat/>
    <w:rsid w:val="00123BEE"/>
    <w:pPr>
      <w:ind w:left="720"/>
      <w:contextualSpacing/>
    </w:pPr>
  </w:style>
  <w:style w:type="character" w:customStyle="1" w:styleId="20">
    <w:name w:val="Заголовок 2 Знак"/>
    <w:basedOn w:val="a0"/>
    <w:link w:val="2"/>
    <w:uiPriority w:val="9"/>
    <w:rsid w:val="00123BEE"/>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123BEE"/>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123BEE"/>
    <w:rPr>
      <w:rFonts w:cstheme="majorBidi"/>
      <w:b/>
      <w:bCs/>
      <w:sz w:val="28"/>
      <w:szCs w:val="28"/>
    </w:rPr>
  </w:style>
  <w:style w:type="character" w:customStyle="1" w:styleId="50">
    <w:name w:val="Заголовок 5 Знак"/>
    <w:basedOn w:val="a0"/>
    <w:link w:val="5"/>
    <w:uiPriority w:val="9"/>
    <w:semiHidden/>
    <w:rsid w:val="00123BEE"/>
    <w:rPr>
      <w:rFonts w:cstheme="majorBidi"/>
      <w:b/>
      <w:bCs/>
      <w:i/>
      <w:iCs/>
      <w:sz w:val="26"/>
      <w:szCs w:val="26"/>
    </w:rPr>
  </w:style>
  <w:style w:type="character" w:customStyle="1" w:styleId="60">
    <w:name w:val="Заголовок 6 Знак"/>
    <w:basedOn w:val="a0"/>
    <w:link w:val="6"/>
    <w:uiPriority w:val="9"/>
    <w:semiHidden/>
    <w:rsid w:val="00123BEE"/>
    <w:rPr>
      <w:rFonts w:cstheme="majorBidi"/>
      <w:b/>
      <w:bCs/>
    </w:rPr>
  </w:style>
  <w:style w:type="character" w:customStyle="1" w:styleId="70">
    <w:name w:val="Заголовок 7 Знак"/>
    <w:basedOn w:val="a0"/>
    <w:link w:val="7"/>
    <w:uiPriority w:val="9"/>
    <w:semiHidden/>
    <w:rsid w:val="00123BEE"/>
    <w:rPr>
      <w:rFonts w:cstheme="majorBidi"/>
      <w:sz w:val="24"/>
      <w:szCs w:val="24"/>
    </w:rPr>
  </w:style>
  <w:style w:type="character" w:customStyle="1" w:styleId="80">
    <w:name w:val="Заголовок 8 Знак"/>
    <w:basedOn w:val="a0"/>
    <w:link w:val="8"/>
    <w:uiPriority w:val="9"/>
    <w:semiHidden/>
    <w:rsid w:val="00123BEE"/>
    <w:rPr>
      <w:rFonts w:cstheme="majorBidi"/>
      <w:i/>
      <w:iCs/>
      <w:sz w:val="24"/>
      <w:szCs w:val="24"/>
    </w:rPr>
  </w:style>
  <w:style w:type="character" w:customStyle="1" w:styleId="90">
    <w:name w:val="Заголовок 9 Знак"/>
    <w:basedOn w:val="a0"/>
    <w:link w:val="9"/>
    <w:uiPriority w:val="9"/>
    <w:semiHidden/>
    <w:rsid w:val="00123BEE"/>
    <w:rPr>
      <w:rFonts w:asciiTheme="majorHAnsi" w:eastAsiaTheme="majorEastAsia" w:hAnsiTheme="majorHAnsi" w:cstheme="majorBidi"/>
    </w:rPr>
  </w:style>
  <w:style w:type="paragraph" w:styleId="a5">
    <w:name w:val="caption"/>
    <w:basedOn w:val="a"/>
    <w:next w:val="a"/>
    <w:uiPriority w:val="35"/>
    <w:semiHidden/>
    <w:unhideWhenUsed/>
    <w:rsid w:val="00286383"/>
    <w:rPr>
      <w:b/>
      <w:bCs/>
      <w:color w:val="4F81BD" w:themeColor="accent1"/>
      <w:sz w:val="18"/>
      <w:szCs w:val="18"/>
    </w:rPr>
  </w:style>
  <w:style w:type="paragraph" w:styleId="a6">
    <w:name w:val="Title"/>
    <w:basedOn w:val="a"/>
    <w:next w:val="a"/>
    <w:link w:val="a7"/>
    <w:uiPriority w:val="10"/>
    <w:qFormat/>
    <w:rsid w:val="00123BEE"/>
    <w:pPr>
      <w:spacing w:before="240" w:after="60"/>
      <w:jc w:val="center"/>
      <w:outlineLvl w:val="0"/>
    </w:pPr>
    <w:rPr>
      <w:rFonts w:asciiTheme="majorHAnsi" w:eastAsiaTheme="majorEastAsia" w:hAnsiTheme="majorHAnsi" w:cstheme="majorBidi"/>
      <w:b/>
      <w:bCs/>
      <w:kern w:val="28"/>
      <w:sz w:val="32"/>
      <w:szCs w:val="32"/>
    </w:rPr>
  </w:style>
  <w:style w:type="character" w:customStyle="1" w:styleId="a7">
    <w:name w:val="Название Знак"/>
    <w:basedOn w:val="a0"/>
    <w:link w:val="a6"/>
    <w:uiPriority w:val="10"/>
    <w:rsid w:val="00123BEE"/>
    <w:rPr>
      <w:rFonts w:asciiTheme="majorHAnsi" w:eastAsiaTheme="majorEastAsia" w:hAnsiTheme="majorHAnsi" w:cstheme="majorBidi"/>
      <w:b/>
      <w:bCs/>
      <w:kern w:val="28"/>
      <w:sz w:val="32"/>
      <w:szCs w:val="32"/>
    </w:rPr>
  </w:style>
  <w:style w:type="paragraph" w:styleId="a8">
    <w:name w:val="Subtitle"/>
    <w:basedOn w:val="a"/>
    <w:next w:val="a"/>
    <w:link w:val="a9"/>
    <w:uiPriority w:val="11"/>
    <w:qFormat/>
    <w:rsid w:val="00123BEE"/>
    <w:pPr>
      <w:spacing w:after="60"/>
      <w:jc w:val="center"/>
      <w:outlineLvl w:val="1"/>
    </w:pPr>
    <w:rPr>
      <w:rFonts w:asciiTheme="majorHAnsi" w:eastAsiaTheme="majorEastAsia" w:hAnsiTheme="majorHAnsi" w:cstheme="majorBidi"/>
    </w:rPr>
  </w:style>
  <w:style w:type="character" w:customStyle="1" w:styleId="a9">
    <w:name w:val="Подзаголовок Знак"/>
    <w:basedOn w:val="a0"/>
    <w:link w:val="a8"/>
    <w:uiPriority w:val="11"/>
    <w:rsid w:val="00123BEE"/>
    <w:rPr>
      <w:rFonts w:asciiTheme="majorHAnsi" w:eastAsiaTheme="majorEastAsia" w:hAnsiTheme="majorHAnsi" w:cstheme="majorBidi"/>
      <w:sz w:val="24"/>
      <w:szCs w:val="24"/>
    </w:rPr>
  </w:style>
  <w:style w:type="character" w:styleId="aa">
    <w:name w:val="Strong"/>
    <w:basedOn w:val="a0"/>
    <w:uiPriority w:val="22"/>
    <w:qFormat/>
    <w:rsid w:val="00123BEE"/>
    <w:rPr>
      <w:b/>
      <w:bCs/>
    </w:rPr>
  </w:style>
  <w:style w:type="character" w:styleId="ab">
    <w:name w:val="Emphasis"/>
    <w:basedOn w:val="a0"/>
    <w:uiPriority w:val="20"/>
    <w:qFormat/>
    <w:rsid w:val="00123BEE"/>
    <w:rPr>
      <w:rFonts w:asciiTheme="minorHAnsi" w:hAnsiTheme="minorHAnsi"/>
      <w:b/>
      <w:i/>
      <w:iCs/>
    </w:rPr>
  </w:style>
  <w:style w:type="paragraph" w:styleId="21">
    <w:name w:val="Quote"/>
    <w:basedOn w:val="a"/>
    <w:next w:val="a"/>
    <w:link w:val="22"/>
    <w:uiPriority w:val="29"/>
    <w:qFormat/>
    <w:rsid w:val="00123BEE"/>
    <w:rPr>
      <w:i/>
    </w:rPr>
  </w:style>
  <w:style w:type="character" w:customStyle="1" w:styleId="22">
    <w:name w:val="Цитата 2 Знак"/>
    <w:basedOn w:val="a0"/>
    <w:link w:val="21"/>
    <w:uiPriority w:val="29"/>
    <w:rsid w:val="00123BEE"/>
    <w:rPr>
      <w:rFonts w:cstheme="minorBidi"/>
      <w:i/>
      <w:sz w:val="24"/>
      <w:szCs w:val="24"/>
    </w:rPr>
  </w:style>
  <w:style w:type="paragraph" w:styleId="ac">
    <w:name w:val="Intense Quote"/>
    <w:basedOn w:val="a"/>
    <w:next w:val="a"/>
    <w:link w:val="ad"/>
    <w:uiPriority w:val="30"/>
    <w:qFormat/>
    <w:rsid w:val="00123BEE"/>
    <w:pPr>
      <w:ind w:left="720" w:right="720"/>
    </w:pPr>
    <w:rPr>
      <w:b/>
      <w:i/>
    </w:rPr>
  </w:style>
  <w:style w:type="character" w:customStyle="1" w:styleId="ad">
    <w:name w:val="Выделенная цитата Знак"/>
    <w:basedOn w:val="a0"/>
    <w:link w:val="ac"/>
    <w:uiPriority w:val="30"/>
    <w:rsid w:val="00123BEE"/>
    <w:rPr>
      <w:rFonts w:cstheme="minorBidi"/>
      <w:b/>
      <w:i/>
      <w:sz w:val="24"/>
    </w:rPr>
  </w:style>
  <w:style w:type="character" w:styleId="ae">
    <w:name w:val="Subtle Emphasis"/>
    <w:uiPriority w:val="19"/>
    <w:qFormat/>
    <w:rsid w:val="00123BEE"/>
    <w:rPr>
      <w:i/>
      <w:color w:val="5A5A5A" w:themeColor="text1" w:themeTint="A5"/>
    </w:rPr>
  </w:style>
  <w:style w:type="character" w:styleId="af">
    <w:name w:val="Intense Emphasis"/>
    <w:basedOn w:val="a0"/>
    <w:uiPriority w:val="21"/>
    <w:qFormat/>
    <w:rsid w:val="00123BEE"/>
    <w:rPr>
      <w:b/>
      <w:i/>
      <w:sz w:val="24"/>
      <w:szCs w:val="24"/>
      <w:u w:val="single"/>
    </w:rPr>
  </w:style>
  <w:style w:type="character" w:styleId="af0">
    <w:name w:val="Subtle Reference"/>
    <w:basedOn w:val="a0"/>
    <w:uiPriority w:val="31"/>
    <w:qFormat/>
    <w:rsid w:val="00123BEE"/>
    <w:rPr>
      <w:sz w:val="24"/>
      <w:szCs w:val="24"/>
      <w:u w:val="single"/>
    </w:rPr>
  </w:style>
  <w:style w:type="character" w:styleId="af1">
    <w:name w:val="Intense Reference"/>
    <w:basedOn w:val="a0"/>
    <w:uiPriority w:val="32"/>
    <w:qFormat/>
    <w:rsid w:val="00123BEE"/>
    <w:rPr>
      <w:b/>
      <w:sz w:val="24"/>
      <w:u w:val="single"/>
    </w:rPr>
  </w:style>
  <w:style w:type="character" w:styleId="af2">
    <w:name w:val="Book Title"/>
    <w:basedOn w:val="a0"/>
    <w:uiPriority w:val="33"/>
    <w:qFormat/>
    <w:rsid w:val="00123BEE"/>
    <w:rPr>
      <w:rFonts w:asciiTheme="majorHAnsi" w:eastAsiaTheme="majorEastAsia" w:hAnsiTheme="majorHAnsi"/>
      <w:b/>
      <w:i/>
      <w:sz w:val="24"/>
      <w:szCs w:val="24"/>
    </w:rPr>
  </w:style>
  <w:style w:type="paragraph" w:styleId="af3">
    <w:name w:val="TOC Heading"/>
    <w:basedOn w:val="1"/>
    <w:next w:val="a"/>
    <w:uiPriority w:val="39"/>
    <w:semiHidden/>
    <w:unhideWhenUsed/>
    <w:qFormat/>
    <w:rsid w:val="00123BEE"/>
    <w:pPr>
      <w:outlineLvl w:val="9"/>
    </w:pPr>
  </w:style>
  <w:style w:type="paragraph" w:styleId="af4">
    <w:name w:val="footnote text"/>
    <w:basedOn w:val="a"/>
    <w:link w:val="af5"/>
    <w:unhideWhenUsed/>
    <w:rsid w:val="00A26835"/>
    <w:pPr>
      <w:spacing w:line="240" w:lineRule="auto"/>
    </w:pPr>
    <w:rPr>
      <w:sz w:val="20"/>
    </w:rPr>
  </w:style>
  <w:style w:type="character" w:customStyle="1" w:styleId="af5">
    <w:name w:val="Текст сноски Знак"/>
    <w:basedOn w:val="a0"/>
    <w:link w:val="af4"/>
    <w:rsid w:val="00A26835"/>
    <w:rPr>
      <w:rFonts w:ascii="Times New Roman" w:hAnsi="Times New Roman"/>
      <w:sz w:val="20"/>
      <w:szCs w:val="20"/>
      <w:lang w:val="ru-RU" w:eastAsia="ru-RU" w:bidi="ar-SA"/>
    </w:rPr>
  </w:style>
  <w:style w:type="character" w:styleId="af6">
    <w:name w:val="footnote reference"/>
    <w:basedOn w:val="a0"/>
    <w:semiHidden/>
    <w:unhideWhenUsed/>
    <w:rsid w:val="00A26835"/>
    <w:rPr>
      <w:vertAlign w:val="superscript"/>
    </w:rPr>
  </w:style>
  <w:style w:type="paragraph" w:styleId="af7">
    <w:name w:val="Balloon Text"/>
    <w:basedOn w:val="a"/>
    <w:link w:val="af8"/>
    <w:uiPriority w:val="99"/>
    <w:semiHidden/>
    <w:unhideWhenUsed/>
    <w:rsid w:val="00454DBE"/>
    <w:pPr>
      <w:spacing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454DBE"/>
    <w:rPr>
      <w:rFonts w:ascii="Tahoma" w:hAnsi="Tahoma" w:cs="Tahoma"/>
      <w:sz w:val="16"/>
      <w:szCs w:val="16"/>
      <w:lang w:val="ru-RU" w:eastAsia="ru-RU" w:bidi="ar-SA"/>
    </w:rPr>
  </w:style>
  <w:style w:type="character" w:styleId="af9">
    <w:name w:val="Hyperlink"/>
    <w:basedOn w:val="a0"/>
    <w:uiPriority w:val="99"/>
    <w:unhideWhenUsed/>
    <w:rsid w:val="0052723B"/>
    <w:rPr>
      <w:color w:val="0000FF" w:themeColor="hyperlink"/>
      <w:u w:val="single"/>
    </w:rPr>
  </w:style>
  <w:style w:type="paragraph" w:styleId="afa">
    <w:name w:val="header"/>
    <w:basedOn w:val="a"/>
    <w:link w:val="afb"/>
    <w:uiPriority w:val="99"/>
    <w:semiHidden/>
    <w:unhideWhenUsed/>
    <w:rsid w:val="0052723B"/>
    <w:pPr>
      <w:tabs>
        <w:tab w:val="center" w:pos="4677"/>
        <w:tab w:val="right" w:pos="9355"/>
      </w:tabs>
      <w:spacing w:line="240" w:lineRule="auto"/>
    </w:pPr>
  </w:style>
  <w:style w:type="character" w:customStyle="1" w:styleId="afb">
    <w:name w:val="Верхний колонтитул Знак"/>
    <w:basedOn w:val="a0"/>
    <w:link w:val="afa"/>
    <w:uiPriority w:val="99"/>
    <w:semiHidden/>
    <w:rsid w:val="0052723B"/>
    <w:rPr>
      <w:rFonts w:ascii="Times New Roman" w:hAnsi="Times New Roman"/>
      <w:sz w:val="28"/>
      <w:szCs w:val="20"/>
      <w:lang w:val="ru-RU" w:eastAsia="ru-RU" w:bidi="ar-SA"/>
    </w:rPr>
  </w:style>
  <w:style w:type="paragraph" w:styleId="afc">
    <w:name w:val="footer"/>
    <w:basedOn w:val="a"/>
    <w:link w:val="afd"/>
    <w:uiPriority w:val="99"/>
    <w:unhideWhenUsed/>
    <w:rsid w:val="0052723B"/>
    <w:pPr>
      <w:tabs>
        <w:tab w:val="center" w:pos="4677"/>
        <w:tab w:val="right" w:pos="9355"/>
      </w:tabs>
      <w:spacing w:line="240" w:lineRule="auto"/>
    </w:pPr>
  </w:style>
  <w:style w:type="character" w:customStyle="1" w:styleId="afd">
    <w:name w:val="Нижний колонтитул Знак"/>
    <w:basedOn w:val="a0"/>
    <w:link w:val="afc"/>
    <w:uiPriority w:val="99"/>
    <w:rsid w:val="0052723B"/>
    <w:rPr>
      <w:rFonts w:ascii="Times New Roman" w:hAnsi="Times New Roman"/>
      <w:sz w:val="28"/>
      <w:szCs w:val="20"/>
      <w:lang w:val="ru-RU" w:eastAsia="ru-RU" w:bidi="ar-SA"/>
    </w:rPr>
  </w:style>
  <w:style w:type="table" w:styleId="afe">
    <w:name w:val="Table Grid"/>
    <w:basedOn w:val="a1"/>
    <w:uiPriority w:val="59"/>
    <w:rsid w:val="00D502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
    <w:name w:val="Normal (Web)"/>
    <w:basedOn w:val="a"/>
    <w:link w:val="aff0"/>
    <w:uiPriority w:val="99"/>
    <w:rsid w:val="000C7F73"/>
    <w:pPr>
      <w:widowControl/>
      <w:spacing w:before="100" w:beforeAutospacing="1" w:after="100" w:afterAutospacing="1" w:line="240" w:lineRule="auto"/>
      <w:ind w:firstLine="0"/>
      <w:jc w:val="left"/>
    </w:pPr>
    <w:rPr>
      <w:sz w:val="24"/>
      <w:szCs w:val="24"/>
    </w:rPr>
  </w:style>
  <w:style w:type="character" w:styleId="aff1">
    <w:name w:val="page number"/>
    <w:basedOn w:val="a0"/>
    <w:rsid w:val="00C06F27"/>
  </w:style>
  <w:style w:type="paragraph" w:customStyle="1" w:styleId="3f3f3f3f3f3f3fWeb">
    <w:name w:val="О3fб3fы3fч3fн3fы3fй3f (Web)"/>
    <w:basedOn w:val="a"/>
    <w:rsid w:val="00C06F27"/>
    <w:pPr>
      <w:autoSpaceDE w:val="0"/>
      <w:autoSpaceDN w:val="0"/>
      <w:adjustRightInd w:val="0"/>
      <w:spacing w:before="280" w:after="280"/>
      <w:ind w:firstLine="709"/>
      <w:jc w:val="center"/>
    </w:pPr>
    <w:rPr>
      <w:sz w:val="26"/>
      <w:szCs w:val="24"/>
    </w:rPr>
  </w:style>
  <w:style w:type="character" w:customStyle="1" w:styleId="aff0">
    <w:name w:val="Обычный (веб) Знак"/>
    <w:link w:val="aff"/>
    <w:uiPriority w:val="99"/>
    <w:locked/>
    <w:rsid w:val="00C06F27"/>
    <w:rPr>
      <w:rFonts w:ascii="Times New Roman" w:hAnsi="Times New Roman"/>
      <w:sz w:val="24"/>
      <w:szCs w:val="24"/>
      <w:lang w:val="ru-RU" w:eastAsia="ru-RU" w:bidi="ar-SA"/>
    </w:rPr>
  </w:style>
  <w:style w:type="paragraph" w:styleId="31">
    <w:name w:val="Body Text 3"/>
    <w:basedOn w:val="a"/>
    <w:link w:val="32"/>
    <w:rsid w:val="00D2421D"/>
    <w:pPr>
      <w:widowControl/>
      <w:ind w:firstLine="0"/>
      <w:jc w:val="left"/>
    </w:pPr>
  </w:style>
  <w:style w:type="character" w:customStyle="1" w:styleId="32">
    <w:name w:val="Основной текст 3 Знак"/>
    <w:basedOn w:val="a0"/>
    <w:link w:val="31"/>
    <w:rsid w:val="00D2421D"/>
    <w:rPr>
      <w:rFonts w:ascii="Times New Roman" w:hAnsi="Times New Roman"/>
      <w:sz w:val="28"/>
      <w:szCs w:val="20"/>
      <w:lang w:val="ru-RU" w:eastAsia="ru-RU" w:bidi="ar-SA"/>
    </w:rPr>
  </w:style>
  <w:style w:type="paragraph" w:styleId="aff2">
    <w:name w:val="Salutation"/>
    <w:basedOn w:val="a"/>
    <w:next w:val="a"/>
    <w:link w:val="aff3"/>
    <w:rsid w:val="00D2421D"/>
    <w:pPr>
      <w:widowControl/>
      <w:spacing w:before="240" w:after="240" w:line="240" w:lineRule="atLeast"/>
      <w:ind w:firstLine="0"/>
      <w:jc w:val="left"/>
    </w:pPr>
    <w:rPr>
      <w:rFonts w:ascii="Garamond" w:hAnsi="Garamond"/>
      <w:kern w:val="18"/>
    </w:rPr>
  </w:style>
  <w:style w:type="character" w:customStyle="1" w:styleId="aff3">
    <w:name w:val="Приветствие Знак"/>
    <w:basedOn w:val="a0"/>
    <w:link w:val="aff2"/>
    <w:rsid w:val="00D2421D"/>
    <w:rPr>
      <w:rFonts w:ascii="Garamond" w:hAnsi="Garamond"/>
      <w:kern w:val="18"/>
      <w:sz w:val="28"/>
      <w:szCs w:val="20"/>
      <w:lang w:val="ru-RU" w:eastAsia="ru-RU" w:bidi="ar-SA"/>
    </w:rPr>
  </w:style>
  <w:style w:type="paragraph" w:styleId="aff4">
    <w:name w:val="Body Text"/>
    <w:basedOn w:val="a"/>
    <w:link w:val="aff5"/>
    <w:uiPriority w:val="99"/>
    <w:semiHidden/>
    <w:unhideWhenUsed/>
    <w:rsid w:val="00395C1F"/>
    <w:pPr>
      <w:spacing w:after="120"/>
    </w:pPr>
  </w:style>
  <w:style w:type="character" w:customStyle="1" w:styleId="aff5">
    <w:name w:val="Основной текст Знак"/>
    <w:basedOn w:val="a0"/>
    <w:link w:val="aff4"/>
    <w:uiPriority w:val="99"/>
    <w:semiHidden/>
    <w:rsid w:val="00395C1F"/>
    <w:rPr>
      <w:rFonts w:ascii="Times New Roman" w:hAnsi="Times New Roman"/>
      <w:sz w:val="28"/>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F6CCC-5C79-4BCA-8CC9-DC07ADE9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40</Pages>
  <Words>8541</Words>
  <Characters>48689</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Мвидео</cp:lastModifiedBy>
  <cp:revision>31</cp:revision>
  <dcterms:created xsi:type="dcterms:W3CDTF">2012-10-21T03:15:00Z</dcterms:created>
  <dcterms:modified xsi:type="dcterms:W3CDTF">2012-10-26T07:42:00Z</dcterms:modified>
</cp:coreProperties>
</file>