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DC" w:rsidRPr="002A57DC" w:rsidRDefault="002A57DC" w:rsidP="002A57DC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A57DC">
        <w:rPr>
          <w:rFonts w:asciiTheme="minorHAnsi" w:hAnsiTheme="minorHAnsi" w:cstheme="minorHAnsi"/>
          <w:b/>
          <w:sz w:val="16"/>
          <w:szCs w:val="16"/>
        </w:rPr>
        <w:t>Банкнота: понятие, эволюция, отличия от векселя и бумажных денег, порядок эмиссии.</w:t>
      </w:r>
    </w:p>
    <w:p w:rsidR="002A57DC" w:rsidRPr="00620F78" w:rsidRDefault="002A57DC" w:rsidP="002A57DC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Банкноты </w:t>
      </w:r>
      <w:r w:rsidRPr="00620F78">
        <w:rPr>
          <w:rFonts w:asciiTheme="minorHAnsi" w:hAnsiTheme="minorHAnsi" w:cstheme="minorHAnsi"/>
          <w:sz w:val="16"/>
          <w:szCs w:val="16"/>
        </w:rPr>
        <w:t>- это банк.билеты, выпускаемые ЦБ страны; это вид кред.денег, деньги в наличной форме. Она предс.собой обяз-во банка, на совр.этапе –ЦБ. Было время, когда банкноты выпускались КБ.Совр.банкнота имеет двойст. хар-р. С одной стороны, банкноты это кред.деньги, т.к. они выпускаются банком на основе кред.операций. С другой стороны, по хар-ру обращения она приближается к бум.деньгам (она может обесцениваться, т.к. выпускается для покрытия бюдж.дефицита и неразменна на золото).</w:t>
      </w:r>
    </w:p>
    <w:p w:rsidR="002A57DC" w:rsidRPr="00620F78" w:rsidRDefault="002A57DC" w:rsidP="002A57DC">
      <w:pPr>
        <w:tabs>
          <w:tab w:val="num" w:pos="-1134"/>
          <w:tab w:val="left" w:pos="86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Класс.банкнота обладала высокой степенью уст-сти в силу ее золотого обесп-ия (золотым запасом ЦБ). Обяз-ва ЦБ состояли в его обяз-ти в любой момент обменять банкноту на золото, благодаря чему автоматически действовал механизм изъятия излишне выпущенных банкнот из обращения.Однако по мере обострения кризисных явлений в мировой эк-ке (в частности во время мировых войн), а также огр-сти произ-ва драг.металлов, гос-ва все чаще выпускали банкноты для целей кред-ия (напр., под обеспечение госзаймов).Со времен «великой депрессии» 30-х годов золотое обеспечение банкнот было отменено практически во всех странах, а с 1971 года был отменен обмен доллара на золото для ЦБ ин.гос-в. В наст.время ни одна из стран не имеет золотого обесп-ия банкнот.Эти процессы привели к тому, что совр.банкнота в отличие от классич.м.б. неустойчивой. Эмиссия банкнот может превышать потр-ти товарооборота в деньгах, и банкноты перестали быть разменными на золото. </w:t>
      </w:r>
    </w:p>
    <w:p w:rsidR="002A57DC" w:rsidRPr="00620F78" w:rsidRDefault="002A57DC" w:rsidP="002A57DC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В наст.время можно выд.</w:t>
      </w:r>
      <w:r w:rsidRPr="00620F78">
        <w:rPr>
          <w:rFonts w:asciiTheme="minorHAnsi" w:hAnsiTheme="minorHAnsi" w:cstheme="minorHAnsi"/>
          <w:i/>
          <w:sz w:val="16"/>
          <w:szCs w:val="16"/>
          <w:u w:val="single"/>
        </w:rPr>
        <w:t>три вида эмиссии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банкнот: 1)банк.кред-ие хоз-ва; 2)-//-гос-ва; 3)прирост вал.резервов в странах с активным плат. балансом.</w:t>
      </w:r>
    </w:p>
    <w:p w:rsidR="002A57DC" w:rsidRPr="00620F78" w:rsidRDefault="002A57DC" w:rsidP="002A57DC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Сходство с бумажными: неполноценные;их покуп.спос-ть опр-ся их представит.ст-тью; необходимое условие устойчивости – выпуск денег в соотв-ии с ПТОД. Отличия: 1. Они имеют кред.природу. Они не только знаки ст-ти, но и знаки кредита. Их кред.природа обусл.тем, что они возн. на основе кред.операций, кот.осущ.банки. 2.По эмитенту. Бумажные деньги выпускались казначейством, а кредитные выпускаются КБ и ЦБ. 3.Различный порядок эмиссии. Бумажные выпускались в порядке безвозвратного фин-ия для покрытия расходов, а кредитные – на основе банк.кред.операций, они возвращаются в банк при погашении ссуд. 4.По обеспеченности. Бум.деньги практически ничем не обесп-сь, кроме силы гос-ва. Кред.деньги имеют кред. обесп-е. Хар-р кред. обеспечения опр-ся по той операции, на основе кот. они выпущены. Если бумажные неустойчивы по своей природе, то кредитные могут быть как устойчивыми, так и неустойчивыми. Это зависит от операции, на основе которой они выпускаются. Если кредитные деньги выпускаются в порядке кредитования хозяйства, в этом случае их выпуск увязывается с ПТОД и они устойчивы.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ED45E84"/>
    <w:multiLevelType w:val="hybridMultilevel"/>
    <w:tmpl w:val="A55433DE"/>
    <w:lvl w:ilvl="0" w:tplc="2482DF6A">
      <w:start w:val="4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2A57DC"/>
    <w:rsid w:val="002A57DC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Company>Home</Company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2012-06-29T06:24:00Z</dcterms:created>
  <dcterms:modified xsi:type="dcterms:W3CDTF">2012-06-29T06:26:00Z</dcterms:modified>
</cp:coreProperties>
</file>