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C98" w:rsidRPr="00605C98" w:rsidRDefault="00605C98" w:rsidP="00605C98">
      <w:pPr>
        <w:pStyle w:val="a3"/>
        <w:numPr>
          <w:ilvl w:val="0"/>
          <w:numId w:val="2"/>
        </w:numPr>
        <w:ind w:right="-568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05C98">
        <w:rPr>
          <w:rFonts w:asciiTheme="minorHAnsi" w:hAnsiTheme="minorHAnsi" w:cstheme="minorHAnsi"/>
          <w:b/>
          <w:sz w:val="16"/>
          <w:szCs w:val="16"/>
          <w:u w:val="single"/>
        </w:rPr>
        <w:t>Банковская система РФ</w:t>
      </w:r>
      <w:proofErr w:type="gramStart"/>
      <w:r w:rsidRPr="00605C98">
        <w:rPr>
          <w:rFonts w:asciiTheme="minorHAnsi" w:hAnsiTheme="minorHAnsi" w:cstheme="minorHAnsi"/>
          <w:b/>
          <w:sz w:val="16"/>
          <w:szCs w:val="16"/>
          <w:u w:val="single"/>
        </w:rPr>
        <w:t xml:space="preserve"> .</w:t>
      </w:r>
      <w:proofErr w:type="gramEnd"/>
    </w:p>
    <w:p w:rsidR="00605C98" w:rsidRPr="00620F78" w:rsidRDefault="00605C98" w:rsidP="00605C98">
      <w:pPr>
        <w:widowControl w:val="0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b/>
          <w:bCs/>
          <w:iCs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Это структурная организация банков, их правовые и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эк-ие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принципы создания и функционирования. Функционирует в соответствии с действующим законодательством: 1. Конституция РФ (статус ЦБ). 2.ФЗ «О ЦБ» (банки России) от 26.06.02г. 3. ФЗ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»О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банке и банковском деле (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вст.в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силу в 1996г.). 4.ФЗ»О банкротстве, несостоятельности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кредит-ых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учр-ий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»(1998г.). и т.д. инструктивные письма ЦБ.</w:t>
      </w:r>
    </w:p>
    <w:p w:rsidR="00605C98" w:rsidRPr="00620F78" w:rsidRDefault="00605C98" w:rsidP="00605C98">
      <w:pPr>
        <w:widowControl w:val="0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 Б.с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Ф по своей организационной структуре соответствует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эк-ке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, включает 2 уровня: 1 – ЦБ. 2 – это банки и небанковские финансово-кредитные  институты (ипотечные, сбербанки, пенсионные фонды и страховые компании).</w:t>
      </w:r>
    </w:p>
    <w:p w:rsidR="00605C98" w:rsidRPr="00620F78" w:rsidRDefault="00605C98" w:rsidP="00605C98">
      <w:pPr>
        <w:widowControl w:val="0"/>
        <w:tabs>
          <w:tab w:val="num" w:pos="-1134"/>
          <w:tab w:val="left" w:pos="3628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Банковская система Российской Федерации состоит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из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:Ц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БР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r>
        <w:rPr>
          <w:rFonts w:asciiTheme="minorHAnsi" w:hAnsiTheme="minorHAnsi" w:cstheme="minorHAnsi"/>
          <w:sz w:val="16"/>
          <w:szCs w:val="16"/>
        </w:rPr>
        <w:tab/>
      </w:r>
    </w:p>
    <w:p w:rsidR="00605C98" w:rsidRPr="00620F78" w:rsidRDefault="00605C98" w:rsidP="00605C98">
      <w:pPr>
        <w:widowControl w:val="0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 Банка внешней торговли,  Сбербанка, Коммерческих банков.</w:t>
      </w:r>
    </w:p>
    <w:p w:rsidR="00605C98" w:rsidRPr="00620F78" w:rsidRDefault="00605C98" w:rsidP="00605C98">
      <w:pPr>
        <w:widowControl w:val="0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Классифик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банков: По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функц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принципу: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эмиссионн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коммерч</w:t>
      </w:r>
      <w:proofErr w:type="spellEnd"/>
      <w:proofErr w:type="gramStart"/>
      <w:r w:rsidRPr="00620F78">
        <w:rPr>
          <w:rFonts w:asciiTheme="minorHAnsi" w:hAnsiTheme="minorHAnsi" w:cstheme="minorHAnsi"/>
          <w:sz w:val="16"/>
          <w:szCs w:val="16"/>
        </w:rPr>
        <w:t xml:space="preserve"> 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По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характ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операций: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универс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специализированные</w:t>
      </w:r>
    </w:p>
    <w:p w:rsidR="00605C98" w:rsidRPr="00620F78" w:rsidRDefault="00605C98" w:rsidP="00605C98">
      <w:pPr>
        <w:widowControl w:val="0"/>
        <w:tabs>
          <w:tab w:val="num" w:pos="-1134"/>
          <w:tab w:val="left" w:pos="142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3.По типу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собств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: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акционер,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кооперат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,  частные и смешан</w:t>
      </w:r>
    </w:p>
    <w:p w:rsidR="00605C98" w:rsidRPr="00620F78" w:rsidRDefault="00605C98" w:rsidP="00605C98">
      <w:pPr>
        <w:widowControl w:val="0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4.По сфере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обслуж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: местные (регион),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межрегион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национ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междунар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5.По масштаб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деятельн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: консорциумы, крупные, средние и малые банки. 6.   По числу филиал: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бесфилиальн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многофил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</w:t>
      </w:r>
    </w:p>
    <w:p w:rsidR="00605C98" w:rsidRPr="00620F78" w:rsidRDefault="00605C98" w:rsidP="00605C98">
      <w:pPr>
        <w:tabs>
          <w:tab w:val="num" w:pos="-1134"/>
        </w:tabs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Функции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универс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коммерч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банка: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Кредитн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Функция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инвестиц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планир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Функция платежей и расчетов,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Сберегат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функция. Трастовая функция, 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Брокерска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Управл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потоками наличности.8.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Функц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банковск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инвестор (выпуск и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размещ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ц.б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клиента).9. Функция страхования.</w:t>
      </w:r>
      <w:proofErr w:type="gramStart"/>
      <w:r w:rsidRPr="00620F78">
        <w:rPr>
          <w:rFonts w:asciiTheme="minorHAnsi" w:hAnsiTheme="minorHAnsi" w:cstheme="minorHAnsi"/>
          <w:b/>
          <w:sz w:val="16"/>
          <w:szCs w:val="16"/>
        </w:rPr>
        <w:t xml:space="preserve"> 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20F78">
        <w:rPr>
          <w:rFonts w:asciiTheme="minorHAnsi" w:hAnsiTheme="minorHAnsi" w:cstheme="minorHAnsi"/>
          <w:i/>
          <w:sz w:val="16"/>
          <w:szCs w:val="16"/>
        </w:rPr>
        <w:t>Специализир</w:t>
      </w:r>
      <w:proofErr w:type="spellEnd"/>
      <w:r w:rsidRPr="00620F78">
        <w:rPr>
          <w:rFonts w:asciiTheme="minorHAnsi" w:hAnsiTheme="minorHAnsi" w:cstheme="minorHAnsi"/>
          <w:i/>
          <w:sz w:val="16"/>
          <w:szCs w:val="16"/>
        </w:rPr>
        <w:t xml:space="preserve"> небанковские </w:t>
      </w:r>
      <w:proofErr w:type="spellStart"/>
      <w:r w:rsidRPr="00620F78">
        <w:rPr>
          <w:rFonts w:asciiTheme="minorHAnsi" w:hAnsiTheme="minorHAnsi" w:cstheme="minorHAnsi"/>
          <w:i/>
          <w:sz w:val="16"/>
          <w:szCs w:val="16"/>
        </w:rPr>
        <w:t>кредитно-финанс.институты</w:t>
      </w:r>
      <w:proofErr w:type="spellEnd"/>
      <w:r w:rsidRPr="00620F78">
        <w:rPr>
          <w:rFonts w:asciiTheme="minorHAnsi" w:hAnsiTheme="minorHAnsi" w:cstheme="minorHAnsi"/>
          <w:i/>
          <w:sz w:val="16"/>
          <w:szCs w:val="16"/>
        </w:rPr>
        <w:t>:</w:t>
      </w:r>
      <w:r w:rsidRPr="00620F78">
        <w:rPr>
          <w:rFonts w:asciiTheme="minorHAnsi" w:hAnsiTheme="minorHAnsi" w:cstheme="minorHAnsi"/>
          <w:sz w:val="16"/>
          <w:szCs w:val="16"/>
        </w:rPr>
        <w:t xml:space="preserve"> страх. компании,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инвестиц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фонды, пенсионные фонды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10425B60"/>
    <w:multiLevelType w:val="hybridMultilevel"/>
    <w:tmpl w:val="5A32871C"/>
    <w:lvl w:ilvl="0" w:tplc="B74ECC84">
      <w:start w:val="4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05C98"/>
    <w:rsid w:val="00605C98"/>
    <w:rsid w:val="006D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C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0</DocSecurity>
  <Lines>10</Lines>
  <Paragraphs>2</Paragraphs>
  <ScaleCrop>false</ScaleCrop>
  <Company>Home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2012-06-29T05:59:00Z</dcterms:created>
  <dcterms:modified xsi:type="dcterms:W3CDTF">2012-06-29T05:59:00Z</dcterms:modified>
</cp:coreProperties>
</file>