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95" w:rsidRPr="00620F78" w:rsidRDefault="00574A95" w:rsidP="00574A95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Заемные ресурсы коммерческих банков: понятие, характеристика  видов</w:t>
      </w:r>
    </w:p>
    <w:p w:rsidR="00574A95" w:rsidRPr="00620F78" w:rsidRDefault="00574A95" w:rsidP="00574A95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Привлеченные </w:t>
      </w:r>
      <w:proofErr w:type="spellStart"/>
      <w:r w:rsidRPr="00620F78">
        <w:rPr>
          <w:rFonts w:asciiTheme="minorHAnsi" w:hAnsiTheme="minorHAnsi" w:cstheme="minorHAnsi"/>
          <w:b/>
          <w:i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/>
          <w:i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b/>
          <w:i/>
          <w:sz w:val="16"/>
          <w:szCs w:val="16"/>
        </w:rPr>
        <w:t>. банков</w:t>
      </w:r>
      <w:r w:rsidRPr="00620F78">
        <w:rPr>
          <w:rFonts w:asciiTheme="minorHAnsi" w:hAnsiTheme="minorHAnsi" w:cstheme="minorHAnsi"/>
          <w:sz w:val="16"/>
          <w:szCs w:val="16"/>
        </w:rPr>
        <w:t xml:space="preserve"> формируют большую часть банк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есурсов и </w:t>
      </w:r>
      <w:r w:rsidRPr="00620F78">
        <w:rPr>
          <w:rFonts w:asciiTheme="minorHAnsi" w:hAnsiTheme="minorHAnsi" w:cstheme="minorHAnsi"/>
          <w:b/>
          <w:sz w:val="16"/>
          <w:szCs w:val="16"/>
        </w:rPr>
        <w:t>состоят</w:t>
      </w:r>
      <w:r w:rsidRPr="00620F78">
        <w:rPr>
          <w:rFonts w:asciiTheme="minorHAnsi" w:hAnsiTheme="minorHAnsi" w:cstheme="minorHAnsi"/>
          <w:sz w:val="16"/>
          <w:szCs w:val="16"/>
        </w:rPr>
        <w:t xml:space="preserve"> из </w:t>
      </w:r>
      <w:r w:rsidRPr="00620F78">
        <w:rPr>
          <w:rFonts w:asciiTheme="minorHAnsi" w:hAnsiTheme="minorHAnsi" w:cstheme="minorHAnsi"/>
          <w:i/>
          <w:sz w:val="16"/>
          <w:szCs w:val="16"/>
        </w:rPr>
        <w:t>депозитов</w:t>
      </w:r>
      <w:r w:rsidRPr="00620F78">
        <w:rPr>
          <w:rFonts w:asciiTheme="minorHAnsi" w:hAnsiTheme="minorHAnsi" w:cstheme="minorHAnsi"/>
          <w:sz w:val="16"/>
          <w:szCs w:val="16"/>
        </w:rPr>
        <w:t xml:space="preserve"> (вкладов) и </w:t>
      </w:r>
      <w:r w:rsidRPr="00620F78">
        <w:rPr>
          <w:rFonts w:asciiTheme="minorHAnsi" w:hAnsiTheme="minorHAnsi" w:cstheme="minorHAnsi"/>
          <w:i/>
          <w:sz w:val="16"/>
          <w:szCs w:val="16"/>
        </w:rPr>
        <w:t>кредитов</w:t>
      </w:r>
      <w:r w:rsidRPr="00620F78">
        <w:rPr>
          <w:rFonts w:asciiTheme="minorHAnsi" w:hAnsiTheme="minorHAnsi" w:cstheme="minorHAnsi"/>
          <w:sz w:val="16"/>
          <w:szCs w:val="16"/>
        </w:rPr>
        <w:t xml:space="preserve"> (займов), получен. банком. Прием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вкладчиков и др. кредиторов –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вид пассив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пераций банков.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Гл. источником </w:t>
      </w:r>
      <w:proofErr w:type="spellStart"/>
      <w:r w:rsidRPr="00620F78">
        <w:rPr>
          <w:rFonts w:asciiTheme="minorHAnsi" w:hAnsiTheme="minorHAnsi" w:cstheme="minorHAnsi"/>
          <w:b/>
          <w:i/>
          <w:sz w:val="16"/>
          <w:szCs w:val="16"/>
        </w:rPr>
        <w:t>привлеч</w:t>
      </w:r>
      <w:proofErr w:type="spellEnd"/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/>
          <w:i/>
          <w:sz w:val="16"/>
          <w:szCs w:val="16"/>
        </w:rPr>
        <w:t>ср-в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депозиты, составляющие значит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ч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асть всех пассивов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банков. </w:t>
      </w:r>
      <w:r w:rsidRPr="00620F78">
        <w:rPr>
          <w:rFonts w:asciiTheme="minorHAnsi" w:hAnsiTheme="minorHAnsi" w:cstheme="minorHAnsi"/>
          <w:b/>
          <w:sz w:val="16"/>
          <w:szCs w:val="16"/>
        </w:rPr>
        <w:t>Депозиты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делятся на: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вклады до востребования</w:t>
      </w:r>
      <w:r w:rsidRPr="00620F78">
        <w:rPr>
          <w:rFonts w:asciiTheme="minorHAnsi" w:hAnsiTheme="minorHAnsi" w:cstheme="minorHAnsi"/>
          <w:sz w:val="16"/>
          <w:szCs w:val="16"/>
        </w:rPr>
        <w:t xml:space="preserve">  (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бессроч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депозиты)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м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/б изъяты вкладчиком  или переведены др. лицу  по 1му требованию владельца. Вкладчику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открывается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тек. счет, по которому м/о получить в любое время нал. или выписать чек. Большая часть обмен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пераций (платеж. оборота) производится  при помощи вкладов до востребования, выполняющих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ф-цию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обращ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/>
          <w:i/>
          <w:sz w:val="16"/>
          <w:szCs w:val="16"/>
        </w:rPr>
        <w:t>Сроч</w:t>
      </w:r>
      <w:proofErr w:type="spellEnd"/>
      <w:r w:rsidRPr="00620F78">
        <w:rPr>
          <w:rFonts w:asciiTheme="minorHAnsi" w:hAnsiTheme="minorHAnsi" w:cstheme="minorHAnsi"/>
          <w:b/>
          <w:i/>
          <w:sz w:val="16"/>
          <w:szCs w:val="16"/>
        </w:rPr>
        <w:t>. вклады</w:t>
      </w:r>
      <w:r w:rsidRPr="00620F78">
        <w:rPr>
          <w:rFonts w:asciiTheme="minorHAnsi" w:hAnsiTheme="minorHAnsi" w:cstheme="minorHAnsi"/>
          <w:sz w:val="16"/>
          <w:szCs w:val="16"/>
        </w:rPr>
        <w:t xml:space="preserve"> зачисляются на депозит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чета 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неопред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срок, и по ним выплачиваются %. Владелец депозита получает депозит. сертификат, на котором обозначена вложенная сумма, ставка %, срок погашения и др.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усл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договора. % ставка зависит от размера и срока вклада.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Сроч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вклады не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м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/б изъяты с помощью чеков. До наступления срока выплаты вкладчик м/т изъять  вклад только после предварит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у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ведомления, предусмотренного договором.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Больш-во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разновидностей сертификатов не подлежит передаче др. лицу, м/б превращено в нал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еньги только путем возврата в выпустивший их банк. </w:t>
      </w:r>
      <w:r w:rsidRPr="00620F78">
        <w:rPr>
          <w:rFonts w:asciiTheme="minorHAnsi" w:hAnsiTheme="minorHAnsi" w:cstheme="minorHAnsi"/>
          <w:i/>
          <w:sz w:val="16"/>
          <w:szCs w:val="16"/>
        </w:rPr>
        <w:t>Депозит</w:t>
      </w:r>
      <w:proofErr w:type="gramStart"/>
      <w:r w:rsidRPr="00620F78">
        <w:rPr>
          <w:rFonts w:asciiTheme="minorHAnsi" w:hAnsiTheme="minorHAnsi" w:cstheme="minorHAnsi"/>
          <w:i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i/>
          <w:sz w:val="16"/>
          <w:szCs w:val="16"/>
        </w:rPr>
        <w:t>с</w:t>
      </w:r>
      <w:proofErr w:type="gramEnd"/>
      <w:r w:rsidRPr="00620F78">
        <w:rPr>
          <w:rFonts w:asciiTheme="minorHAnsi" w:hAnsiTheme="minorHAnsi" w:cstheme="minorHAnsi"/>
          <w:i/>
          <w:sz w:val="16"/>
          <w:szCs w:val="16"/>
        </w:rPr>
        <w:t>ертификаты круп. размера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нов. тип сертификатов. Они привлекают круп. фирмы и банки,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краткосроч</w:t>
      </w:r>
      <w:proofErr w:type="spellEnd"/>
      <w:proofErr w:type="gramStart"/>
      <w:r w:rsidRPr="00620F78">
        <w:rPr>
          <w:rFonts w:asciiTheme="minorHAnsi" w:hAnsiTheme="minorHAnsi" w:cstheme="minorHAnsi"/>
          <w:sz w:val="16"/>
          <w:szCs w:val="16"/>
        </w:rPr>
        <w:t>.(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выпускаются на срок не более года) и м/т передаваться др. лицу. Владелец такого сертификата м/т продать его за нал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еньги до наступления срока погашения на вторичном рынке. Эти сертификаты покупают вкладчики, занимающиеся операциями с цен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б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умагами.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Сроч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вклады для банка более привлекательны, т.к. в течение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опред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срока позволяют ему хранить меньший резерв (т.е.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обесп-ют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ликвидность), чем по вкладам до востребования (которые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м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/т изыматься в любое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.). </w:t>
      </w:r>
      <w:proofErr w:type="spellStart"/>
      <w:r w:rsidRPr="00620F78">
        <w:rPr>
          <w:rFonts w:asciiTheme="minorHAnsi" w:hAnsiTheme="minorHAnsi" w:cstheme="minorHAnsi"/>
          <w:b/>
          <w:i/>
          <w:sz w:val="16"/>
          <w:szCs w:val="16"/>
        </w:rPr>
        <w:t>Сберегат</w:t>
      </w:r>
      <w:proofErr w:type="spellEnd"/>
      <w:r w:rsidRPr="00620F78">
        <w:rPr>
          <w:rFonts w:asciiTheme="minorHAnsi" w:hAnsiTheme="minorHAnsi" w:cstheme="minorHAnsi"/>
          <w:b/>
          <w:i/>
          <w:sz w:val="16"/>
          <w:szCs w:val="16"/>
        </w:rPr>
        <w:t>. депозиты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приносящие %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нечековые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вклады, которые м/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изымать немедленно.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Сущ-ют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типы депозитов: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 xml:space="preserve">счета на </w:t>
      </w:r>
      <w:proofErr w:type="spellStart"/>
      <w:r w:rsidRPr="00620F78">
        <w:rPr>
          <w:rFonts w:asciiTheme="minorHAnsi" w:hAnsiTheme="minorHAnsi" w:cstheme="minorHAnsi"/>
          <w:sz w:val="16"/>
          <w:szCs w:val="16"/>
          <w:u w:val="single"/>
        </w:rPr>
        <w:t>сберегат</w:t>
      </w:r>
      <w:proofErr w:type="spellEnd"/>
      <w:r w:rsidRPr="00620F78">
        <w:rPr>
          <w:rFonts w:asciiTheme="minorHAnsi" w:hAnsiTheme="minorHAnsi" w:cstheme="minorHAnsi"/>
          <w:sz w:val="16"/>
          <w:szCs w:val="16"/>
          <w:u w:val="single"/>
        </w:rPr>
        <w:t>. книжке</w:t>
      </w:r>
      <w:r w:rsidRPr="00620F78">
        <w:rPr>
          <w:rFonts w:asciiTheme="minorHAnsi" w:hAnsiTheme="minorHAnsi" w:cstheme="minorHAnsi"/>
          <w:sz w:val="16"/>
          <w:szCs w:val="16"/>
        </w:rPr>
        <w:t xml:space="preserve">;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 xml:space="preserve">счета с выпиской состояния </w:t>
      </w:r>
      <w:proofErr w:type="spellStart"/>
      <w:r w:rsidRPr="00620F78">
        <w:rPr>
          <w:rFonts w:asciiTheme="minorHAnsi" w:hAnsiTheme="minorHAnsi" w:cstheme="minorHAnsi"/>
          <w:sz w:val="16"/>
          <w:szCs w:val="16"/>
          <w:u w:val="single"/>
        </w:rPr>
        <w:t>сберегат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вклада; депозит</w:t>
      </w:r>
      <w:proofErr w:type="gramStart"/>
      <w:r w:rsidRPr="00620F78">
        <w:rPr>
          <w:rFonts w:asciiTheme="minorHAnsi" w:hAnsiTheme="minorHAnsi" w:cstheme="minorHAnsi"/>
          <w:sz w:val="16"/>
          <w:szCs w:val="16"/>
          <w:u w:val="single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  <w:u w:val="single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  <w:u w:val="single"/>
        </w:rPr>
        <w:t>с</w:t>
      </w:r>
      <w:proofErr w:type="gramEnd"/>
      <w:r w:rsidRPr="00620F78">
        <w:rPr>
          <w:rFonts w:asciiTheme="minorHAnsi" w:hAnsiTheme="minorHAnsi" w:cstheme="minorHAnsi"/>
          <w:sz w:val="16"/>
          <w:szCs w:val="16"/>
          <w:u w:val="single"/>
        </w:rPr>
        <w:t xml:space="preserve">чета </w:t>
      </w:r>
      <w:proofErr w:type="spellStart"/>
      <w:r w:rsidRPr="00620F78">
        <w:rPr>
          <w:rFonts w:asciiTheme="minorHAnsi" w:hAnsiTheme="minorHAnsi" w:cstheme="minorHAnsi"/>
          <w:sz w:val="16"/>
          <w:szCs w:val="16"/>
          <w:u w:val="single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  <w:u w:val="single"/>
        </w:rPr>
        <w:t>. рынка</w:t>
      </w:r>
      <w:r w:rsidRPr="00620F78">
        <w:rPr>
          <w:rFonts w:asciiTheme="minorHAnsi" w:hAnsiTheme="minorHAnsi" w:cstheme="minorHAnsi"/>
          <w:sz w:val="16"/>
          <w:szCs w:val="16"/>
        </w:rPr>
        <w:t xml:space="preserve">. Последние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пред-ют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новый тип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сберегат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вкладов, по которым не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исп-ся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сберегат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книжка для регистрации операций, а ставки % корректируются еженедельно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каж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.б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анком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самостоятельно в соответствии с измен.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рын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усл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131D"/>
    <w:multiLevelType w:val="hybridMultilevel"/>
    <w:tmpl w:val="C85CF616"/>
    <w:lvl w:ilvl="0" w:tplc="F5D6A61A">
      <w:start w:val="3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74A95"/>
    <w:rsid w:val="00574A95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A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Company>Home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2012-06-29T05:58:00Z</dcterms:created>
  <dcterms:modified xsi:type="dcterms:W3CDTF">2012-06-29T05:59:00Z</dcterms:modified>
</cp:coreProperties>
</file>