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877" w:rsidRPr="008C3877" w:rsidRDefault="008C3877" w:rsidP="008C3877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8C3877">
        <w:rPr>
          <w:rFonts w:asciiTheme="minorHAnsi" w:hAnsiTheme="minorHAnsi" w:cstheme="minorHAnsi"/>
          <w:b/>
          <w:sz w:val="16"/>
          <w:szCs w:val="16"/>
          <w:u w:val="single"/>
        </w:rPr>
        <w:t>Ссудный капитал: сущность, источники, особенности.</w:t>
      </w:r>
    </w:p>
    <w:p w:rsidR="008C3877" w:rsidRPr="00620F78" w:rsidRDefault="008C3877" w:rsidP="008C3877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Ссудный капитал это ден.капитал, отдаваемый в ссуду (на условиях возвратности), приносящий доход в форме ссудного процента.</w:t>
      </w:r>
    </w:p>
    <w:p w:rsidR="008C3877" w:rsidRPr="00620F78" w:rsidRDefault="008C3877" w:rsidP="008C3877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Источники ссудного капитала:</w:t>
      </w:r>
    </w:p>
    <w:p w:rsidR="008C3877" w:rsidRPr="00620F78" w:rsidRDefault="008C3877" w:rsidP="008C3877">
      <w:pPr>
        <w:shd w:val="clear" w:color="auto" w:fill="FFFFFF"/>
        <w:tabs>
          <w:tab w:val="num" w:pos="-1134"/>
          <w:tab w:val="left" w:pos="86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1.Ден.капиталы временно высвобождающиеся в процессе кругооборота промыш. капитала:- амор.отчисления;- часть выручки от реал-ции продукции, предназн.на выплату з/п и приобретения сырья; - часть прибыли на расширение основного кап-ла; </w:t>
      </w:r>
    </w:p>
    <w:p w:rsidR="008C3877" w:rsidRPr="00620F78" w:rsidRDefault="008C3877" w:rsidP="008C3877">
      <w:pPr>
        <w:shd w:val="clear" w:color="auto" w:fill="FFFFFF"/>
        <w:tabs>
          <w:tab w:val="num" w:pos="-1134"/>
          <w:tab w:val="left" w:pos="86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2.Ден. ср-ва населения в виде вкладов в кредитные учреждения</w:t>
      </w:r>
    </w:p>
    <w:p w:rsidR="008C3877" w:rsidRPr="00620F78" w:rsidRDefault="008C3877" w:rsidP="008C3877">
      <w:pPr>
        <w:shd w:val="clear" w:color="auto" w:fill="FFFFFF"/>
        <w:tabs>
          <w:tab w:val="num" w:pos="-1134"/>
          <w:tab w:val="left" w:pos="86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>3.Временно свободные ден ср-ва гос-ва (превышение доходов над расходами)</w:t>
      </w:r>
    </w:p>
    <w:p w:rsidR="008C3877" w:rsidRPr="00620F78" w:rsidRDefault="008C3877" w:rsidP="008C3877">
      <w:pPr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Особ-ти СК: 1.он выступает только в одной форме – в денежной.2.имеет своеобр.форму отчуждения, форму ссуды. Соб-ть на СК остается за кредитором, а ст-ть на время отчуждается от кредитора. 3.как бы раздваивается на капитал-соб-ть и капитал-функцию. Явля.соб-тью кредитора и функц-ет на предп-ии заемщика. 4.это своеобр.товар. Он продается и покупается как товар и имеет потреб.ст-ть, кот.состоит в спос-ти приносить прибыль. Своеобразной ценой СК как товара явл. ссудный процент. </w:t>
      </w:r>
    </w:p>
    <w:p w:rsidR="008C3877" w:rsidRPr="00620F78" w:rsidRDefault="008C3877" w:rsidP="008C3877">
      <w:pPr>
        <w:shd w:val="clear" w:color="auto" w:fill="FFFFFF"/>
        <w:tabs>
          <w:tab w:val="num" w:pos="-1134"/>
          <w:tab w:val="left" w:pos="86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i/>
          <w:sz w:val="16"/>
          <w:szCs w:val="16"/>
        </w:rPr>
        <w:t>Ссудный капитал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это ден. ср-ва, отданные в ссуду за опред. % при условии возвратности. Совр. структура рынка ссуд. капиталов харак-ся 2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осн. признаками</w:t>
      </w:r>
      <w:r w:rsidRPr="00620F78">
        <w:rPr>
          <w:rFonts w:asciiTheme="minorHAnsi" w:hAnsiTheme="minorHAnsi" w:cstheme="minorHAnsi"/>
          <w:sz w:val="16"/>
          <w:szCs w:val="16"/>
        </w:rPr>
        <w:t>:  по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 xml:space="preserve"> времен. признаку</w:t>
      </w:r>
      <w:r w:rsidRPr="00620F78">
        <w:rPr>
          <w:rFonts w:asciiTheme="minorHAnsi" w:hAnsiTheme="minorHAnsi" w:cstheme="minorHAnsi"/>
          <w:sz w:val="16"/>
          <w:szCs w:val="16"/>
        </w:rPr>
        <w:t xml:space="preserve"> разл-ют ден. рынок, на котором предоставляются кредиты на период от неско-ких недель до 1 года, и непосредственно рынок капиталов, где ден. ср-ва выдаются на более длит. сроки: от года до 5 и от 5 и более. </w:t>
      </w:r>
      <w:r w:rsidRPr="00620F78">
        <w:rPr>
          <w:rFonts w:asciiTheme="minorHAnsi" w:hAnsiTheme="minorHAnsi" w:cstheme="minorHAnsi"/>
          <w:sz w:val="16"/>
          <w:szCs w:val="16"/>
          <w:u w:val="single"/>
        </w:rPr>
        <w:t>По институцион. признаку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совр. рынок ссуд. капиталов подразумевает наличие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2 осн.звеньев:</w:t>
      </w:r>
      <w:r w:rsidRPr="00620F78">
        <w:rPr>
          <w:rFonts w:asciiTheme="minorHAnsi" w:hAnsiTheme="minorHAnsi" w:cstheme="minorHAnsi"/>
          <w:sz w:val="16"/>
          <w:szCs w:val="16"/>
        </w:rPr>
        <w:t xml:space="preserve"> кредит. системы и рынка цен. бумаг, который разд-ся на первич. рынок, где продаются и покупаются нов. эмиссии цен. бумаг, биржевой (вторич.) рынок, где покупаются и продаются ранее выпущенные цен. бумаги, а также внебиржевой (уличный) рынок, где совершается реализация цен. бумаг, которые не м/б проданы на бирже. Следует выделить </w:t>
      </w:r>
      <w:r w:rsidRPr="00620F78">
        <w:rPr>
          <w:rFonts w:asciiTheme="minorHAnsi" w:hAnsiTheme="minorHAnsi" w:cstheme="minorHAnsi"/>
          <w:b/>
          <w:i/>
          <w:sz w:val="16"/>
          <w:szCs w:val="16"/>
        </w:rPr>
        <w:t>осн. ф-ции рынка ссуд. капиталов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Обслуживание товар. обращения ч/з кредит;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Аккумуляция или собирание ден. сбережений предпр-ий, нас., гос-ва, а также иностр. клиентов;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Трансформация ден. фондов непосредственно в ссуд. капитал и использов. его в виде капиталовложений для обслуживания процесса произв-ва; </w:t>
      </w:r>
      <w:r w:rsidRPr="00620F78">
        <w:rPr>
          <w:rFonts w:asciiTheme="minorHAnsi" w:hAnsiTheme="minorHAnsi" w:cstheme="minorHAnsi"/>
          <w:b/>
          <w:sz w:val="16"/>
          <w:szCs w:val="16"/>
        </w:rPr>
        <w:t>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Обслуживание гос-ва и нас. как источников капитала для покрытия гос. и потребит.расходов; </w:t>
      </w:r>
      <w:r w:rsidRPr="00620F78">
        <w:rPr>
          <w:rFonts w:asciiTheme="minorHAnsi" w:hAnsiTheme="minorHAnsi" w:cstheme="minorHAnsi"/>
          <w:b/>
          <w:sz w:val="16"/>
          <w:szCs w:val="16"/>
        </w:rPr>
        <w:t>.</w:t>
      </w:r>
      <w:r w:rsidRPr="00620F78">
        <w:rPr>
          <w:rFonts w:asciiTheme="minorHAnsi" w:hAnsiTheme="minorHAnsi" w:cstheme="minorHAnsi"/>
          <w:sz w:val="16"/>
          <w:szCs w:val="16"/>
        </w:rPr>
        <w:t xml:space="preserve"> Ускорение концентрации и централизации капитала, содействуя образованию мощных финансово-промыш. групп. Указ. ф-ции рынка ссуд. капиталов направленны на поддержание капиталист. способа произв-ва, обеспечения функционирования эконом. сист. государственно-монополист. капитализма. Отражая накопление и движение ден. капитала, рынок ссуд. капиталов органически связан с движением стоимости в её ден. форме, с обр-ем и исп-ем разл. ден. фондов в виде кредит. ресурсов и ц/б.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642402F5"/>
    <w:multiLevelType w:val="hybridMultilevel"/>
    <w:tmpl w:val="1D0806C8"/>
    <w:lvl w:ilvl="0" w:tplc="6428D490">
      <w:start w:val="21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8C3877"/>
    <w:rsid w:val="006D21DB"/>
    <w:rsid w:val="008C3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8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2328</Characters>
  <Application>Microsoft Office Word</Application>
  <DocSecurity>0</DocSecurity>
  <Lines>19</Lines>
  <Paragraphs>5</Paragraphs>
  <ScaleCrop>false</ScaleCrop>
  <Company>Home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2012-06-29T06:12:00Z</dcterms:created>
  <dcterms:modified xsi:type="dcterms:W3CDTF">2012-06-29T06:13:00Z</dcterms:modified>
</cp:coreProperties>
</file>