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FB3" w:rsidRPr="00620F78" w:rsidRDefault="00560FB3" w:rsidP="00560FB3">
      <w:pPr>
        <w:numPr>
          <w:ilvl w:val="0"/>
          <w:numId w:val="2"/>
        </w:numPr>
        <w:tabs>
          <w:tab w:val="clear" w:pos="360"/>
          <w:tab w:val="num" w:pos="-1134"/>
        </w:tabs>
        <w:ind w:left="-1418" w:right="-568" w:firstLine="0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>Теории денег.</w:t>
      </w:r>
    </w:p>
    <w:p w:rsidR="00560FB3" w:rsidRPr="00620F78" w:rsidRDefault="00560FB3" w:rsidP="00560FB3">
      <w:pPr>
        <w:tabs>
          <w:tab w:val="num" w:pos="-1134"/>
          <w:tab w:val="num" w:pos="1260"/>
          <w:tab w:val="left" w:pos="1800"/>
          <w:tab w:val="left" w:pos="1980"/>
        </w:tabs>
        <w:spacing w:line="192" w:lineRule="auto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3 теории денег: 1.</w:t>
      </w:r>
      <w:proofErr w:type="gramStart"/>
      <w:r w:rsidRPr="00620F78">
        <w:rPr>
          <w:rFonts w:asciiTheme="minorHAnsi" w:hAnsiTheme="minorHAnsi" w:cstheme="minorHAnsi"/>
          <w:i/>
          <w:sz w:val="16"/>
          <w:szCs w:val="16"/>
        </w:rPr>
        <w:t>металлическая</w:t>
      </w:r>
      <w:proofErr w:type="gramEnd"/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 xml:space="preserve">(16-17век). Отражала интересы торговой буржуазии, богатство-это деньги; деньги - это благородные металлы. Авторы - меркантилисты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Стеффорд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Мэн.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Источн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богатства общества - внешняя торговля, обеспечив приток драг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м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еталлов.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Поздн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стали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счит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деньг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банкн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размен на металл.</w:t>
      </w:r>
    </w:p>
    <w:p w:rsidR="00560FB3" w:rsidRPr="00620F78" w:rsidRDefault="00560FB3" w:rsidP="00560FB3">
      <w:pPr>
        <w:tabs>
          <w:tab w:val="num" w:pos="-1134"/>
          <w:tab w:val="num" w:pos="1260"/>
          <w:tab w:val="left" w:pos="1800"/>
          <w:tab w:val="left" w:pos="1980"/>
        </w:tabs>
        <w:spacing w:line="192" w:lineRule="auto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Ошибки теории: считала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богатст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деньги, а не материальные блага; не признав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ф-ции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денег, которые могли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выполн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неполноц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деньги.</w:t>
      </w:r>
    </w:p>
    <w:p w:rsidR="00560FB3" w:rsidRPr="00620F78" w:rsidRDefault="00560FB3" w:rsidP="00560FB3">
      <w:pPr>
        <w:tabs>
          <w:tab w:val="num" w:pos="-1134"/>
          <w:tab w:val="num" w:pos="1260"/>
          <w:tab w:val="left" w:pos="1800"/>
          <w:tab w:val="left" w:pos="1980"/>
        </w:tabs>
        <w:spacing w:line="192" w:lineRule="auto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2.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номиналистическая </w:t>
      </w:r>
      <w:r w:rsidRPr="00620F78">
        <w:rPr>
          <w:rFonts w:asciiTheme="minorHAnsi" w:hAnsiTheme="minorHAnsi" w:cstheme="minorHAnsi"/>
          <w:sz w:val="16"/>
          <w:szCs w:val="16"/>
        </w:rPr>
        <w:t xml:space="preserve">- отрицает внутреннюю связь  между деньгами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благор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.м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еталлами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, выступает за бумажные деньги. Авторы - Стюарт и Беркли (Англия 17-18век)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читали деньги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условн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знаками, обеспечив переход товаров из рук в руки; деньги-это лишь творен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гос.власти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знаки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наделееные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гос-вом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платежной силой (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ср-во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платежа). Ошибки теории: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игнорир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товарн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происхожд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денег, отказ от их важных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ф-ций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наделение денег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ст-тью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путем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.а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ктов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3.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количественная </w:t>
      </w:r>
      <w:r w:rsidRPr="00620F78">
        <w:rPr>
          <w:rFonts w:asciiTheme="minorHAnsi" w:hAnsiTheme="minorHAnsi" w:cstheme="minorHAnsi"/>
          <w:sz w:val="16"/>
          <w:szCs w:val="16"/>
        </w:rPr>
        <w:t xml:space="preserve">- объясняет уровень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товар-х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цен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денег их количеством в обращении. В нач.20века теория стала господствующей. Различ.2 вар-та теории:</w:t>
      </w:r>
    </w:p>
    <w:p w:rsidR="00560FB3" w:rsidRPr="00620F78" w:rsidRDefault="00560FB3" w:rsidP="00560FB3">
      <w:pPr>
        <w:tabs>
          <w:tab w:val="num" w:pos="-1134"/>
          <w:tab w:val="num" w:pos="1260"/>
          <w:tab w:val="left" w:pos="1800"/>
          <w:tab w:val="left" w:pos="1980"/>
        </w:tabs>
        <w:spacing w:line="192" w:lineRule="auto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1.трансакционный. Фишер, в уравнении обмена 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MV</w:t>
      </w:r>
      <w:r w:rsidRPr="00620F78">
        <w:rPr>
          <w:rFonts w:asciiTheme="minorHAnsi" w:hAnsiTheme="minorHAnsi" w:cstheme="minorHAnsi"/>
          <w:sz w:val="16"/>
          <w:szCs w:val="16"/>
        </w:rPr>
        <w:t>=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PQ</w:t>
      </w:r>
      <w:r w:rsidRPr="00620F78">
        <w:rPr>
          <w:rFonts w:asciiTheme="minorHAnsi" w:hAnsiTheme="minorHAnsi" w:cstheme="minorHAnsi"/>
          <w:sz w:val="16"/>
          <w:szCs w:val="16"/>
        </w:rPr>
        <w:t xml:space="preserve"> , где 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M</w:t>
      </w:r>
      <w:r w:rsidRPr="00620F78">
        <w:rPr>
          <w:rFonts w:asciiTheme="minorHAnsi" w:hAnsiTheme="minorHAnsi" w:cstheme="minorHAnsi"/>
          <w:sz w:val="16"/>
          <w:szCs w:val="16"/>
        </w:rPr>
        <w:t>-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.м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асса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обращ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V</w:t>
      </w:r>
      <w:r w:rsidRPr="00620F78">
        <w:rPr>
          <w:rFonts w:asciiTheme="minorHAnsi" w:hAnsiTheme="minorHAnsi" w:cstheme="minorHAnsi"/>
          <w:sz w:val="16"/>
          <w:szCs w:val="16"/>
        </w:rPr>
        <w:t xml:space="preserve">- скорость обращения денег, 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P</w:t>
      </w:r>
      <w:r w:rsidRPr="00620F78">
        <w:rPr>
          <w:rFonts w:asciiTheme="minorHAnsi" w:hAnsiTheme="minorHAnsi" w:cstheme="minorHAnsi"/>
          <w:sz w:val="16"/>
          <w:szCs w:val="16"/>
        </w:rPr>
        <w:t xml:space="preserve">-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сред.уровень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товар.цен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,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Q</w:t>
      </w:r>
      <w:r w:rsidRPr="00620F78">
        <w:rPr>
          <w:rFonts w:asciiTheme="minorHAnsi" w:hAnsiTheme="minorHAnsi" w:cstheme="minorHAnsi"/>
          <w:sz w:val="16"/>
          <w:szCs w:val="16"/>
        </w:rPr>
        <w:t xml:space="preserve">- кол-во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реализ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товаров принял в течении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краткосрочн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периода 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V</w:t>
      </w:r>
      <w:r w:rsidRPr="00620F78">
        <w:rPr>
          <w:rFonts w:asciiTheme="minorHAnsi" w:hAnsiTheme="minorHAnsi" w:cstheme="minorHAnsi"/>
          <w:sz w:val="16"/>
          <w:szCs w:val="16"/>
        </w:rPr>
        <w:t xml:space="preserve"> и 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Q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постоян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оставив  зависим  М от Р, что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сутью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кол-венной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теории денег. 2.кембридж (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Пигу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Маршалл)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сосредот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внимание на накоплении денег у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хоз.субъектов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M</w:t>
      </w:r>
      <w:r w:rsidRPr="00620F78">
        <w:rPr>
          <w:rFonts w:asciiTheme="minorHAnsi" w:hAnsiTheme="minorHAnsi" w:cstheme="minorHAnsi"/>
          <w:sz w:val="16"/>
          <w:szCs w:val="16"/>
        </w:rPr>
        <w:t>=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RPQ</w:t>
      </w:r>
      <w:r w:rsidRPr="00620F78">
        <w:rPr>
          <w:rFonts w:asciiTheme="minorHAnsi" w:hAnsiTheme="minorHAnsi" w:cstheme="minorHAnsi"/>
          <w:sz w:val="16"/>
          <w:szCs w:val="16"/>
        </w:rPr>
        <w:t xml:space="preserve">   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R</w:t>
      </w:r>
      <w:r w:rsidRPr="00620F78">
        <w:rPr>
          <w:rFonts w:asciiTheme="minorHAnsi" w:hAnsiTheme="minorHAnsi" w:cstheme="minorHAnsi"/>
          <w:sz w:val="16"/>
          <w:szCs w:val="16"/>
        </w:rPr>
        <w:t>=1/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V</w:t>
      </w:r>
    </w:p>
    <w:p w:rsidR="00560FB3" w:rsidRPr="00620F78" w:rsidRDefault="00560FB3" w:rsidP="00560FB3">
      <w:pPr>
        <w:tabs>
          <w:tab w:val="num" w:pos="-1134"/>
          <w:tab w:val="num" w:pos="1260"/>
          <w:tab w:val="left" w:pos="1800"/>
          <w:tab w:val="left" w:pos="1980"/>
        </w:tabs>
        <w:spacing w:line="192" w:lineRule="auto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  <w:lang w:val="en-US"/>
        </w:rPr>
        <w:t>R</w:t>
      </w:r>
      <w:r w:rsidRPr="00620F78">
        <w:rPr>
          <w:rFonts w:asciiTheme="minorHAnsi" w:hAnsiTheme="minorHAnsi" w:cstheme="minorHAnsi"/>
          <w:sz w:val="16"/>
          <w:szCs w:val="16"/>
        </w:rPr>
        <w:t>-доля годового дохода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,  который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хранится в форме денег. Но т.к. 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R</w:t>
      </w:r>
      <w:r w:rsidRPr="00620F78">
        <w:rPr>
          <w:rFonts w:asciiTheme="minorHAnsi" w:hAnsiTheme="minorHAnsi" w:cstheme="minorHAnsi"/>
          <w:sz w:val="16"/>
          <w:szCs w:val="16"/>
        </w:rPr>
        <w:t>=1/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V</w:t>
      </w:r>
      <w:r w:rsidRPr="00620F78">
        <w:rPr>
          <w:rFonts w:asciiTheme="minorHAnsi" w:hAnsiTheme="minorHAnsi" w:cstheme="minorHAnsi"/>
          <w:sz w:val="16"/>
          <w:szCs w:val="16"/>
        </w:rPr>
        <w:t xml:space="preserve">, получаем то же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ур-е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Фишера. Вывод обоих вариантов одинаков: измен кол-ва денег является причиной изменения цен.</w:t>
      </w:r>
    </w:p>
    <w:p w:rsidR="00560FB3" w:rsidRPr="00620F78" w:rsidRDefault="00560FB3" w:rsidP="00560FB3">
      <w:pPr>
        <w:tabs>
          <w:tab w:val="num" w:pos="-1134"/>
          <w:tab w:val="num" w:pos="1260"/>
          <w:tab w:val="left" w:pos="1800"/>
          <w:tab w:val="left" w:pos="1980"/>
        </w:tabs>
        <w:spacing w:line="192" w:lineRule="auto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Ошибки: отрицание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з-на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бращения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игнорирование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ф-ций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денег(мера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сокровища).</w:t>
      </w:r>
    </w:p>
    <w:p w:rsidR="00560FB3" w:rsidRPr="00620F78" w:rsidRDefault="00560FB3" w:rsidP="00560FB3">
      <w:pPr>
        <w:tabs>
          <w:tab w:val="num" w:pos="-1134"/>
          <w:tab w:val="left" w:pos="900"/>
        </w:tabs>
        <w:spacing w:line="192" w:lineRule="auto"/>
        <w:ind w:left="-1418"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 xml:space="preserve">Современный монетаризм. </w:t>
      </w:r>
      <w:r w:rsidRPr="00620F78">
        <w:rPr>
          <w:rFonts w:asciiTheme="minorHAnsi" w:hAnsiTheme="minorHAnsi" w:cstheme="minorHAnsi"/>
          <w:sz w:val="16"/>
          <w:szCs w:val="16"/>
        </w:rPr>
        <w:t xml:space="preserve">Согласно этой теории кол-во денег в обращении является определяющим фактором формирования хозяйственной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коньюктуры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, потому что существует прямая связь между изменениями денежной массы в обращении и величиной ВНП. Широкое распространение монетаризм получил в 1970, когда он использовался правительством для борьбы с инфляцией и явился теоретической основой для программ денежно-кредитного регулирования экономики. Наиболее знаменитой является версия разработанная Фридманом, его теория включает:</w:t>
      </w:r>
    </w:p>
    <w:p w:rsidR="00560FB3" w:rsidRPr="00620F78" w:rsidRDefault="00560FB3" w:rsidP="00560FB3">
      <w:pPr>
        <w:numPr>
          <w:ilvl w:val="0"/>
          <w:numId w:val="1"/>
        </w:numPr>
        <w:tabs>
          <w:tab w:val="clear" w:pos="360"/>
          <w:tab w:val="num" w:pos="-1134"/>
          <w:tab w:val="num" w:pos="0"/>
          <w:tab w:val="left" w:pos="180"/>
        </w:tabs>
        <w:spacing w:line="192" w:lineRule="auto"/>
        <w:ind w:left="-1418" w:right="-568" w:firstLine="0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количественную теорию денег, кот обосновывает причинную связь между </w:t>
      </w:r>
      <w:proofErr w:type="spellStart"/>
      <w:proofErr w:type="gramStart"/>
      <w:r w:rsidRPr="00620F78">
        <w:rPr>
          <w:rFonts w:asciiTheme="minorHAnsi" w:hAnsiTheme="minorHAnsi" w:cstheme="minorHAnsi"/>
          <w:sz w:val="16"/>
          <w:szCs w:val="16"/>
        </w:rPr>
        <w:t>кол-ом</w:t>
      </w:r>
      <w:proofErr w:type="spellEnd"/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денег в обращении и уровнем цен на товары;</w:t>
      </w:r>
    </w:p>
    <w:p w:rsidR="00560FB3" w:rsidRPr="00620F78" w:rsidRDefault="00560FB3" w:rsidP="00560FB3">
      <w:pPr>
        <w:numPr>
          <w:ilvl w:val="0"/>
          <w:numId w:val="1"/>
        </w:numPr>
        <w:tabs>
          <w:tab w:val="clear" w:pos="360"/>
          <w:tab w:val="num" w:pos="-1134"/>
          <w:tab w:val="left" w:pos="0"/>
          <w:tab w:val="num" w:pos="180"/>
        </w:tabs>
        <w:spacing w:line="192" w:lineRule="auto"/>
        <w:ind w:left="-1418" w:right="-568" w:firstLine="0"/>
        <w:jc w:val="both"/>
        <w:rPr>
          <w:rFonts w:asciiTheme="minorHAnsi" w:hAnsiTheme="minorHAnsi" w:cstheme="minorHAnsi"/>
          <w:sz w:val="16"/>
          <w:szCs w:val="16"/>
        </w:rPr>
      </w:pP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монетар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теория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промышл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циклов, согласно которой колебание хозяйств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коньюктуры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определ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предшеств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изменениям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.м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ассы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;</w:t>
      </w:r>
    </w:p>
    <w:p w:rsidR="00560FB3" w:rsidRPr="00620F78" w:rsidRDefault="00560FB3" w:rsidP="00560FB3">
      <w:pPr>
        <w:numPr>
          <w:ilvl w:val="0"/>
          <w:numId w:val="1"/>
        </w:numPr>
        <w:tabs>
          <w:tab w:val="clear" w:pos="360"/>
          <w:tab w:val="num" w:pos="-1134"/>
          <w:tab w:val="left" w:pos="0"/>
          <w:tab w:val="num" w:pos="180"/>
        </w:tabs>
        <w:spacing w:line="192" w:lineRule="auto"/>
        <w:ind w:left="-1418" w:right="-568" w:firstLine="0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особый передаточный механизм воздействия денег на реальные факторы воспроизводства (не через норму %, как считал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Кейнс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), а через уровень цен на товары.</w:t>
      </w:r>
    </w:p>
    <w:p w:rsidR="00560FB3" w:rsidRPr="00620F78" w:rsidRDefault="00560FB3" w:rsidP="00560FB3">
      <w:pPr>
        <w:numPr>
          <w:ilvl w:val="0"/>
          <w:numId w:val="1"/>
        </w:numPr>
        <w:tabs>
          <w:tab w:val="clear" w:pos="360"/>
          <w:tab w:val="num" w:pos="-1134"/>
          <w:tab w:val="left" w:pos="0"/>
          <w:tab w:val="num" w:pos="180"/>
        </w:tabs>
        <w:spacing w:line="192" w:lineRule="auto"/>
        <w:ind w:left="-1418" w:right="-568" w:firstLine="0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положение 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неэффект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гос-х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мероприятия экономического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регулир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 связи с наличием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изменяющ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издержек между изменением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ден-х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proofErr w:type="gramStart"/>
      <w:r w:rsidRPr="00620F78">
        <w:rPr>
          <w:rFonts w:asciiTheme="minorHAnsi" w:hAnsiTheme="minorHAnsi" w:cstheme="minorHAnsi"/>
          <w:sz w:val="16"/>
          <w:szCs w:val="16"/>
        </w:rPr>
        <w:t>показател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реальных факторов производства.</w:t>
      </w:r>
    </w:p>
    <w:p w:rsidR="00560FB3" w:rsidRPr="00620F78" w:rsidRDefault="00560FB3" w:rsidP="00560FB3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в систему плавающих валютных курсов для саморегулирования внешнеэкономического равновесия</w:t>
      </w:r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2DEB3A82"/>
    <w:multiLevelType w:val="hybridMultilevel"/>
    <w:tmpl w:val="4F3ACF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560FB3"/>
    <w:rsid w:val="00560FB3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2423</Characters>
  <Application>Microsoft Office Word</Application>
  <DocSecurity>0</DocSecurity>
  <Lines>20</Lines>
  <Paragraphs>5</Paragraphs>
  <ScaleCrop>false</ScaleCrop>
  <Company>Home</Company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2012-06-29T05:57:00Z</dcterms:created>
  <dcterms:modified xsi:type="dcterms:W3CDTF">2012-06-29T05:57:00Z</dcterms:modified>
</cp:coreProperties>
</file>