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D1F" w:rsidRDefault="007B7D1F" w:rsidP="002C0AE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7B7D1F" w:rsidRDefault="007B7D1F" w:rsidP="002C0AE1">
      <w:pPr>
        <w:spacing w:after="0" w:line="360" w:lineRule="auto"/>
        <w:jc w:val="center"/>
        <w:rPr>
          <w:rFonts w:ascii="Times New Roman" w:hAnsi="Times New Roman" w:cs="Times New Roman"/>
          <w:b/>
          <w:sz w:val="28"/>
          <w:szCs w:val="28"/>
        </w:rPr>
      </w:pPr>
    </w:p>
    <w:p w:rsidR="007B7D1F" w:rsidRDefault="007B7D1F" w:rsidP="007B7D1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w:t>
      </w:r>
      <w:r w:rsidR="00BB76A6">
        <w:rPr>
          <w:rFonts w:ascii="Times New Roman" w:hAnsi="Times New Roman" w:cs="Times New Roman"/>
          <w:sz w:val="28"/>
          <w:szCs w:val="28"/>
        </w:rPr>
        <w:t>И</w:t>
      </w:r>
      <w:r>
        <w:rPr>
          <w:rFonts w:ascii="Times New Roman" w:hAnsi="Times New Roman" w:cs="Times New Roman"/>
          <w:sz w:val="28"/>
          <w:szCs w:val="28"/>
        </w:rPr>
        <w:t>Е</w:t>
      </w:r>
      <w:r w:rsidR="00BB76A6">
        <w:rPr>
          <w:rFonts w:ascii="Times New Roman" w:hAnsi="Times New Roman" w:cs="Times New Roman"/>
          <w:sz w:val="28"/>
          <w:szCs w:val="28"/>
        </w:rPr>
        <w:t>…………………………………………………………………………3</w:t>
      </w:r>
    </w:p>
    <w:p w:rsidR="007B7D1F" w:rsidRPr="00BB76A6" w:rsidRDefault="007B7D1F" w:rsidP="007B7D1F">
      <w:pPr>
        <w:pStyle w:val="ad"/>
        <w:numPr>
          <w:ilvl w:val="0"/>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ОРГАНИЗАЦИОННО-ПРАВОВАЯ И ЭКОНОМИЧЕСКАЯ ХАРАКТЕРИСТИКА СПК «КОЛХОЗ ЛУЧ»</w:t>
      </w:r>
      <w:r w:rsidR="00BB76A6">
        <w:rPr>
          <w:rFonts w:ascii="Times New Roman" w:hAnsi="Times New Roman" w:cs="Times New Roman"/>
          <w:sz w:val="28"/>
          <w:szCs w:val="28"/>
        </w:rPr>
        <w:t>………………………………5</w:t>
      </w:r>
    </w:p>
    <w:p w:rsidR="007B7D1F" w:rsidRPr="00BB76A6" w:rsidRDefault="007B7D1F" w:rsidP="007B7D1F">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Организационно-правовая характеристика организации</w:t>
      </w:r>
      <w:r w:rsidR="00BB76A6">
        <w:rPr>
          <w:rFonts w:ascii="Times New Roman" w:hAnsi="Times New Roman" w:cs="Times New Roman"/>
          <w:sz w:val="28"/>
          <w:szCs w:val="28"/>
        </w:rPr>
        <w:t>………….. 5</w:t>
      </w:r>
    </w:p>
    <w:p w:rsidR="00BB76A6" w:rsidRPr="00BB76A6" w:rsidRDefault="00BB76A6" w:rsidP="007B7D1F">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Основные экономические показатели организации. Размеры и специализация. Расчет валовой и товарной продукции, товарности производства</w:t>
      </w:r>
      <w:r>
        <w:rPr>
          <w:rFonts w:ascii="Times New Roman" w:hAnsi="Times New Roman" w:cs="Times New Roman"/>
          <w:sz w:val="28"/>
          <w:szCs w:val="28"/>
        </w:rPr>
        <w:t>…………………………………………………………..</w:t>
      </w:r>
      <w:r w:rsidR="00ED7004">
        <w:rPr>
          <w:rFonts w:ascii="Times New Roman" w:hAnsi="Times New Roman" w:cs="Times New Roman"/>
          <w:sz w:val="28"/>
          <w:szCs w:val="28"/>
        </w:rPr>
        <w:t>6</w:t>
      </w:r>
    </w:p>
    <w:p w:rsidR="00BB76A6" w:rsidRPr="00BB76A6" w:rsidRDefault="00BB76A6" w:rsidP="007B7D1F">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Земельные ресурсы</w:t>
      </w:r>
      <w:r>
        <w:rPr>
          <w:rFonts w:ascii="Times New Roman" w:hAnsi="Times New Roman" w:cs="Times New Roman"/>
          <w:sz w:val="28"/>
          <w:szCs w:val="28"/>
        </w:rPr>
        <w:t>…………………………………………………</w:t>
      </w:r>
      <w:r w:rsidR="00ED7004">
        <w:rPr>
          <w:rFonts w:ascii="Times New Roman" w:hAnsi="Times New Roman" w:cs="Times New Roman"/>
          <w:sz w:val="28"/>
          <w:szCs w:val="28"/>
        </w:rPr>
        <w:t>. 11</w:t>
      </w:r>
    </w:p>
    <w:p w:rsidR="00BB76A6" w:rsidRPr="00BB76A6" w:rsidRDefault="00BB76A6" w:rsidP="007B7D1F">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Основные и оборотные фонды СПК «Колхоз Луч»</w:t>
      </w:r>
      <w:r>
        <w:rPr>
          <w:rFonts w:ascii="Times New Roman" w:hAnsi="Times New Roman" w:cs="Times New Roman"/>
          <w:sz w:val="28"/>
          <w:szCs w:val="28"/>
        </w:rPr>
        <w:t>………………</w:t>
      </w:r>
      <w:r w:rsidR="00ED7004">
        <w:rPr>
          <w:rFonts w:ascii="Times New Roman" w:hAnsi="Times New Roman" w:cs="Times New Roman"/>
          <w:sz w:val="28"/>
          <w:szCs w:val="28"/>
        </w:rPr>
        <w:t>12</w:t>
      </w:r>
    </w:p>
    <w:p w:rsidR="00BB76A6" w:rsidRPr="00BB76A6" w:rsidRDefault="00BB76A6" w:rsidP="007B7D1F">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Трудовые ресурсы</w:t>
      </w:r>
      <w:r>
        <w:rPr>
          <w:rFonts w:ascii="Times New Roman" w:hAnsi="Times New Roman" w:cs="Times New Roman"/>
          <w:sz w:val="28"/>
          <w:szCs w:val="28"/>
        </w:rPr>
        <w:t>……………………………………………………</w:t>
      </w:r>
      <w:r w:rsidR="00ED7004">
        <w:rPr>
          <w:rFonts w:ascii="Times New Roman" w:hAnsi="Times New Roman" w:cs="Times New Roman"/>
          <w:sz w:val="28"/>
          <w:szCs w:val="28"/>
        </w:rPr>
        <w:t>17</w:t>
      </w:r>
    </w:p>
    <w:p w:rsidR="00BB76A6" w:rsidRPr="00BB76A6" w:rsidRDefault="00BB76A6" w:rsidP="007B7D1F">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Анализ результативности финансово-хозяйственной деятельности</w:t>
      </w:r>
      <w:r w:rsidR="00ED7004">
        <w:rPr>
          <w:rFonts w:ascii="Times New Roman" w:hAnsi="Times New Roman" w:cs="Times New Roman"/>
          <w:sz w:val="28"/>
          <w:szCs w:val="28"/>
        </w:rPr>
        <w:t>…………………………………………………………20</w:t>
      </w:r>
    </w:p>
    <w:p w:rsidR="00BB76A6" w:rsidRPr="00BB76A6" w:rsidRDefault="00BB76A6" w:rsidP="007B7D1F">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Анализ ликвидности, платежеспособности и финансовой устойчивости</w:t>
      </w:r>
      <w:r>
        <w:rPr>
          <w:rFonts w:ascii="Times New Roman" w:hAnsi="Times New Roman" w:cs="Times New Roman"/>
          <w:sz w:val="28"/>
          <w:szCs w:val="28"/>
        </w:rPr>
        <w:t>…………………………………</w:t>
      </w:r>
      <w:r w:rsidR="00ED7004">
        <w:rPr>
          <w:rFonts w:ascii="Times New Roman" w:hAnsi="Times New Roman" w:cs="Times New Roman"/>
          <w:sz w:val="28"/>
          <w:szCs w:val="28"/>
        </w:rPr>
        <w:t>.</w:t>
      </w:r>
      <w:r>
        <w:rPr>
          <w:rFonts w:ascii="Times New Roman" w:hAnsi="Times New Roman" w:cs="Times New Roman"/>
          <w:sz w:val="28"/>
          <w:szCs w:val="28"/>
        </w:rPr>
        <w:t>……………………..</w:t>
      </w:r>
      <w:r w:rsidR="00ED7004">
        <w:rPr>
          <w:rFonts w:ascii="Times New Roman" w:hAnsi="Times New Roman" w:cs="Times New Roman"/>
          <w:sz w:val="28"/>
          <w:szCs w:val="28"/>
        </w:rPr>
        <w:t>23</w:t>
      </w:r>
    </w:p>
    <w:p w:rsidR="00BB76A6" w:rsidRPr="00BB76A6" w:rsidRDefault="00BB76A6" w:rsidP="00BB76A6">
      <w:pPr>
        <w:pStyle w:val="ad"/>
        <w:numPr>
          <w:ilvl w:val="0"/>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ЭКОНОМИЧЕСКАЯ СУЩНОСТЬ ЛИЗИНГА</w:t>
      </w:r>
      <w:r>
        <w:rPr>
          <w:rFonts w:ascii="Times New Roman" w:hAnsi="Times New Roman" w:cs="Times New Roman"/>
          <w:sz w:val="28"/>
          <w:szCs w:val="28"/>
        </w:rPr>
        <w:t>………………………….</w:t>
      </w:r>
      <w:r w:rsidR="00ED7004">
        <w:rPr>
          <w:rFonts w:ascii="Times New Roman" w:hAnsi="Times New Roman" w:cs="Times New Roman"/>
          <w:sz w:val="28"/>
          <w:szCs w:val="28"/>
        </w:rPr>
        <w:t>27</w:t>
      </w:r>
    </w:p>
    <w:p w:rsidR="00BB76A6" w:rsidRPr="00BB76A6" w:rsidRDefault="00BB76A6" w:rsidP="00BB76A6">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Лизинг как вид инвестиционной деятельности</w:t>
      </w:r>
      <w:r>
        <w:rPr>
          <w:rFonts w:ascii="Times New Roman" w:hAnsi="Times New Roman" w:cs="Times New Roman"/>
          <w:sz w:val="28"/>
          <w:szCs w:val="28"/>
        </w:rPr>
        <w:t>……………………</w:t>
      </w:r>
      <w:r w:rsidR="00ED7004">
        <w:rPr>
          <w:rFonts w:ascii="Times New Roman" w:hAnsi="Times New Roman" w:cs="Times New Roman"/>
          <w:sz w:val="28"/>
          <w:szCs w:val="28"/>
        </w:rPr>
        <w:t>27</w:t>
      </w:r>
    </w:p>
    <w:p w:rsidR="00BB76A6" w:rsidRPr="00BB76A6" w:rsidRDefault="00BB76A6" w:rsidP="00BB76A6">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Расчет лизинговых платежей</w:t>
      </w:r>
      <w:r>
        <w:rPr>
          <w:rFonts w:ascii="Times New Roman" w:hAnsi="Times New Roman" w:cs="Times New Roman"/>
          <w:sz w:val="28"/>
          <w:szCs w:val="28"/>
        </w:rPr>
        <w:t>……………………………………….</w:t>
      </w:r>
      <w:r w:rsidR="00ED7004">
        <w:rPr>
          <w:rFonts w:ascii="Times New Roman" w:hAnsi="Times New Roman" w:cs="Times New Roman"/>
          <w:sz w:val="28"/>
          <w:szCs w:val="28"/>
        </w:rPr>
        <w:t>31</w:t>
      </w:r>
    </w:p>
    <w:p w:rsidR="00BB76A6" w:rsidRPr="00BB76A6" w:rsidRDefault="00BB76A6" w:rsidP="00BB76A6">
      <w:pPr>
        <w:pStyle w:val="ad"/>
        <w:numPr>
          <w:ilvl w:val="2"/>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Расчет лизинговых платежей на примере СПК «Колхоз Луч»</w:t>
      </w:r>
      <w:r w:rsidR="00ED7004">
        <w:rPr>
          <w:rFonts w:ascii="Times New Roman" w:hAnsi="Times New Roman" w:cs="Times New Roman"/>
          <w:sz w:val="28"/>
          <w:szCs w:val="28"/>
        </w:rPr>
        <w:t>……………………………………………………………….37</w:t>
      </w:r>
    </w:p>
    <w:p w:rsidR="00BB76A6" w:rsidRPr="00BB76A6" w:rsidRDefault="00BB76A6" w:rsidP="00BB76A6">
      <w:pPr>
        <w:pStyle w:val="ad"/>
        <w:numPr>
          <w:ilvl w:val="0"/>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АНАЛИЗ ЭФФЕКТИВНОСТИ ЛИЗИНГОВЫХ ОПЕРАЦИЙ НА ПРИМЕРЕ СПК «КОЛХОЗ ЛУЧ»</w:t>
      </w:r>
      <w:r>
        <w:rPr>
          <w:rFonts w:ascii="Times New Roman" w:hAnsi="Times New Roman" w:cs="Times New Roman"/>
          <w:sz w:val="28"/>
          <w:szCs w:val="28"/>
        </w:rPr>
        <w:t>…………………………………………</w:t>
      </w:r>
      <w:r w:rsidR="00ED7004">
        <w:rPr>
          <w:rFonts w:ascii="Times New Roman" w:hAnsi="Times New Roman" w:cs="Times New Roman"/>
          <w:sz w:val="28"/>
          <w:szCs w:val="28"/>
        </w:rPr>
        <w:t>.41</w:t>
      </w:r>
    </w:p>
    <w:p w:rsidR="00BB76A6" w:rsidRPr="00BB76A6" w:rsidRDefault="00BB76A6" w:rsidP="00BB76A6">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Сравнительная оценка лизинговой операции и кредитной сделки</w:t>
      </w:r>
      <w:r>
        <w:rPr>
          <w:rFonts w:ascii="Times New Roman" w:hAnsi="Times New Roman" w:cs="Times New Roman"/>
          <w:sz w:val="28"/>
          <w:szCs w:val="28"/>
        </w:rPr>
        <w:t>..</w:t>
      </w:r>
      <w:r w:rsidR="00ED7004">
        <w:rPr>
          <w:rFonts w:ascii="Times New Roman" w:hAnsi="Times New Roman" w:cs="Times New Roman"/>
          <w:sz w:val="28"/>
          <w:szCs w:val="28"/>
        </w:rPr>
        <w:t>41</w:t>
      </w:r>
    </w:p>
    <w:p w:rsidR="00BB76A6" w:rsidRPr="00BB76A6" w:rsidRDefault="00BB76A6" w:rsidP="00BB76A6">
      <w:pPr>
        <w:pStyle w:val="ad"/>
        <w:numPr>
          <w:ilvl w:val="1"/>
          <w:numId w:val="32"/>
        </w:numPr>
        <w:spacing w:after="0" w:line="360" w:lineRule="auto"/>
        <w:jc w:val="both"/>
        <w:rPr>
          <w:rFonts w:ascii="Times New Roman" w:hAnsi="Times New Roman" w:cs="Times New Roman"/>
          <w:sz w:val="28"/>
          <w:szCs w:val="28"/>
        </w:rPr>
      </w:pPr>
      <w:r w:rsidRPr="00BB76A6">
        <w:rPr>
          <w:rFonts w:ascii="Times New Roman" w:hAnsi="Times New Roman" w:cs="Times New Roman"/>
          <w:sz w:val="28"/>
          <w:szCs w:val="28"/>
        </w:rPr>
        <w:t>Экономическая эффективность проведения лизинговых операций</w:t>
      </w:r>
      <w:r w:rsidR="00ED7004">
        <w:rPr>
          <w:rFonts w:ascii="Times New Roman" w:hAnsi="Times New Roman" w:cs="Times New Roman"/>
          <w:sz w:val="28"/>
          <w:szCs w:val="28"/>
        </w:rPr>
        <w:t>……………………………………………………………….45</w:t>
      </w:r>
    </w:p>
    <w:p w:rsidR="00BB76A6" w:rsidRPr="00BB76A6" w:rsidRDefault="00BB76A6" w:rsidP="00BB76A6">
      <w:pPr>
        <w:spacing w:after="0" w:line="360" w:lineRule="auto"/>
        <w:rPr>
          <w:rFonts w:ascii="Times New Roman" w:hAnsi="Times New Roman" w:cs="Times New Roman"/>
          <w:sz w:val="28"/>
          <w:szCs w:val="28"/>
        </w:rPr>
      </w:pPr>
      <w:r w:rsidRPr="00BB76A6">
        <w:rPr>
          <w:rFonts w:ascii="Times New Roman" w:hAnsi="Times New Roman" w:cs="Times New Roman"/>
          <w:sz w:val="28"/>
          <w:szCs w:val="28"/>
        </w:rPr>
        <w:t>ВЫВОДЫ И ПРЕДЛОЖЕНИЯ</w:t>
      </w:r>
      <w:r>
        <w:rPr>
          <w:rFonts w:ascii="Times New Roman" w:hAnsi="Times New Roman" w:cs="Times New Roman"/>
          <w:sz w:val="28"/>
          <w:szCs w:val="28"/>
        </w:rPr>
        <w:t>……………………………………………………</w:t>
      </w:r>
      <w:r w:rsidR="00ED7004">
        <w:rPr>
          <w:rFonts w:ascii="Times New Roman" w:hAnsi="Times New Roman" w:cs="Times New Roman"/>
          <w:sz w:val="28"/>
          <w:szCs w:val="28"/>
        </w:rPr>
        <w:t>48</w:t>
      </w:r>
    </w:p>
    <w:p w:rsidR="00BB76A6" w:rsidRPr="00BB76A6" w:rsidRDefault="00BB76A6" w:rsidP="00BB76A6">
      <w:pPr>
        <w:spacing w:after="0" w:line="360" w:lineRule="auto"/>
        <w:rPr>
          <w:rFonts w:ascii="Times New Roman" w:hAnsi="Times New Roman" w:cs="Times New Roman"/>
          <w:sz w:val="28"/>
          <w:szCs w:val="28"/>
        </w:rPr>
      </w:pPr>
      <w:r w:rsidRPr="00BB76A6">
        <w:rPr>
          <w:rFonts w:ascii="Times New Roman" w:hAnsi="Times New Roman" w:cs="Times New Roman"/>
          <w:sz w:val="28"/>
          <w:szCs w:val="28"/>
        </w:rPr>
        <w:t>Список литературы</w:t>
      </w:r>
      <w:r>
        <w:rPr>
          <w:rFonts w:ascii="Times New Roman" w:hAnsi="Times New Roman" w:cs="Times New Roman"/>
          <w:sz w:val="28"/>
          <w:szCs w:val="28"/>
        </w:rPr>
        <w:t>…………………………………………………………………</w:t>
      </w:r>
      <w:r w:rsidR="00ED7004">
        <w:rPr>
          <w:rFonts w:ascii="Times New Roman" w:hAnsi="Times New Roman" w:cs="Times New Roman"/>
          <w:sz w:val="28"/>
          <w:szCs w:val="28"/>
        </w:rPr>
        <w:t>50</w:t>
      </w:r>
    </w:p>
    <w:p w:rsidR="00BB76A6" w:rsidRPr="00BB76A6" w:rsidRDefault="00BB76A6" w:rsidP="00BB76A6">
      <w:pPr>
        <w:spacing w:after="0" w:line="360" w:lineRule="auto"/>
        <w:jc w:val="both"/>
        <w:rPr>
          <w:rFonts w:ascii="Times New Roman" w:hAnsi="Times New Roman" w:cs="Times New Roman"/>
          <w:b/>
          <w:sz w:val="28"/>
          <w:szCs w:val="28"/>
        </w:rPr>
      </w:pPr>
    </w:p>
    <w:p w:rsidR="007B7D1F" w:rsidRPr="00BB76A6" w:rsidRDefault="007B7D1F" w:rsidP="00BB76A6">
      <w:pPr>
        <w:pStyle w:val="ad"/>
      </w:pPr>
    </w:p>
    <w:p w:rsidR="002C0AE1" w:rsidRPr="002C0AE1" w:rsidRDefault="002C0AE1" w:rsidP="002C0AE1">
      <w:pPr>
        <w:spacing w:after="0" w:line="360" w:lineRule="auto"/>
        <w:jc w:val="center"/>
        <w:rPr>
          <w:rFonts w:ascii="Times New Roman" w:hAnsi="Times New Roman" w:cs="Times New Roman"/>
          <w:b/>
          <w:sz w:val="28"/>
          <w:szCs w:val="28"/>
        </w:rPr>
      </w:pPr>
      <w:r w:rsidRPr="002C0AE1">
        <w:rPr>
          <w:rFonts w:ascii="Times New Roman" w:hAnsi="Times New Roman" w:cs="Times New Roman"/>
          <w:b/>
          <w:sz w:val="28"/>
          <w:szCs w:val="28"/>
        </w:rPr>
        <w:lastRenderedPageBreak/>
        <w:t>ВВЕДЕНИЕ</w:t>
      </w:r>
    </w:p>
    <w:p w:rsidR="002C0AE1" w:rsidRDefault="002C0AE1" w:rsidP="002C0AE1">
      <w:pPr>
        <w:spacing w:after="0" w:line="360" w:lineRule="auto"/>
        <w:jc w:val="center"/>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Рыночные преобразования в России, необходимость ускорения научно-технического прогресса, подъема различных отраслей экономики в условиях резкого ограничения финансовых сре</w:t>
      </w:r>
      <w:proofErr w:type="gramStart"/>
      <w:r>
        <w:rPr>
          <w:rFonts w:ascii="Times New Roman" w:hAnsi="Times New Roman" w:cs="Times New Roman"/>
          <w:sz w:val="28"/>
          <w:szCs w:val="28"/>
        </w:rPr>
        <w:t>дств тр</w:t>
      </w:r>
      <w:proofErr w:type="gramEnd"/>
      <w:r>
        <w:rPr>
          <w:rFonts w:ascii="Times New Roman" w:hAnsi="Times New Roman" w:cs="Times New Roman"/>
          <w:sz w:val="28"/>
          <w:szCs w:val="28"/>
        </w:rPr>
        <w:t xml:space="preserve">ебуют поиска и внедрения новых методов обновления основных фондов. Одним из таких нетрадиционных и достаточно эффективных финансовых инструментов является лизинг, представляющий альтернативу традиционным формам инвестирования. Особое значение лизинг имеет для сельхозпроизводителей. Одной из острых проблем, стоящих перед организациями АПК, является привлечение инвестиций и обновление основных производственных средств. Значимость лизинговых услуг состоит в том, что применение их в хозяйственной практике позволяет сельхозпроизводителям с ограниченным  капиталом иметь доступ к новейшим средствам производства, разработкам и технологиям. При использовании лизингового механизма имеющиеся у сельхозпроизводителей денежные средства можно направить, например, на закупку необходимых запасных частей, </w:t>
      </w:r>
      <w:proofErr w:type="gramStart"/>
      <w:r>
        <w:rPr>
          <w:rFonts w:ascii="Times New Roman" w:hAnsi="Times New Roman" w:cs="Times New Roman"/>
          <w:sz w:val="28"/>
          <w:szCs w:val="28"/>
        </w:rPr>
        <w:t>топливо-смазочных</w:t>
      </w:r>
      <w:proofErr w:type="gramEnd"/>
      <w:r>
        <w:rPr>
          <w:rFonts w:ascii="Times New Roman" w:hAnsi="Times New Roman" w:cs="Times New Roman"/>
          <w:sz w:val="28"/>
          <w:szCs w:val="28"/>
        </w:rPr>
        <w:t xml:space="preserve"> материалов, а лизинговые выплаты осуществлять из прибыли, полученной в результате эксплуатации </w:t>
      </w:r>
      <w:proofErr w:type="spellStart"/>
      <w:r>
        <w:rPr>
          <w:rFonts w:ascii="Times New Roman" w:hAnsi="Times New Roman" w:cs="Times New Roman"/>
          <w:sz w:val="28"/>
          <w:szCs w:val="28"/>
        </w:rPr>
        <w:t>лизингуемой</w:t>
      </w:r>
      <w:proofErr w:type="spellEnd"/>
      <w:r>
        <w:rPr>
          <w:rFonts w:ascii="Times New Roman" w:hAnsi="Times New Roman" w:cs="Times New Roman"/>
          <w:sz w:val="28"/>
          <w:szCs w:val="28"/>
        </w:rPr>
        <w:t xml:space="preserve"> техники.</w:t>
      </w: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Эффективность воздействия </w:t>
      </w:r>
      <w:proofErr w:type="spellStart"/>
      <w:r>
        <w:rPr>
          <w:rFonts w:ascii="Times New Roman" w:hAnsi="Times New Roman" w:cs="Times New Roman"/>
          <w:sz w:val="28"/>
          <w:szCs w:val="28"/>
        </w:rPr>
        <w:t>агролизинга</w:t>
      </w:r>
      <w:proofErr w:type="spellEnd"/>
      <w:r>
        <w:rPr>
          <w:rFonts w:ascii="Times New Roman" w:hAnsi="Times New Roman" w:cs="Times New Roman"/>
          <w:sz w:val="28"/>
          <w:szCs w:val="28"/>
        </w:rPr>
        <w:t xml:space="preserve"> на экономику сельского хозяйства выражается в том, что одновременно активизируются инвестиции частного капитала в сферу производства, улучшается финансовое состояние непосредственных товаропроизводителей и повышается конкурентоспособность отечественных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оизводства.</w:t>
      </w: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Целью курсовой работы является критическое рассмотрение лизинга как системы материального обеспечения организаций, а также анализ эффективности лизинговых операций, выявление недостатков и внесение предложений по повышению эффективности. Задачи курсовой работы: определение экономической сущности лизинга, расчет лизинговых платежей, определение экономической эффективности лизинговых операций. </w:t>
      </w: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Объектом изучения является СПК «Колхоз Луч», который расположен в деревне </w:t>
      </w:r>
      <w:proofErr w:type="spellStart"/>
      <w:r>
        <w:rPr>
          <w:rFonts w:ascii="Times New Roman" w:hAnsi="Times New Roman" w:cs="Times New Roman"/>
          <w:sz w:val="28"/>
          <w:szCs w:val="28"/>
        </w:rPr>
        <w:t>Кулябино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Увинского</w:t>
      </w:r>
      <w:proofErr w:type="spellEnd"/>
      <w:r>
        <w:rPr>
          <w:rFonts w:ascii="Times New Roman" w:hAnsi="Times New Roman" w:cs="Times New Roman"/>
          <w:sz w:val="28"/>
          <w:szCs w:val="28"/>
        </w:rPr>
        <w:t xml:space="preserve"> района Удмуртской Республики. Предметом исследования курсовой работы является анализ эффективности лизинговых операций.</w:t>
      </w:r>
    </w:p>
    <w:p w:rsidR="002C0AE1" w:rsidRDefault="002C0AE1" w:rsidP="002C0AE1">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Методологической основой разработки темы курсовой работы являются труды отечественных ученых-экономистов, законодательные, нормативные и инструктивные документы, периодическая литература, а также годовой отчет за три года. </w:t>
      </w: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работе были применены следующие</w:t>
      </w:r>
      <w:r>
        <w:rPr>
          <w:rFonts w:ascii="Times New Roman" w:hAnsi="Times New Roman" w:cs="Times New Roman"/>
          <w:color w:val="000000"/>
          <w:sz w:val="28"/>
          <w:szCs w:val="28"/>
        </w:rPr>
        <w:t xml:space="preserve"> общенаучные методы исследования:</w:t>
      </w:r>
    </w:p>
    <w:p w:rsidR="002C0AE1" w:rsidRDefault="002C0AE1" w:rsidP="002C0AE1">
      <w:pPr>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Монографический;</w:t>
      </w:r>
    </w:p>
    <w:p w:rsidR="002C0AE1" w:rsidRDefault="002C0AE1" w:rsidP="002C0AE1">
      <w:pPr>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Экономико-математический;</w:t>
      </w:r>
    </w:p>
    <w:p w:rsidR="002C0AE1" w:rsidRDefault="002C0AE1" w:rsidP="002C0AE1">
      <w:pPr>
        <w:numPr>
          <w:ilvl w:val="0"/>
          <w:numId w:val="1"/>
        </w:num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Экспериментальный</w:t>
      </w:r>
      <w:proofErr w:type="gramEnd"/>
      <w:r>
        <w:rPr>
          <w:rFonts w:ascii="Times New Roman" w:hAnsi="Times New Roman" w:cs="Times New Roman"/>
          <w:sz w:val="28"/>
          <w:szCs w:val="28"/>
        </w:rPr>
        <w:t xml:space="preserve"> (когда рассчитывается экономическая эффективность лизинговых операций);</w:t>
      </w:r>
    </w:p>
    <w:p w:rsidR="002C0AE1" w:rsidRDefault="002C0AE1" w:rsidP="002C0AE1">
      <w:pPr>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Статистический;</w:t>
      </w:r>
    </w:p>
    <w:p w:rsidR="002C0AE1" w:rsidRDefault="002C0AE1" w:rsidP="002C0AE1">
      <w:pPr>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Балансовый;</w:t>
      </w:r>
    </w:p>
    <w:p w:rsidR="002C0AE1" w:rsidRDefault="002C0AE1" w:rsidP="002C0AE1">
      <w:pPr>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Расчетно-конструктивный.</w:t>
      </w: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rsidR="002C0AE1" w:rsidRPr="003257BB" w:rsidRDefault="002C0AE1" w:rsidP="002C0AE1">
      <w:pPr>
        <w:spacing w:line="360" w:lineRule="auto"/>
        <w:jc w:val="center"/>
        <w:rPr>
          <w:rFonts w:ascii="Times New Roman" w:hAnsi="Times New Roman" w:cs="Times New Roman"/>
          <w:b/>
          <w:sz w:val="28"/>
          <w:szCs w:val="28"/>
        </w:rPr>
      </w:pPr>
      <w:r w:rsidRPr="003257BB">
        <w:rPr>
          <w:rFonts w:ascii="Times New Roman" w:hAnsi="Times New Roman" w:cs="Times New Roman"/>
          <w:b/>
          <w:sz w:val="28"/>
          <w:szCs w:val="28"/>
        </w:rPr>
        <w:lastRenderedPageBreak/>
        <w:t>1. ОРГАНИЗАЦИОННО-ПРАВОВАЯ И ЭКОНОМИЧЕСКАЯ ХАРАКТЕРИСТИКА СПК «КОЛХОЗ ЛУЧ»</w:t>
      </w:r>
    </w:p>
    <w:p w:rsidR="002C0AE1" w:rsidRPr="003257BB" w:rsidRDefault="002C0AE1" w:rsidP="002C0AE1">
      <w:pPr>
        <w:spacing w:line="360" w:lineRule="auto"/>
        <w:jc w:val="center"/>
        <w:rPr>
          <w:rFonts w:ascii="Times New Roman" w:hAnsi="Times New Roman" w:cs="Times New Roman"/>
          <w:b/>
          <w:sz w:val="28"/>
          <w:szCs w:val="28"/>
        </w:rPr>
      </w:pPr>
      <w:r w:rsidRPr="003257BB">
        <w:rPr>
          <w:rFonts w:ascii="Times New Roman" w:hAnsi="Times New Roman" w:cs="Times New Roman"/>
          <w:b/>
          <w:sz w:val="28"/>
          <w:szCs w:val="28"/>
        </w:rPr>
        <w:t>1.1 Организационно-правовая характеристика организации</w:t>
      </w:r>
      <w:r w:rsidR="00E013E4">
        <w:rPr>
          <w:rFonts w:ascii="Times New Roman" w:hAnsi="Times New Roman" w:cs="Times New Roman"/>
          <w:b/>
          <w:sz w:val="28"/>
          <w:szCs w:val="28"/>
        </w:rPr>
        <w:t xml:space="preserve"> </w:t>
      </w:r>
      <w:bookmarkStart w:id="0" w:name="_GoBack"/>
      <w:bookmarkEnd w:id="0"/>
    </w:p>
    <w:p w:rsidR="002C0AE1" w:rsidRPr="000A3546"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0A3546">
        <w:rPr>
          <w:rFonts w:ascii="Times New Roman" w:hAnsi="Times New Roman" w:cs="Times New Roman"/>
          <w:sz w:val="28"/>
          <w:szCs w:val="28"/>
        </w:rPr>
        <w:t xml:space="preserve">Предприятие, по которому мною был проведен анализ деятельности, является сельскохозяйственным производственным кооперативом (СПК «Колхоз Луч»). СПК «Колхоз Луч» расположен в деревне </w:t>
      </w:r>
      <w:proofErr w:type="spellStart"/>
      <w:r w:rsidRPr="000A3546">
        <w:rPr>
          <w:rFonts w:ascii="Times New Roman" w:hAnsi="Times New Roman" w:cs="Times New Roman"/>
          <w:sz w:val="28"/>
          <w:szCs w:val="28"/>
        </w:rPr>
        <w:t>Кулябино</w:t>
      </w:r>
      <w:proofErr w:type="spellEnd"/>
      <w:r w:rsidRPr="000A3546">
        <w:rPr>
          <w:rFonts w:ascii="Times New Roman" w:hAnsi="Times New Roman" w:cs="Times New Roman"/>
          <w:sz w:val="28"/>
          <w:szCs w:val="28"/>
        </w:rPr>
        <w:t xml:space="preserve"> </w:t>
      </w:r>
      <w:proofErr w:type="spellStart"/>
      <w:r w:rsidRPr="000A3546">
        <w:rPr>
          <w:rFonts w:ascii="Times New Roman" w:hAnsi="Times New Roman" w:cs="Times New Roman"/>
          <w:sz w:val="28"/>
          <w:szCs w:val="28"/>
        </w:rPr>
        <w:t>Увинского</w:t>
      </w:r>
      <w:proofErr w:type="spellEnd"/>
      <w:r w:rsidRPr="000A3546">
        <w:rPr>
          <w:rFonts w:ascii="Times New Roman" w:hAnsi="Times New Roman" w:cs="Times New Roman"/>
          <w:sz w:val="28"/>
          <w:szCs w:val="28"/>
        </w:rPr>
        <w:t xml:space="preserve"> района Удмуртской Республики.</w:t>
      </w:r>
    </w:p>
    <w:p w:rsidR="002C0AE1" w:rsidRPr="000A3546" w:rsidRDefault="002C0AE1" w:rsidP="002C0AE1">
      <w:pPr>
        <w:spacing w:after="0" w:line="360" w:lineRule="auto"/>
        <w:jc w:val="both"/>
        <w:rPr>
          <w:rFonts w:ascii="Times New Roman" w:hAnsi="Times New Roman" w:cs="Times New Roman"/>
          <w:sz w:val="28"/>
          <w:szCs w:val="28"/>
        </w:rPr>
      </w:pPr>
      <w:r w:rsidRPr="000A3546">
        <w:rPr>
          <w:rFonts w:ascii="Times New Roman" w:hAnsi="Times New Roman" w:cs="Times New Roman"/>
          <w:sz w:val="28"/>
          <w:szCs w:val="28"/>
        </w:rPr>
        <w:tab/>
      </w:r>
      <w:proofErr w:type="gramStart"/>
      <w:r w:rsidRPr="000A3546">
        <w:rPr>
          <w:rFonts w:ascii="Times New Roman" w:hAnsi="Times New Roman" w:cs="Times New Roman"/>
          <w:sz w:val="28"/>
          <w:szCs w:val="28"/>
        </w:rPr>
        <w:t xml:space="preserve">Согласно Гражданскому Кодексу РФ </w:t>
      </w:r>
      <w:r w:rsidRPr="000A3546">
        <w:rPr>
          <w:rFonts w:ascii="Times New Roman" w:hAnsi="Times New Roman" w:cs="Times New Roman"/>
          <w:i/>
          <w:sz w:val="28"/>
          <w:szCs w:val="28"/>
        </w:rPr>
        <w:t>производственным кооперативом</w:t>
      </w:r>
      <w:r w:rsidRPr="000A3546">
        <w:rPr>
          <w:rFonts w:ascii="Times New Roman" w:hAnsi="Times New Roman" w:cs="Times New Roman"/>
          <w:sz w:val="28"/>
          <w:szCs w:val="28"/>
        </w:rPr>
        <w:t xml:space="preserve">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w:t>
      </w:r>
      <w:proofErr w:type="gramEnd"/>
      <w:r w:rsidRPr="000A3546">
        <w:rPr>
          <w:rFonts w:ascii="Times New Roman" w:hAnsi="Times New Roman" w:cs="Times New Roman"/>
          <w:sz w:val="28"/>
          <w:szCs w:val="28"/>
        </w:rPr>
        <w:t xml:space="preserve"> Производственный кооператив является коммерческой организацией.</w:t>
      </w:r>
    </w:p>
    <w:p w:rsidR="002C0AE1" w:rsidRPr="000A3546" w:rsidRDefault="002C0AE1" w:rsidP="002C0AE1">
      <w:pPr>
        <w:spacing w:after="0" w:line="360" w:lineRule="auto"/>
        <w:jc w:val="both"/>
        <w:rPr>
          <w:rFonts w:ascii="Times New Roman" w:hAnsi="Times New Roman" w:cs="Times New Roman"/>
          <w:sz w:val="28"/>
          <w:szCs w:val="28"/>
        </w:rPr>
      </w:pPr>
      <w:r w:rsidRPr="000A3546">
        <w:rPr>
          <w:rFonts w:ascii="Times New Roman" w:hAnsi="Times New Roman" w:cs="Times New Roman"/>
          <w:sz w:val="28"/>
          <w:szCs w:val="28"/>
        </w:rPr>
        <w:tab/>
        <w:t xml:space="preserve">Учредительным документом производственного кооператива является его устав, утверждаемый общим собранием его членов. </w:t>
      </w:r>
      <w:proofErr w:type="gramStart"/>
      <w:r w:rsidRPr="000A3546">
        <w:rPr>
          <w:rFonts w:ascii="Times New Roman" w:hAnsi="Times New Roman" w:cs="Times New Roman"/>
          <w:sz w:val="28"/>
          <w:szCs w:val="28"/>
        </w:rPr>
        <w:t>Устав кооператива  должен содержать условия о размере паевых взносов членов кооператива; о составе и порядке внесения паевых взносов и их ответственности за нарушение обязательства по внесению паевых взносов; о характере и порядке трудового участия его членов в деятельности кооператива и их ответственности за нарушение обязательства по личному трудовому участию; о порядке распределения прибыли и убытков кооператива;</w:t>
      </w:r>
      <w:proofErr w:type="gramEnd"/>
      <w:r w:rsidRPr="000A3546">
        <w:rPr>
          <w:rFonts w:ascii="Times New Roman" w:hAnsi="Times New Roman" w:cs="Times New Roman"/>
          <w:sz w:val="28"/>
          <w:szCs w:val="28"/>
        </w:rPr>
        <w:t xml:space="preserve"> о размере и условиях субсидиарной ответственности его членов по долгам кооператива; о составе и компетенции органов управления кооперативом и порядке принятия ими решений, в том числе о вопросах, решения по которым принимаются единогласно или квалифицированным большинством голосов. Число членов кооператива не должно быть менее пяти.</w:t>
      </w:r>
      <w:r>
        <w:rPr>
          <w:rFonts w:ascii="Times New Roman" w:hAnsi="Times New Roman" w:cs="Times New Roman"/>
          <w:sz w:val="28"/>
          <w:szCs w:val="28"/>
        </w:rPr>
        <w:t xml:space="preserve"> </w:t>
      </w:r>
      <w:r w:rsidRPr="000A3546">
        <w:rPr>
          <w:rFonts w:ascii="Times New Roman" w:hAnsi="Times New Roman" w:cs="Times New Roman"/>
          <w:sz w:val="28"/>
          <w:szCs w:val="28"/>
        </w:rPr>
        <w:t xml:space="preserve">Производственный кооператив не </w:t>
      </w:r>
      <w:proofErr w:type="gramStart"/>
      <w:r w:rsidRPr="000A3546">
        <w:rPr>
          <w:rFonts w:ascii="Times New Roman" w:hAnsi="Times New Roman" w:cs="Times New Roman"/>
          <w:sz w:val="28"/>
          <w:szCs w:val="28"/>
        </w:rPr>
        <w:t>в праве</w:t>
      </w:r>
      <w:proofErr w:type="gramEnd"/>
      <w:r w:rsidRPr="000A3546">
        <w:rPr>
          <w:rFonts w:ascii="Times New Roman" w:hAnsi="Times New Roman" w:cs="Times New Roman"/>
          <w:sz w:val="28"/>
          <w:szCs w:val="28"/>
        </w:rPr>
        <w:t xml:space="preserve"> выпускать акции.</w:t>
      </w:r>
    </w:p>
    <w:p w:rsidR="002C0AE1" w:rsidRPr="000A3546" w:rsidRDefault="002C0AE1" w:rsidP="002C0AE1">
      <w:pPr>
        <w:spacing w:after="0" w:line="360" w:lineRule="auto"/>
        <w:jc w:val="both"/>
        <w:rPr>
          <w:rFonts w:ascii="Times New Roman" w:hAnsi="Times New Roman" w:cs="Times New Roman"/>
          <w:sz w:val="28"/>
          <w:szCs w:val="28"/>
        </w:rPr>
      </w:pPr>
      <w:r w:rsidRPr="000A3546">
        <w:rPr>
          <w:rFonts w:ascii="Times New Roman" w:hAnsi="Times New Roman" w:cs="Times New Roman"/>
          <w:sz w:val="28"/>
          <w:szCs w:val="28"/>
        </w:rPr>
        <w:lastRenderedPageBreak/>
        <w:tab/>
        <w:t xml:space="preserve">Высшим органом управления кооперативом является общее собрание его членов. В кооперативе с числом членов более 50 может быть создан наблюдательный совет, который осуществляет </w:t>
      </w:r>
      <w:proofErr w:type="gramStart"/>
      <w:r w:rsidRPr="000A3546">
        <w:rPr>
          <w:rFonts w:ascii="Times New Roman" w:hAnsi="Times New Roman" w:cs="Times New Roman"/>
          <w:sz w:val="28"/>
          <w:szCs w:val="28"/>
        </w:rPr>
        <w:t>контроль за</w:t>
      </w:r>
      <w:proofErr w:type="gramEnd"/>
      <w:r w:rsidRPr="000A3546">
        <w:rPr>
          <w:rFonts w:ascii="Times New Roman" w:hAnsi="Times New Roman" w:cs="Times New Roman"/>
          <w:sz w:val="28"/>
          <w:szCs w:val="28"/>
        </w:rPr>
        <w:t xml:space="preserve"> деятельностью исполнительных органов кооператива. Исполнительными органами являются правление и (или) его председатель. Они осуществляют текущее руководство деятельностью кооператива и подотчетны наблюдательному совету и общему собранию членов кооператива. Член кооператива имеет один голос при принятии решений общим собранием.</w:t>
      </w:r>
    </w:p>
    <w:p w:rsidR="002C0AE1" w:rsidRPr="000A3546" w:rsidRDefault="002C0AE1" w:rsidP="002C0AE1">
      <w:pPr>
        <w:spacing w:after="0" w:line="360" w:lineRule="auto"/>
        <w:jc w:val="both"/>
        <w:rPr>
          <w:rFonts w:ascii="Times New Roman" w:hAnsi="Times New Roman" w:cs="Times New Roman"/>
          <w:sz w:val="28"/>
          <w:szCs w:val="28"/>
        </w:rPr>
      </w:pPr>
      <w:r w:rsidRPr="000A3546">
        <w:rPr>
          <w:rFonts w:ascii="Times New Roman" w:hAnsi="Times New Roman" w:cs="Times New Roman"/>
          <w:sz w:val="28"/>
          <w:szCs w:val="28"/>
        </w:rPr>
        <w:tab/>
        <w:t xml:space="preserve">Производственный кооператив может быть добровольно реорганизован или ликвидирован по решению общего собрания его членов. Также кооператив по единогласному решению его членов может преобразоваться в хозяйственное товарищество или общество[1, </w:t>
      </w:r>
      <w:r w:rsidRPr="000A3546">
        <w:rPr>
          <w:rFonts w:ascii="Times New Roman" w:hAnsi="Times New Roman" w:cs="Times New Roman"/>
          <w:sz w:val="28"/>
          <w:szCs w:val="28"/>
          <w:lang w:val="en-US"/>
        </w:rPr>
        <w:t>c</w:t>
      </w:r>
      <w:r>
        <w:rPr>
          <w:rFonts w:ascii="Times New Roman" w:hAnsi="Times New Roman" w:cs="Times New Roman"/>
          <w:sz w:val="28"/>
          <w:szCs w:val="28"/>
        </w:rPr>
        <w:t>. 53; Приложение 1</w:t>
      </w:r>
      <w:proofErr w:type="gramStart"/>
      <w:r>
        <w:rPr>
          <w:rFonts w:ascii="Times New Roman" w:hAnsi="Times New Roman" w:cs="Times New Roman"/>
          <w:sz w:val="28"/>
          <w:szCs w:val="28"/>
        </w:rPr>
        <w:t xml:space="preserve"> </w:t>
      </w:r>
      <w:r w:rsidRPr="000A3546">
        <w:rPr>
          <w:rFonts w:ascii="Times New Roman" w:hAnsi="Times New Roman" w:cs="Times New Roman"/>
          <w:sz w:val="28"/>
          <w:szCs w:val="28"/>
        </w:rPr>
        <w:t>]</w:t>
      </w:r>
      <w:proofErr w:type="gramEnd"/>
      <w:r w:rsidRPr="000A3546">
        <w:rPr>
          <w:rFonts w:ascii="Times New Roman" w:hAnsi="Times New Roman" w:cs="Times New Roman"/>
          <w:sz w:val="28"/>
          <w:szCs w:val="28"/>
        </w:rPr>
        <w:t>.</w:t>
      </w: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CE3029">
        <w:rPr>
          <w:rFonts w:ascii="Times New Roman" w:hAnsi="Times New Roman" w:cs="Times New Roman"/>
          <w:sz w:val="28"/>
          <w:szCs w:val="28"/>
        </w:rPr>
        <w:t xml:space="preserve">Организационное устройство СПК «Колхоз </w:t>
      </w:r>
      <w:r>
        <w:rPr>
          <w:rFonts w:ascii="Times New Roman" w:hAnsi="Times New Roman" w:cs="Times New Roman"/>
          <w:sz w:val="28"/>
          <w:szCs w:val="28"/>
        </w:rPr>
        <w:t>луч» представлено в Приложении 2. Также в Приложении 3</w:t>
      </w:r>
      <w:r w:rsidRPr="00CE3029">
        <w:rPr>
          <w:rFonts w:ascii="Times New Roman" w:hAnsi="Times New Roman" w:cs="Times New Roman"/>
          <w:sz w:val="28"/>
          <w:szCs w:val="28"/>
        </w:rPr>
        <w:t xml:space="preserve"> можно найти управленческую струк</w:t>
      </w:r>
      <w:r>
        <w:rPr>
          <w:rFonts w:ascii="Times New Roman" w:hAnsi="Times New Roman" w:cs="Times New Roman"/>
          <w:sz w:val="28"/>
          <w:szCs w:val="28"/>
        </w:rPr>
        <w:t>туру предприятия, в Приложении 4</w:t>
      </w:r>
      <w:r w:rsidRPr="00CE3029">
        <w:rPr>
          <w:rFonts w:ascii="Times New Roman" w:hAnsi="Times New Roman" w:cs="Times New Roman"/>
          <w:sz w:val="28"/>
          <w:szCs w:val="28"/>
        </w:rPr>
        <w:t xml:space="preserve"> форму №1 по ОКУД «Бухгалтерский баланс»</w:t>
      </w:r>
      <w:r>
        <w:rPr>
          <w:rFonts w:ascii="Times New Roman" w:hAnsi="Times New Roman" w:cs="Times New Roman"/>
          <w:sz w:val="28"/>
          <w:szCs w:val="28"/>
        </w:rPr>
        <w:t>, в Приложении  5 форму №2 «Отчет о прибылях и убытках».</w:t>
      </w:r>
    </w:p>
    <w:p w:rsidR="002C0AE1" w:rsidRDefault="002C0AE1" w:rsidP="002C0AE1">
      <w:pPr>
        <w:spacing w:after="0" w:line="360" w:lineRule="auto"/>
        <w:jc w:val="both"/>
        <w:rPr>
          <w:rFonts w:ascii="Times New Roman" w:hAnsi="Times New Roman" w:cs="Times New Roman"/>
          <w:sz w:val="28"/>
          <w:szCs w:val="28"/>
        </w:rPr>
      </w:pPr>
    </w:p>
    <w:p w:rsidR="002C0AE1" w:rsidRPr="003257BB" w:rsidRDefault="002C0AE1" w:rsidP="002C0AE1">
      <w:pPr>
        <w:spacing w:after="0" w:line="360" w:lineRule="auto"/>
        <w:jc w:val="center"/>
        <w:rPr>
          <w:rFonts w:ascii="Times New Roman" w:hAnsi="Times New Roman" w:cs="Times New Roman"/>
          <w:b/>
          <w:sz w:val="28"/>
          <w:szCs w:val="28"/>
        </w:rPr>
      </w:pPr>
      <w:r w:rsidRPr="003257BB">
        <w:rPr>
          <w:rFonts w:ascii="Times New Roman" w:hAnsi="Times New Roman" w:cs="Times New Roman"/>
          <w:b/>
          <w:sz w:val="28"/>
          <w:szCs w:val="28"/>
        </w:rPr>
        <w:t>1.2 Основные экономические показатели организации. Размеры и специализация. Расчет валовой и товарной продукции, товарности производства</w:t>
      </w: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ind w:firstLine="709"/>
        <w:jc w:val="both"/>
        <w:rPr>
          <w:rFonts w:ascii="Times New Roman" w:hAnsi="Times New Roman" w:cs="Times New Roman"/>
          <w:sz w:val="28"/>
          <w:szCs w:val="28"/>
        </w:rPr>
      </w:pPr>
      <w:r w:rsidRPr="0020217D">
        <w:rPr>
          <w:rFonts w:ascii="Times New Roman" w:hAnsi="Times New Roman" w:cs="Times New Roman"/>
          <w:sz w:val="28"/>
          <w:szCs w:val="28"/>
        </w:rPr>
        <w:t>Специализация – это сосредоточение на предприятии выпуска однородной продукции или выполнение отдельных стадий производственного процесса. Она показывает отраслевую структуру производства, а ее уровень определяется по товарной продукции. Уровень специализации выражается удельным весом товарной продукции отраслей  в сто</w:t>
      </w:r>
      <w:r>
        <w:rPr>
          <w:rFonts w:ascii="Times New Roman" w:hAnsi="Times New Roman" w:cs="Times New Roman"/>
          <w:sz w:val="28"/>
          <w:szCs w:val="28"/>
        </w:rPr>
        <w:t>имости всей продукции (таблица 1.2.1</w:t>
      </w:r>
      <w:r w:rsidRPr="0020217D">
        <w:rPr>
          <w:rFonts w:ascii="Times New Roman" w:hAnsi="Times New Roman" w:cs="Times New Roman"/>
          <w:sz w:val="28"/>
          <w:szCs w:val="28"/>
        </w:rPr>
        <w:t>)</w:t>
      </w:r>
    </w:p>
    <w:p w:rsidR="00BB76A6" w:rsidRDefault="00BB76A6" w:rsidP="002C0AE1">
      <w:pPr>
        <w:spacing w:after="0" w:line="360" w:lineRule="auto"/>
        <w:ind w:firstLine="709"/>
        <w:jc w:val="both"/>
        <w:rPr>
          <w:rFonts w:ascii="Times New Roman" w:hAnsi="Times New Roman" w:cs="Times New Roman"/>
          <w:sz w:val="28"/>
          <w:szCs w:val="28"/>
        </w:rPr>
      </w:pPr>
    </w:p>
    <w:p w:rsidR="00BB76A6" w:rsidRPr="0020217D" w:rsidRDefault="00BB76A6" w:rsidP="002C0AE1">
      <w:pPr>
        <w:spacing w:after="0" w:line="360" w:lineRule="auto"/>
        <w:ind w:firstLine="709"/>
        <w:jc w:val="both"/>
        <w:rPr>
          <w:rFonts w:ascii="Times New Roman" w:hAnsi="Times New Roman" w:cs="Times New Roman"/>
          <w:sz w:val="28"/>
          <w:szCs w:val="28"/>
        </w:rPr>
      </w:pPr>
    </w:p>
    <w:p w:rsidR="002C0AE1" w:rsidRPr="0020217D" w:rsidRDefault="002C0AE1" w:rsidP="002C0AE1">
      <w:pPr>
        <w:spacing w:after="0" w:line="360" w:lineRule="auto"/>
        <w:ind w:firstLine="567"/>
        <w:jc w:val="right"/>
        <w:outlineLvl w:val="0"/>
        <w:rPr>
          <w:rFonts w:ascii="Times New Roman" w:hAnsi="Times New Roman" w:cs="Times New Roman"/>
          <w:sz w:val="28"/>
          <w:szCs w:val="28"/>
        </w:rPr>
      </w:pPr>
      <w:r>
        <w:rPr>
          <w:rFonts w:ascii="Times New Roman" w:hAnsi="Times New Roman" w:cs="Times New Roman"/>
          <w:sz w:val="28"/>
          <w:szCs w:val="28"/>
        </w:rPr>
        <w:lastRenderedPageBreak/>
        <w:t>Таблица 1.2.1</w:t>
      </w:r>
    </w:p>
    <w:p w:rsidR="002C0AE1" w:rsidRPr="0020217D" w:rsidRDefault="002C0AE1" w:rsidP="002C0AE1">
      <w:pPr>
        <w:spacing w:after="0" w:line="360" w:lineRule="auto"/>
        <w:ind w:firstLine="567"/>
        <w:jc w:val="center"/>
        <w:rPr>
          <w:rFonts w:ascii="Times New Roman" w:hAnsi="Times New Roman" w:cs="Times New Roman"/>
          <w:sz w:val="28"/>
          <w:szCs w:val="28"/>
        </w:rPr>
      </w:pPr>
      <w:r w:rsidRPr="0020217D">
        <w:rPr>
          <w:rFonts w:ascii="Times New Roman" w:hAnsi="Times New Roman" w:cs="Times New Roman"/>
          <w:sz w:val="28"/>
          <w:szCs w:val="28"/>
        </w:rPr>
        <w:t>Размеры и структура товарной продукции и уровень ее специализации</w:t>
      </w:r>
    </w:p>
    <w:tbl>
      <w:tblPr>
        <w:tblStyle w:val="a3"/>
        <w:tblW w:w="0" w:type="auto"/>
        <w:tblLook w:val="01E0" w:firstRow="1" w:lastRow="1" w:firstColumn="1" w:lastColumn="1" w:noHBand="0" w:noVBand="0"/>
      </w:tblPr>
      <w:tblGrid>
        <w:gridCol w:w="2464"/>
        <w:gridCol w:w="1545"/>
        <w:gridCol w:w="952"/>
        <w:gridCol w:w="1545"/>
        <w:gridCol w:w="952"/>
        <w:gridCol w:w="1445"/>
        <w:gridCol w:w="952"/>
      </w:tblGrid>
      <w:tr w:rsidR="002C0AE1" w:rsidRPr="0084711A" w:rsidTr="002C0AE1">
        <w:trPr>
          <w:trHeight w:val="557"/>
        </w:trPr>
        <w:tc>
          <w:tcPr>
            <w:tcW w:w="0" w:type="auto"/>
            <w:vMerge w:val="restart"/>
          </w:tcPr>
          <w:p w:rsidR="002C0AE1" w:rsidRPr="0084711A" w:rsidRDefault="002C0AE1" w:rsidP="002C0AE1">
            <w:pPr>
              <w:spacing w:line="360" w:lineRule="auto"/>
              <w:jc w:val="both"/>
            </w:pPr>
            <w:r w:rsidRPr="0084711A">
              <w:t>Отрасль, продукция</w:t>
            </w:r>
          </w:p>
        </w:tc>
        <w:tc>
          <w:tcPr>
            <w:tcW w:w="0" w:type="auto"/>
            <w:gridSpan w:val="2"/>
            <w:vAlign w:val="center"/>
          </w:tcPr>
          <w:p w:rsidR="002C0AE1" w:rsidRPr="0084711A" w:rsidRDefault="002C0AE1" w:rsidP="002C0AE1">
            <w:pPr>
              <w:spacing w:line="360" w:lineRule="auto"/>
              <w:jc w:val="center"/>
            </w:pPr>
            <w:r w:rsidRPr="0084711A">
              <w:t>20</w:t>
            </w:r>
            <w:r>
              <w:t>08</w:t>
            </w:r>
            <w:r w:rsidRPr="0084711A">
              <w:t>г.</w:t>
            </w:r>
          </w:p>
        </w:tc>
        <w:tc>
          <w:tcPr>
            <w:tcW w:w="0" w:type="auto"/>
            <w:gridSpan w:val="2"/>
            <w:vAlign w:val="center"/>
          </w:tcPr>
          <w:p w:rsidR="002C0AE1" w:rsidRPr="0084711A" w:rsidRDefault="002C0AE1" w:rsidP="002C0AE1">
            <w:pPr>
              <w:spacing w:line="360" w:lineRule="auto"/>
              <w:jc w:val="center"/>
            </w:pPr>
            <w:r>
              <w:t>2009</w:t>
            </w:r>
            <w:r w:rsidRPr="0084711A">
              <w:t>г.</w:t>
            </w:r>
          </w:p>
        </w:tc>
        <w:tc>
          <w:tcPr>
            <w:tcW w:w="0" w:type="auto"/>
            <w:gridSpan w:val="2"/>
            <w:vAlign w:val="center"/>
          </w:tcPr>
          <w:p w:rsidR="002C0AE1" w:rsidRPr="0084711A" w:rsidRDefault="002C0AE1" w:rsidP="002C0AE1">
            <w:pPr>
              <w:spacing w:line="360" w:lineRule="auto"/>
              <w:jc w:val="center"/>
            </w:pPr>
            <w:r w:rsidRPr="0084711A">
              <w:t>20</w:t>
            </w:r>
            <w:r>
              <w:t>10</w:t>
            </w:r>
            <w:r w:rsidRPr="0084711A">
              <w:t>г.</w:t>
            </w:r>
          </w:p>
        </w:tc>
      </w:tr>
      <w:tr w:rsidR="002C0AE1" w:rsidRPr="0084711A" w:rsidTr="002C0AE1">
        <w:tc>
          <w:tcPr>
            <w:tcW w:w="0" w:type="auto"/>
            <w:vMerge/>
          </w:tcPr>
          <w:p w:rsidR="002C0AE1" w:rsidRPr="0084711A" w:rsidRDefault="002C0AE1" w:rsidP="002C0AE1">
            <w:pPr>
              <w:spacing w:line="360" w:lineRule="auto"/>
              <w:jc w:val="both"/>
            </w:pPr>
          </w:p>
        </w:tc>
        <w:tc>
          <w:tcPr>
            <w:tcW w:w="0" w:type="auto"/>
          </w:tcPr>
          <w:p w:rsidR="002C0AE1" w:rsidRPr="0084711A" w:rsidRDefault="002C0AE1" w:rsidP="002C0AE1">
            <w:pPr>
              <w:spacing w:line="360" w:lineRule="auto"/>
              <w:jc w:val="both"/>
            </w:pPr>
            <w:r w:rsidRPr="0084711A">
              <w:t>Выручено, тыс. руб.</w:t>
            </w:r>
          </w:p>
        </w:tc>
        <w:tc>
          <w:tcPr>
            <w:tcW w:w="0" w:type="auto"/>
          </w:tcPr>
          <w:p w:rsidR="002C0AE1" w:rsidRPr="0084711A" w:rsidRDefault="002C0AE1" w:rsidP="002C0AE1">
            <w:pPr>
              <w:spacing w:line="360" w:lineRule="auto"/>
              <w:jc w:val="center"/>
            </w:pPr>
            <w:proofErr w:type="gramStart"/>
            <w:r w:rsidRPr="0084711A">
              <w:t>в</w:t>
            </w:r>
            <w:proofErr w:type="gramEnd"/>
            <w:r w:rsidRPr="0084711A">
              <w:t xml:space="preserve"> % к итогу</w:t>
            </w:r>
          </w:p>
        </w:tc>
        <w:tc>
          <w:tcPr>
            <w:tcW w:w="0" w:type="auto"/>
          </w:tcPr>
          <w:p w:rsidR="002C0AE1" w:rsidRPr="0084711A" w:rsidRDefault="002C0AE1" w:rsidP="002C0AE1">
            <w:pPr>
              <w:spacing w:line="360" w:lineRule="auto"/>
              <w:jc w:val="both"/>
            </w:pPr>
            <w:r w:rsidRPr="0084711A">
              <w:t>Выручено, тыс. руб.</w:t>
            </w:r>
          </w:p>
        </w:tc>
        <w:tc>
          <w:tcPr>
            <w:tcW w:w="0" w:type="auto"/>
          </w:tcPr>
          <w:p w:rsidR="002C0AE1" w:rsidRPr="0084711A" w:rsidRDefault="002C0AE1" w:rsidP="002C0AE1">
            <w:pPr>
              <w:spacing w:line="360" w:lineRule="auto"/>
              <w:jc w:val="center"/>
            </w:pPr>
            <w:proofErr w:type="gramStart"/>
            <w:r w:rsidRPr="0084711A">
              <w:t>в</w:t>
            </w:r>
            <w:proofErr w:type="gramEnd"/>
            <w:r w:rsidRPr="0084711A">
              <w:t xml:space="preserve"> % к итогу</w:t>
            </w:r>
          </w:p>
        </w:tc>
        <w:tc>
          <w:tcPr>
            <w:tcW w:w="0" w:type="auto"/>
          </w:tcPr>
          <w:p w:rsidR="002C0AE1" w:rsidRPr="0084711A" w:rsidRDefault="002C0AE1" w:rsidP="002C0AE1">
            <w:pPr>
              <w:spacing w:line="360" w:lineRule="auto"/>
              <w:jc w:val="both"/>
            </w:pPr>
            <w:r w:rsidRPr="0084711A">
              <w:t>Выручен, тыс. руб.</w:t>
            </w:r>
          </w:p>
        </w:tc>
        <w:tc>
          <w:tcPr>
            <w:tcW w:w="0" w:type="auto"/>
          </w:tcPr>
          <w:p w:rsidR="002C0AE1" w:rsidRPr="0084711A" w:rsidRDefault="002C0AE1" w:rsidP="002C0AE1">
            <w:pPr>
              <w:spacing w:line="360" w:lineRule="auto"/>
              <w:jc w:val="center"/>
            </w:pPr>
            <w:proofErr w:type="gramStart"/>
            <w:r w:rsidRPr="0084711A">
              <w:t>в</w:t>
            </w:r>
            <w:proofErr w:type="gramEnd"/>
            <w:r w:rsidRPr="0084711A">
              <w:t xml:space="preserve"> % к итогу</w:t>
            </w:r>
          </w:p>
        </w:tc>
      </w:tr>
      <w:tr w:rsidR="002C0AE1" w:rsidRPr="0084711A" w:rsidTr="002C0AE1">
        <w:tc>
          <w:tcPr>
            <w:tcW w:w="0" w:type="auto"/>
          </w:tcPr>
          <w:p w:rsidR="002C0AE1" w:rsidRPr="0084711A" w:rsidRDefault="002C0AE1" w:rsidP="002C0AE1">
            <w:pPr>
              <w:spacing w:line="360" w:lineRule="auto"/>
              <w:jc w:val="both"/>
            </w:pPr>
            <w:r w:rsidRPr="0084711A">
              <w:t>Зерновые, всего</w:t>
            </w:r>
          </w:p>
        </w:tc>
        <w:tc>
          <w:tcPr>
            <w:tcW w:w="0" w:type="auto"/>
          </w:tcPr>
          <w:p w:rsidR="002C0AE1" w:rsidRPr="0084711A" w:rsidRDefault="002C0AE1" w:rsidP="002C0AE1">
            <w:pPr>
              <w:spacing w:line="360" w:lineRule="auto"/>
              <w:jc w:val="center"/>
            </w:pPr>
            <w:r w:rsidRPr="0084711A">
              <w:t>336</w:t>
            </w:r>
          </w:p>
        </w:tc>
        <w:tc>
          <w:tcPr>
            <w:tcW w:w="0" w:type="auto"/>
          </w:tcPr>
          <w:p w:rsidR="002C0AE1" w:rsidRPr="0084711A" w:rsidRDefault="002C0AE1" w:rsidP="002C0AE1">
            <w:pPr>
              <w:spacing w:line="360" w:lineRule="auto"/>
              <w:jc w:val="center"/>
            </w:pPr>
            <w:r w:rsidRPr="0084711A">
              <w:t>2,2</w:t>
            </w:r>
          </w:p>
        </w:tc>
        <w:tc>
          <w:tcPr>
            <w:tcW w:w="0" w:type="auto"/>
          </w:tcPr>
          <w:p w:rsidR="002C0AE1" w:rsidRPr="0084711A" w:rsidRDefault="002C0AE1" w:rsidP="002C0AE1">
            <w:pPr>
              <w:spacing w:line="360" w:lineRule="auto"/>
              <w:jc w:val="center"/>
            </w:pPr>
            <w:r w:rsidRPr="0084711A">
              <w:t>404</w:t>
            </w:r>
          </w:p>
        </w:tc>
        <w:tc>
          <w:tcPr>
            <w:tcW w:w="0" w:type="auto"/>
          </w:tcPr>
          <w:p w:rsidR="002C0AE1" w:rsidRPr="0084711A" w:rsidRDefault="002C0AE1" w:rsidP="002C0AE1">
            <w:pPr>
              <w:spacing w:line="360" w:lineRule="auto"/>
              <w:jc w:val="center"/>
            </w:pPr>
            <w:r w:rsidRPr="0084711A">
              <w:t>2,3</w:t>
            </w:r>
          </w:p>
        </w:tc>
        <w:tc>
          <w:tcPr>
            <w:tcW w:w="0" w:type="auto"/>
          </w:tcPr>
          <w:p w:rsidR="002C0AE1" w:rsidRPr="0084711A" w:rsidRDefault="002C0AE1" w:rsidP="002C0AE1">
            <w:pPr>
              <w:spacing w:line="360" w:lineRule="auto"/>
              <w:jc w:val="center"/>
            </w:pPr>
            <w:r w:rsidRPr="0084711A">
              <w:t>487</w:t>
            </w:r>
          </w:p>
        </w:tc>
        <w:tc>
          <w:tcPr>
            <w:tcW w:w="0" w:type="auto"/>
          </w:tcPr>
          <w:p w:rsidR="002C0AE1" w:rsidRPr="0084711A" w:rsidRDefault="002C0AE1" w:rsidP="002C0AE1">
            <w:pPr>
              <w:spacing w:line="360" w:lineRule="auto"/>
              <w:jc w:val="center"/>
            </w:pPr>
            <w:r w:rsidRPr="0084711A">
              <w:t>2,5</w:t>
            </w:r>
          </w:p>
        </w:tc>
      </w:tr>
      <w:tr w:rsidR="002C0AE1" w:rsidRPr="0084711A" w:rsidTr="002C0AE1">
        <w:tc>
          <w:tcPr>
            <w:tcW w:w="0" w:type="auto"/>
          </w:tcPr>
          <w:p w:rsidR="002C0AE1" w:rsidRPr="0084711A" w:rsidRDefault="002C0AE1" w:rsidP="002C0AE1">
            <w:pPr>
              <w:spacing w:line="360" w:lineRule="auto"/>
              <w:jc w:val="both"/>
            </w:pPr>
            <w:r w:rsidRPr="0084711A">
              <w:t>Льнотреста</w:t>
            </w:r>
          </w:p>
        </w:tc>
        <w:tc>
          <w:tcPr>
            <w:tcW w:w="0" w:type="auto"/>
          </w:tcPr>
          <w:p w:rsidR="002C0AE1" w:rsidRPr="0084711A" w:rsidRDefault="002C0AE1" w:rsidP="002C0AE1">
            <w:pPr>
              <w:spacing w:line="360" w:lineRule="auto"/>
              <w:jc w:val="center"/>
            </w:pPr>
            <w:r w:rsidRPr="0084711A">
              <w:t>331</w:t>
            </w:r>
          </w:p>
        </w:tc>
        <w:tc>
          <w:tcPr>
            <w:tcW w:w="0" w:type="auto"/>
          </w:tcPr>
          <w:p w:rsidR="002C0AE1" w:rsidRPr="0084711A" w:rsidRDefault="002C0AE1" w:rsidP="002C0AE1">
            <w:pPr>
              <w:spacing w:line="360" w:lineRule="auto"/>
              <w:jc w:val="center"/>
            </w:pPr>
            <w:r w:rsidRPr="0084711A">
              <w:t>2,1</w:t>
            </w:r>
          </w:p>
        </w:tc>
        <w:tc>
          <w:tcPr>
            <w:tcW w:w="0" w:type="auto"/>
          </w:tcPr>
          <w:p w:rsidR="002C0AE1" w:rsidRPr="0084711A" w:rsidRDefault="002C0AE1" w:rsidP="002C0AE1">
            <w:pPr>
              <w:spacing w:line="360" w:lineRule="auto"/>
              <w:jc w:val="center"/>
            </w:pPr>
            <w:r w:rsidRPr="0084711A">
              <w:t>53</w:t>
            </w:r>
          </w:p>
        </w:tc>
        <w:tc>
          <w:tcPr>
            <w:tcW w:w="0" w:type="auto"/>
          </w:tcPr>
          <w:p w:rsidR="002C0AE1" w:rsidRPr="0084711A" w:rsidRDefault="002C0AE1" w:rsidP="002C0AE1">
            <w:pPr>
              <w:spacing w:line="360" w:lineRule="auto"/>
              <w:jc w:val="center"/>
            </w:pPr>
            <w:r w:rsidRPr="0084711A">
              <w:t>0,3</w:t>
            </w:r>
          </w:p>
        </w:tc>
        <w:tc>
          <w:tcPr>
            <w:tcW w:w="0" w:type="auto"/>
          </w:tcPr>
          <w:p w:rsidR="002C0AE1" w:rsidRPr="0084711A" w:rsidRDefault="002C0AE1" w:rsidP="002C0AE1">
            <w:pPr>
              <w:spacing w:line="360" w:lineRule="auto"/>
              <w:jc w:val="center"/>
            </w:pPr>
            <w:r w:rsidRPr="0084711A">
              <w:t>153</w:t>
            </w:r>
          </w:p>
        </w:tc>
        <w:tc>
          <w:tcPr>
            <w:tcW w:w="0" w:type="auto"/>
          </w:tcPr>
          <w:p w:rsidR="002C0AE1" w:rsidRPr="0084711A" w:rsidRDefault="002C0AE1" w:rsidP="002C0AE1">
            <w:pPr>
              <w:spacing w:line="360" w:lineRule="auto"/>
              <w:jc w:val="center"/>
            </w:pPr>
            <w:r w:rsidRPr="0084711A">
              <w:t>0,8</w:t>
            </w:r>
          </w:p>
        </w:tc>
      </w:tr>
      <w:tr w:rsidR="002C0AE1" w:rsidRPr="0084711A" w:rsidTr="002C0AE1">
        <w:tc>
          <w:tcPr>
            <w:tcW w:w="0" w:type="auto"/>
          </w:tcPr>
          <w:p w:rsidR="002C0AE1" w:rsidRPr="0084711A" w:rsidRDefault="002C0AE1" w:rsidP="002C0AE1">
            <w:pPr>
              <w:spacing w:line="360" w:lineRule="auto"/>
              <w:jc w:val="both"/>
            </w:pPr>
            <w:r w:rsidRPr="0084711A">
              <w:t>Прочая продукция растениеводства</w:t>
            </w:r>
          </w:p>
        </w:tc>
        <w:tc>
          <w:tcPr>
            <w:tcW w:w="0" w:type="auto"/>
          </w:tcPr>
          <w:p w:rsidR="002C0AE1" w:rsidRPr="0084711A" w:rsidRDefault="002C0AE1" w:rsidP="002C0AE1">
            <w:pPr>
              <w:spacing w:line="360" w:lineRule="auto"/>
              <w:jc w:val="center"/>
            </w:pPr>
            <w:r w:rsidRPr="0084711A">
              <w:t>-</w:t>
            </w:r>
          </w:p>
        </w:tc>
        <w:tc>
          <w:tcPr>
            <w:tcW w:w="0" w:type="auto"/>
          </w:tcPr>
          <w:p w:rsidR="002C0AE1" w:rsidRPr="0084711A" w:rsidRDefault="002C0AE1" w:rsidP="002C0AE1">
            <w:pPr>
              <w:spacing w:line="360" w:lineRule="auto"/>
              <w:jc w:val="center"/>
            </w:pPr>
            <w:r w:rsidRPr="0084711A">
              <w:t>-</w:t>
            </w:r>
          </w:p>
        </w:tc>
        <w:tc>
          <w:tcPr>
            <w:tcW w:w="0" w:type="auto"/>
          </w:tcPr>
          <w:p w:rsidR="002C0AE1" w:rsidRPr="0084711A" w:rsidRDefault="002C0AE1" w:rsidP="002C0AE1">
            <w:pPr>
              <w:spacing w:line="360" w:lineRule="auto"/>
              <w:jc w:val="center"/>
            </w:pPr>
            <w:r w:rsidRPr="0084711A">
              <w:t>3</w:t>
            </w:r>
          </w:p>
        </w:tc>
        <w:tc>
          <w:tcPr>
            <w:tcW w:w="0" w:type="auto"/>
          </w:tcPr>
          <w:p w:rsidR="002C0AE1" w:rsidRPr="0084711A" w:rsidRDefault="002C0AE1" w:rsidP="002C0AE1">
            <w:pPr>
              <w:spacing w:line="360" w:lineRule="auto"/>
              <w:jc w:val="center"/>
            </w:pPr>
            <w:r w:rsidRPr="0084711A">
              <w:t>0,02</w:t>
            </w:r>
          </w:p>
        </w:tc>
        <w:tc>
          <w:tcPr>
            <w:tcW w:w="0" w:type="auto"/>
          </w:tcPr>
          <w:p w:rsidR="002C0AE1" w:rsidRPr="0084711A" w:rsidRDefault="002C0AE1" w:rsidP="002C0AE1">
            <w:pPr>
              <w:spacing w:line="360" w:lineRule="auto"/>
              <w:jc w:val="center"/>
            </w:pPr>
            <w:r w:rsidRPr="0084711A">
              <w:t>217</w:t>
            </w:r>
          </w:p>
        </w:tc>
        <w:tc>
          <w:tcPr>
            <w:tcW w:w="0" w:type="auto"/>
          </w:tcPr>
          <w:p w:rsidR="002C0AE1" w:rsidRPr="0084711A" w:rsidRDefault="002C0AE1" w:rsidP="002C0AE1">
            <w:pPr>
              <w:spacing w:line="360" w:lineRule="auto"/>
              <w:jc w:val="center"/>
            </w:pPr>
            <w:r w:rsidRPr="0084711A">
              <w:t>1,1</w:t>
            </w:r>
          </w:p>
        </w:tc>
      </w:tr>
      <w:tr w:rsidR="002C0AE1" w:rsidRPr="0084711A" w:rsidTr="002C0AE1">
        <w:tc>
          <w:tcPr>
            <w:tcW w:w="0" w:type="auto"/>
          </w:tcPr>
          <w:p w:rsidR="002C0AE1" w:rsidRPr="0084711A" w:rsidRDefault="002C0AE1" w:rsidP="002C0AE1">
            <w:pPr>
              <w:spacing w:line="360" w:lineRule="auto"/>
              <w:jc w:val="both"/>
            </w:pPr>
            <w:r w:rsidRPr="0084711A">
              <w:t>Итого продукции растениеводства</w:t>
            </w:r>
          </w:p>
        </w:tc>
        <w:tc>
          <w:tcPr>
            <w:tcW w:w="0" w:type="auto"/>
          </w:tcPr>
          <w:p w:rsidR="002C0AE1" w:rsidRPr="0084711A" w:rsidRDefault="002C0AE1" w:rsidP="002C0AE1">
            <w:pPr>
              <w:spacing w:line="360" w:lineRule="auto"/>
              <w:jc w:val="center"/>
            </w:pPr>
            <w:r w:rsidRPr="0084711A">
              <w:t>667</w:t>
            </w:r>
          </w:p>
        </w:tc>
        <w:tc>
          <w:tcPr>
            <w:tcW w:w="0" w:type="auto"/>
          </w:tcPr>
          <w:p w:rsidR="002C0AE1" w:rsidRPr="0084711A" w:rsidRDefault="002C0AE1" w:rsidP="002C0AE1">
            <w:pPr>
              <w:spacing w:line="360" w:lineRule="auto"/>
              <w:jc w:val="center"/>
            </w:pPr>
            <w:r w:rsidRPr="0084711A">
              <w:t>4,3</w:t>
            </w:r>
          </w:p>
        </w:tc>
        <w:tc>
          <w:tcPr>
            <w:tcW w:w="0" w:type="auto"/>
          </w:tcPr>
          <w:p w:rsidR="002C0AE1" w:rsidRPr="0084711A" w:rsidRDefault="002C0AE1" w:rsidP="002C0AE1">
            <w:pPr>
              <w:spacing w:line="360" w:lineRule="auto"/>
              <w:jc w:val="center"/>
            </w:pPr>
            <w:r w:rsidRPr="0084711A">
              <w:t>460</w:t>
            </w:r>
          </w:p>
        </w:tc>
        <w:tc>
          <w:tcPr>
            <w:tcW w:w="0" w:type="auto"/>
          </w:tcPr>
          <w:p w:rsidR="002C0AE1" w:rsidRPr="0084711A" w:rsidRDefault="002C0AE1" w:rsidP="002C0AE1">
            <w:pPr>
              <w:spacing w:line="360" w:lineRule="auto"/>
              <w:jc w:val="center"/>
            </w:pPr>
            <w:r w:rsidRPr="0084711A">
              <w:t>2,5</w:t>
            </w:r>
          </w:p>
        </w:tc>
        <w:tc>
          <w:tcPr>
            <w:tcW w:w="0" w:type="auto"/>
          </w:tcPr>
          <w:p w:rsidR="002C0AE1" w:rsidRPr="0084711A" w:rsidRDefault="002C0AE1" w:rsidP="002C0AE1">
            <w:pPr>
              <w:spacing w:line="360" w:lineRule="auto"/>
              <w:jc w:val="center"/>
            </w:pPr>
            <w:r w:rsidRPr="0084711A">
              <w:t>857</w:t>
            </w:r>
          </w:p>
        </w:tc>
        <w:tc>
          <w:tcPr>
            <w:tcW w:w="0" w:type="auto"/>
          </w:tcPr>
          <w:p w:rsidR="002C0AE1" w:rsidRPr="0084711A" w:rsidRDefault="002C0AE1" w:rsidP="002C0AE1">
            <w:pPr>
              <w:spacing w:line="360" w:lineRule="auto"/>
              <w:jc w:val="center"/>
            </w:pPr>
            <w:r w:rsidRPr="0084711A">
              <w:t>4,4</w:t>
            </w:r>
          </w:p>
        </w:tc>
      </w:tr>
      <w:tr w:rsidR="002C0AE1" w:rsidRPr="0084711A" w:rsidTr="002C0AE1">
        <w:tc>
          <w:tcPr>
            <w:tcW w:w="0" w:type="auto"/>
          </w:tcPr>
          <w:p w:rsidR="002C0AE1" w:rsidRPr="0084711A" w:rsidRDefault="002C0AE1" w:rsidP="002C0AE1">
            <w:pPr>
              <w:spacing w:line="360" w:lineRule="auto"/>
              <w:jc w:val="both"/>
            </w:pPr>
            <w:r w:rsidRPr="0084711A">
              <w:t>Молоко цельное</w:t>
            </w:r>
          </w:p>
        </w:tc>
        <w:tc>
          <w:tcPr>
            <w:tcW w:w="0" w:type="auto"/>
          </w:tcPr>
          <w:p w:rsidR="002C0AE1" w:rsidRPr="0084711A" w:rsidRDefault="002C0AE1" w:rsidP="002C0AE1">
            <w:pPr>
              <w:spacing w:line="360" w:lineRule="auto"/>
              <w:jc w:val="center"/>
            </w:pPr>
            <w:r w:rsidRPr="0084711A">
              <w:t>9707</w:t>
            </w:r>
          </w:p>
        </w:tc>
        <w:tc>
          <w:tcPr>
            <w:tcW w:w="0" w:type="auto"/>
          </w:tcPr>
          <w:p w:rsidR="002C0AE1" w:rsidRPr="0084711A" w:rsidRDefault="002C0AE1" w:rsidP="002C0AE1">
            <w:pPr>
              <w:spacing w:line="360" w:lineRule="auto"/>
              <w:jc w:val="center"/>
            </w:pPr>
            <w:r w:rsidRPr="0084711A">
              <w:t>63,3</w:t>
            </w:r>
          </w:p>
        </w:tc>
        <w:tc>
          <w:tcPr>
            <w:tcW w:w="0" w:type="auto"/>
          </w:tcPr>
          <w:p w:rsidR="002C0AE1" w:rsidRPr="0084711A" w:rsidRDefault="002C0AE1" w:rsidP="002C0AE1">
            <w:pPr>
              <w:spacing w:line="360" w:lineRule="auto"/>
              <w:jc w:val="center"/>
            </w:pPr>
            <w:r w:rsidRPr="0084711A">
              <w:t>11476</w:t>
            </w:r>
          </w:p>
        </w:tc>
        <w:tc>
          <w:tcPr>
            <w:tcW w:w="0" w:type="auto"/>
          </w:tcPr>
          <w:p w:rsidR="002C0AE1" w:rsidRPr="0084711A" w:rsidRDefault="002C0AE1" w:rsidP="002C0AE1">
            <w:pPr>
              <w:spacing w:line="360" w:lineRule="auto"/>
              <w:jc w:val="center"/>
            </w:pPr>
            <w:r w:rsidRPr="0084711A">
              <w:t>61,8</w:t>
            </w:r>
          </w:p>
        </w:tc>
        <w:tc>
          <w:tcPr>
            <w:tcW w:w="0" w:type="auto"/>
          </w:tcPr>
          <w:p w:rsidR="002C0AE1" w:rsidRPr="0084711A" w:rsidRDefault="002C0AE1" w:rsidP="002C0AE1">
            <w:pPr>
              <w:spacing w:line="360" w:lineRule="auto"/>
              <w:jc w:val="center"/>
            </w:pPr>
            <w:r w:rsidRPr="0084711A">
              <w:t>12838</w:t>
            </w:r>
          </w:p>
        </w:tc>
        <w:tc>
          <w:tcPr>
            <w:tcW w:w="0" w:type="auto"/>
          </w:tcPr>
          <w:p w:rsidR="002C0AE1" w:rsidRPr="0084711A" w:rsidRDefault="002C0AE1" w:rsidP="002C0AE1">
            <w:pPr>
              <w:spacing w:line="360" w:lineRule="auto"/>
              <w:jc w:val="center"/>
            </w:pPr>
            <w:r w:rsidRPr="0084711A">
              <w:t>66,3</w:t>
            </w:r>
          </w:p>
        </w:tc>
      </w:tr>
      <w:tr w:rsidR="002C0AE1" w:rsidRPr="0084711A" w:rsidTr="002C0AE1">
        <w:tc>
          <w:tcPr>
            <w:tcW w:w="0" w:type="auto"/>
          </w:tcPr>
          <w:p w:rsidR="002C0AE1" w:rsidRPr="0084711A" w:rsidRDefault="002C0AE1" w:rsidP="002C0AE1">
            <w:pPr>
              <w:spacing w:line="360" w:lineRule="auto"/>
              <w:jc w:val="both"/>
            </w:pPr>
            <w:r w:rsidRPr="0084711A">
              <w:t>КРС в живой массе</w:t>
            </w:r>
          </w:p>
        </w:tc>
        <w:tc>
          <w:tcPr>
            <w:tcW w:w="0" w:type="auto"/>
          </w:tcPr>
          <w:p w:rsidR="002C0AE1" w:rsidRPr="0084711A" w:rsidRDefault="002C0AE1" w:rsidP="002C0AE1">
            <w:pPr>
              <w:spacing w:line="360" w:lineRule="auto"/>
              <w:jc w:val="center"/>
            </w:pPr>
            <w:r w:rsidRPr="0084711A">
              <w:t>4597</w:t>
            </w:r>
          </w:p>
        </w:tc>
        <w:tc>
          <w:tcPr>
            <w:tcW w:w="0" w:type="auto"/>
          </w:tcPr>
          <w:p w:rsidR="002C0AE1" w:rsidRPr="0084711A" w:rsidRDefault="002C0AE1" w:rsidP="002C0AE1">
            <w:pPr>
              <w:spacing w:line="360" w:lineRule="auto"/>
              <w:jc w:val="center"/>
            </w:pPr>
            <w:r w:rsidRPr="0084711A">
              <w:t>30,0</w:t>
            </w:r>
          </w:p>
        </w:tc>
        <w:tc>
          <w:tcPr>
            <w:tcW w:w="0" w:type="auto"/>
          </w:tcPr>
          <w:p w:rsidR="002C0AE1" w:rsidRPr="0084711A" w:rsidRDefault="002C0AE1" w:rsidP="002C0AE1">
            <w:pPr>
              <w:spacing w:line="360" w:lineRule="auto"/>
              <w:jc w:val="center"/>
            </w:pPr>
            <w:r w:rsidRPr="0084711A">
              <w:t>6522</w:t>
            </w:r>
          </w:p>
        </w:tc>
        <w:tc>
          <w:tcPr>
            <w:tcW w:w="0" w:type="auto"/>
          </w:tcPr>
          <w:p w:rsidR="002C0AE1" w:rsidRPr="0084711A" w:rsidRDefault="002C0AE1" w:rsidP="002C0AE1">
            <w:pPr>
              <w:spacing w:line="360" w:lineRule="auto"/>
              <w:jc w:val="center"/>
            </w:pPr>
            <w:r w:rsidRPr="0084711A">
              <w:t>35,1</w:t>
            </w:r>
          </w:p>
        </w:tc>
        <w:tc>
          <w:tcPr>
            <w:tcW w:w="0" w:type="auto"/>
          </w:tcPr>
          <w:p w:rsidR="002C0AE1" w:rsidRPr="0084711A" w:rsidRDefault="002C0AE1" w:rsidP="002C0AE1">
            <w:pPr>
              <w:spacing w:line="360" w:lineRule="auto"/>
              <w:jc w:val="center"/>
            </w:pPr>
            <w:r w:rsidRPr="0084711A">
              <w:t>5618</w:t>
            </w:r>
          </w:p>
        </w:tc>
        <w:tc>
          <w:tcPr>
            <w:tcW w:w="0" w:type="auto"/>
          </w:tcPr>
          <w:p w:rsidR="002C0AE1" w:rsidRPr="0084711A" w:rsidRDefault="002C0AE1" w:rsidP="002C0AE1">
            <w:pPr>
              <w:spacing w:line="360" w:lineRule="auto"/>
              <w:jc w:val="center"/>
            </w:pPr>
            <w:r w:rsidRPr="0084711A">
              <w:t>29,0</w:t>
            </w:r>
          </w:p>
        </w:tc>
      </w:tr>
      <w:tr w:rsidR="002C0AE1" w:rsidRPr="0084711A" w:rsidTr="002C0AE1">
        <w:tc>
          <w:tcPr>
            <w:tcW w:w="0" w:type="auto"/>
          </w:tcPr>
          <w:p w:rsidR="002C0AE1" w:rsidRPr="0084711A" w:rsidRDefault="002C0AE1" w:rsidP="002C0AE1">
            <w:pPr>
              <w:spacing w:line="360" w:lineRule="auto"/>
              <w:jc w:val="both"/>
            </w:pPr>
            <w:r w:rsidRPr="0084711A">
              <w:t>Мед</w:t>
            </w:r>
          </w:p>
        </w:tc>
        <w:tc>
          <w:tcPr>
            <w:tcW w:w="0" w:type="auto"/>
          </w:tcPr>
          <w:p w:rsidR="002C0AE1" w:rsidRPr="0084711A" w:rsidRDefault="002C0AE1" w:rsidP="002C0AE1">
            <w:pPr>
              <w:spacing w:line="360" w:lineRule="auto"/>
              <w:jc w:val="center"/>
            </w:pPr>
            <w:r w:rsidRPr="0084711A">
              <w:t>42</w:t>
            </w:r>
          </w:p>
        </w:tc>
        <w:tc>
          <w:tcPr>
            <w:tcW w:w="0" w:type="auto"/>
          </w:tcPr>
          <w:p w:rsidR="002C0AE1" w:rsidRPr="0084711A" w:rsidRDefault="002C0AE1" w:rsidP="002C0AE1">
            <w:pPr>
              <w:spacing w:line="360" w:lineRule="auto"/>
              <w:jc w:val="center"/>
            </w:pPr>
            <w:r w:rsidRPr="0084711A">
              <w:t>0,3</w:t>
            </w:r>
          </w:p>
        </w:tc>
        <w:tc>
          <w:tcPr>
            <w:tcW w:w="0" w:type="auto"/>
          </w:tcPr>
          <w:p w:rsidR="002C0AE1" w:rsidRPr="0084711A" w:rsidRDefault="002C0AE1" w:rsidP="002C0AE1">
            <w:pPr>
              <w:spacing w:line="360" w:lineRule="auto"/>
              <w:jc w:val="center"/>
            </w:pPr>
            <w:r w:rsidRPr="0084711A">
              <w:t>36</w:t>
            </w:r>
          </w:p>
        </w:tc>
        <w:tc>
          <w:tcPr>
            <w:tcW w:w="0" w:type="auto"/>
          </w:tcPr>
          <w:p w:rsidR="002C0AE1" w:rsidRPr="0084711A" w:rsidRDefault="002C0AE1" w:rsidP="002C0AE1">
            <w:pPr>
              <w:spacing w:line="360" w:lineRule="auto"/>
              <w:jc w:val="center"/>
            </w:pPr>
            <w:r w:rsidRPr="0084711A">
              <w:t>0,2</w:t>
            </w:r>
          </w:p>
        </w:tc>
        <w:tc>
          <w:tcPr>
            <w:tcW w:w="0" w:type="auto"/>
          </w:tcPr>
          <w:p w:rsidR="002C0AE1" w:rsidRPr="0084711A" w:rsidRDefault="002C0AE1" w:rsidP="002C0AE1">
            <w:pPr>
              <w:spacing w:line="360" w:lineRule="auto"/>
              <w:jc w:val="center"/>
            </w:pPr>
            <w:r w:rsidRPr="0084711A">
              <w:t>41</w:t>
            </w:r>
          </w:p>
        </w:tc>
        <w:tc>
          <w:tcPr>
            <w:tcW w:w="0" w:type="auto"/>
          </w:tcPr>
          <w:p w:rsidR="002C0AE1" w:rsidRPr="0084711A" w:rsidRDefault="002C0AE1" w:rsidP="002C0AE1">
            <w:pPr>
              <w:spacing w:line="360" w:lineRule="auto"/>
              <w:jc w:val="center"/>
            </w:pPr>
            <w:r w:rsidRPr="0084711A">
              <w:t>0,2</w:t>
            </w:r>
          </w:p>
        </w:tc>
      </w:tr>
      <w:tr w:rsidR="002C0AE1" w:rsidRPr="0084711A" w:rsidTr="002C0AE1">
        <w:tc>
          <w:tcPr>
            <w:tcW w:w="0" w:type="auto"/>
          </w:tcPr>
          <w:p w:rsidR="002C0AE1" w:rsidRPr="0084711A" w:rsidRDefault="002C0AE1" w:rsidP="002C0AE1">
            <w:pPr>
              <w:spacing w:line="360" w:lineRule="auto"/>
              <w:jc w:val="both"/>
            </w:pPr>
            <w:r w:rsidRPr="0084711A">
              <w:t>Свиньи в живой массе</w:t>
            </w:r>
          </w:p>
        </w:tc>
        <w:tc>
          <w:tcPr>
            <w:tcW w:w="0" w:type="auto"/>
          </w:tcPr>
          <w:p w:rsidR="002C0AE1" w:rsidRPr="0084711A" w:rsidRDefault="002C0AE1" w:rsidP="002C0AE1">
            <w:pPr>
              <w:spacing w:line="360" w:lineRule="auto"/>
              <w:jc w:val="center"/>
            </w:pPr>
            <w:r w:rsidRPr="0084711A">
              <w:t>225</w:t>
            </w:r>
          </w:p>
        </w:tc>
        <w:tc>
          <w:tcPr>
            <w:tcW w:w="0" w:type="auto"/>
          </w:tcPr>
          <w:p w:rsidR="002C0AE1" w:rsidRPr="0084711A" w:rsidRDefault="002C0AE1" w:rsidP="002C0AE1">
            <w:pPr>
              <w:spacing w:line="360" w:lineRule="auto"/>
              <w:jc w:val="center"/>
            </w:pPr>
            <w:r w:rsidRPr="0084711A">
              <w:t>1,5</w:t>
            </w:r>
          </w:p>
        </w:tc>
        <w:tc>
          <w:tcPr>
            <w:tcW w:w="0" w:type="auto"/>
          </w:tcPr>
          <w:p w:rsidR="002C0AE1" w:rsidRPr="0084711A" w:rsidRDefault="002C0AE1" w:rsidP="002C0AE1">
            <w:pPr>
              <w:spacing w:line="360" w:lineRule="auto"/>
              <w:jc w:val="center"/>
            </w:pPr>
            <w:r w:rsidRPr="0084711A">
              <w:t>37</w:t>
            </w:r>
          </w:p>
        </w:tc>
        <w:tc>
          <w:tcPr>
            <w:tcW w:w="0" w:type="auto"/>
          </w:tcPr>
          <w:p w:rsidR="002C0AE1" w:rsidRPr="0084711A" w:rsidRDefault="002C0AE1" w:rsidP="002C0AE1">
            <w:pPr>
              <w:spacing w:line="360" w:lineRule="auto"/>
              <w:jc w:val="center"/>
            </w:pPr>
            <w:r w:rsidRPr="0084711A">
              <w:t>0,2</w:t>
            </w:r>
          </w:p>
        </w:tc>
        <w:tc>
          <w:tcPr>
            <w:tcW w:w="0" w:type="auto"/>
          </w:tcPr>
          <w:p w:rsidR="002C0AE1" w:rsidRPr="0084711A" w:rsidRDefault="002C0AE1" w:rsidP="002C0AE1">
            <w:pPr>
              <w:spacing w:line="360" w:lineRule="auto"/>
              <w:jc w:val="center"/>
            </w:pPr>
            <w:r w:rsidRPr="0084711A">
              <w:t>-</w:t>
            </w:r>
          </w:p>
        </w:tc>
        <w:tc>
          <w:tcPr>
            <w:tcW w:w="0" w:type="auto"/>
          </w:tcPr>
          <w:p w:rsidR="002C0AE1" w:rsidRPr="0084711A" w:rsidRDefault="002C0AE1" w:rsidP="002C0AE1">
            <w:pPr>
              <w:spacing w:line="360" w:lineRule="auto"/>
              <w:jc w:val="center"/>
            </w:pPr>
            <w:r w:rsidRPr="0084711A">
              <w:t>-</w:t>
            </w:r>
          </w:p>
        </w:tc>
      </w:tr>
      <w:tr w:rsidR="002C0AE1" w:rsidRPr="0084711A" w:rsidTr="002C0AE1">
        <w:tc>
          <w:tcPr>
            <w:tcW w:w="0" w:type="auto"/>
          </w:tcPr>
          <w:p w:rsidR="002C0AE1" w:rsidRPr="0084711A" w:rsidRDefault="002C0AE1" w:rsidP="002C0AE1">
            <w:pPr>
              <w:spacing w:line="360" w:lineRule="auto"/>
              <w:jc w:val="both"/>
            </w:pPr>
            <w:r w:rsidRPr="0084711A">
              <w:t>Прочая продукция</w:t>
            </w:r>
          </w:p>
        </w:tc>
        <w:tc>
          <w:tcPr>
            <w:tcW w:w="0" w:type="auto"/>
          </w:tcPr>
          <w:p w:rsidR="002C0AE1" w:rsidRPr="0084711A" w:rsidRDefault="002C0AE1" w:rsidP="002C0AE1">
            <w:pPr>
              <w:spacing w:line="360" w:lineRule="auto"/>
              <w:jc w:val="center"/>
            </w:pPr>
            <w:r w:rsidRPr="0084711A">
              <w:t>11</w:t>
            </w:r>
          </w:p>
        </w:tc>
        <w:tc>
          <w:tcPr>
            <w:tcW w:w="0" w:type="auto"/>
          </w:tcPr>
          <w:p w:rsidR="002C0AE1" w:rsidRPr="0084711A" w:rsidRDefault="002C0AE1" w:rsidP="002C0AE1">
            <w:pPr>
              <w:spacing w:line="360" w:lineRule="auto"/>
              <w:jc w:val="center"/>
            </w:pPr>
            <w:r w:rsidRPr="0084711A">
              <w:t>0,1</w:t>
            </w:r>
          </w:p>
        </w:tc>
        <w:tc>
          <w:tcPr>
            <w:tcW w:w="0" w:type="auto"/>
          </w:tcPr>
          <w:p w:rsidR="002C0AE1" w:rsidRPr="0084711A" w:rsidRDefault="002C0AE1" w:rsidP="002C0AE1">
            <w:pPr>
              <w:spacing w:line="360" w:lineRule="auto"/>
              <w:jc w:val="center"/>
            </w:pPr>
            <w:r w:rsidRPr="0084711A">
              <w:t>27</w:t>
            </w:r>
          </w:p>
        </w:tc>
        <w:tc>
          <w:tcPr>
            <w:tcW w:w="0" w:type="auto"/>
          </w:tcPr>
          <w:p w:rsidR="002C0AE1" w:rsidRPr="0084711A" w:rsidRDefault="002C0AE1" w:rsidP="002C0AE1">
            <w:pPr>
              <w:spacing w:line="360" w:lineRule="auto"/>
              <w:jc w:val="center"/>
            </w:pPr>
            <w:r w:rsidRPr="0084711A">
              <w:t>0,1</w:t>
            </w:r>
          </w:p>
        </w:tc>
        <w:tc>
          <w:tcPr>
            <w:tcW w:w="0" w:type="auto"/>
          </w:tcPr>
          <w:p w:rsidR="002C0AE1" w:rsidRPr="0084711A" w:rsidRDefault="002C0AE1" w:rsidP="002C0AE1">
            <w:pPr>
              <w:spacing w:line="360" w:lineRule="auto"/>
              <w:jc w:val="center"/>
            </w:pPr>
            <w:r w:rsidRPr="0084711A">
              <w:t>2</w:t>
            </w:r>
          </w:p>
        </w:tc>
        <w:tc>
          <w:tcPr>
            <w:tcW w:w="0" w:type="auto"/>
          </w:tcPr>
          <w:p w:rsidR="002C0AE1" w:rsidRPr="0084711A" w:rsidRDefault="002C0AE1" w:rsidP="002C0AE1">
            <w:pPr>
              <w:spacing w:line="360" w:lineRule="auto"/>
              <w:jc w:val="center"/>
            </w:pPr>
            <w:r w:rsidRPr="0084711A">
              <w:t>0,01</w:t>
            </w:r>
          </w:p>
        </w:tc>
      </w:tr>
      <w:tr w:rsidR="002C0AE1" w:rsidRPr="0084711A" w:rsidTr="002C0AE1">
        <w:tc>
          <w:tcPr>
            <w:tcW w:w="0" w:type="auto"/>
          </w:tcPr>
          <w:p w:rsidR="002C0AE1" w:rsidRPr="0084711A" w:rsidRDefault="002C0AE1" w:rsidP="002C0AE1">
            <w:pPr>
              <w:spacing w:line="360" w:lineRule="auto"/>
              <w:jc w:val="both"/>
            </w:pPr>
            <w:r w:rsidRPr="0084711A">
              <w:t xml:space="preserve">Итого продукции животноводства </w:t>
            </w:r>
          </w:p>
        </w:tc>
        <w:tc>
          <w:tcPr>
            <w:tcW w:w="0" w:type="auto"/>
          </w:tcPr>
          <w:p w:rsidR="002C0AE1" w:rsidRPr="0084711A" w:rsidRDefault="002C0AE1" w:rsidP="002C0AE1">
            <w:pPr>
              <w:spacing w:line="360" w:lineRule="auto"/>
              <w:jc w:val="center"/>
            </w:pPr>
            <w:r w:rsidRPr="0084711A">
              <w:t>14670</w:t>
            </w:r>
          </w:p>
        </w:tc>
        <w:tc>
          <w:tcPr>
            <w:tcW w:w="0" w:type="auto"/>
          </w:tcPr>
          <w:p w:rsidR="002C0AE1" w:rsidRPr="0084711A" w:rsidRDefault="002C0AE1" w:rsidP="002C0AE1">
            <w:pPr>
              <w:spacing w:line="360" w:lineRule="auto"/>
              <w:jc w:val="center"/>
            </w:pPr>
            <w:r w:rsidRPr="0084711A">
              <w:t>95,7</w:t>
            </w:r>
          </w:p>
        </w:tc>
        <w:tc>
          <w:tcPr>
            <w:tcW w:w="0" w:type="auto"/>
          </w:tcPr>
          <w:p w:rsidR="002C0AE1" w:rsidRPr="0084711A" w:rsidRDefault="002C0AE1" w:rsidP="002C0AE1">
            <w:pPr>
              <w:spacing w:line="360" w:lineRule="auto"/>
              <w:jc w:val="center"/>
            </w:pPr>
            <w:r w:rsidRPr="0084711A">
              <w:t>18098</w:t>
            </w:r>
          </w:p>
        </w:tc>
        <w:tc>
          <w:tcPr>
            <w:tcW w:w="0" w:type="auto"/>
          </w:tcPr>
          <w:p w:rsidR="002C0AE1" w:rsidRPr="0084711A" w:rsidRDefault="002C0AE1" w:rsidP="002C0AE1">
            <w:pPr>
              <w:spacing w:line="360" w:lineRule="auto"/>
              <w:jc w:val="center"/>
            </w:pPr>
            <w:r w:rsidRPr="0084711A">
              <w:t>97,5</w:t>
            </w:r>
          </w:p>
        </w:tc>
        <w:tc>
          <w:tcPr>
            <w:tcW w:w="0" w:type="auto"/>
          </w:tcPr>
          <w:p w:rsidR="002C0AE1" w:rsidRPr="0084711A" w:rsidRDefault="002C0AE1" w:rsidP="002C0AE1">
            <w:pPr>
              <w:spacing w:line="360" w:lineRule="auto"/>
              <w:jc w:val="center"/>
            </w:pPr>
            <w:r w:rsidRPr="0084711A">
              <w:t>18513</w:t>
            </w:r>
          </w:p>
        </w:tc>
        <w:tc>
          <w:tcPr>
            <w:tcW w:w="0" w:type="auto"/>
          </w:tcPr>
          <w:p w:rsidR="002C0AE1" w:rsidRPr="0084711A" w:rsidRDefault="002C0AE1" w:rsidP="002C0AE1">
            <w:pPr>
              <w:spacing w:line="360" w:lineRule="auto"/>
              <w:jc w:val="center"/>
            </w:pPr>
            <w:r w:rsidRPr="0084711A">
              <w:t>95,6</w:t>
            </w:r>
          </w:p>
        </w:tc>
      </w:tr>
      <w:tr w:rsidR="002C0AE1" w:rsidRPr="0084711A" w:rsidTr="002C0AE1">
        <w:tc>
          <w:tcPr>
            <w:tcW w:w="0" w:type="auto"/>
          </w:tcPr>
          <w:p w:rsidR="002C0AE1" w:rsidRPr="0084711A" w:rsidRDefault="002C0AE1" w:rsidP="002C0AE1">
            <w:pPr>
              <w:spacing w:line="360" w:lineRule="auto"/>
              <w:jc w:val="both"/>
            </w:pPr>
            <w:r w:rsidRPr="0084711A">
              <w:t xml:space="preserve">Продукция всех отраслей – всего </w:t>
            </w:r>
          </w:p>
        </w:tc>
        <w:tc>
          <w:tcPr>
            <w:tcW w:w="0" w:type="auto"/>
          </w:tcPr>
          <w:p w:rsidR="002C0AE1" w:rsidRPr="0084711A" w:rsidRDefault="002C0AE1" w:rsidP="002C0AE1">
            <w:pPr>
              <w:spacing w:line="360" w:lineRule="auto"/>
              <w:jc w:val="center"/>
            </w:pPr>
            <w:r w:rsidRPr="0084711A">
              <w:t>15337</w:t>
            </w:r>
          </w:p>
        </w:tc>
        <w:tc>
          <w:tcPr>
            <w:tcW w:w="0" w:type="auto"/>
          </w:tcPr>
          <w:p w:rsidR="002C0AE1" w:rsidRPr="0084711A" w:rsidRDefault="002C0AE1" w:rsidP="002C0AE1">
            <w:pPr>
              <w:spacing w:line="360" w:lineRule="auto"/>
              <w:jc w:val="center"/>
            </w:pPr>
            <w:r w:rsidRPr="0084711A">
              <w:t>100</w:t>
            </w:r>
          </w:p>
        </w:tc>
        <w:tc>
          <w:tcPr>
            <w:tcW w:w="0" w:type="auto"/>
          </w:tcPr>
          <w:p w:rsidR="002C0AE1" w:rsidRPr="0084711A" w:rsidRDefault="002C0AE1" w:rsidP="002C0AE1">
            <w:pPr>
              <w:spacing w:line="360" w:lineRule="auto"/>
              <w:jc w:val="center"/>
            </w:pPr>
            <w:r w:rsidRPr="0084711A">
              <w:t>18558</w:t>
            </w:r>
          </w:p>
        </w:tc>
        <w:tc>
          <w:tcPr>
            <w:tcW w:w="0" w:type="auto"/>
          </w:tcPr>
          <w:p w:rsidR="002C0AE1" w:rsidRPr="0084711A" w:rsidRDefault="002C0AE1" w:rsidP="002C0AE1">
            <w:pPr>
              <w:spacing w:line="360" w:lineRule="auto"/>
              <w:jc w:val="center"/>
            </w:pPr>
            <w:r w:rsidRPr="0084711A">
              <w:t>100</w:t>
            </w:r>
          </w:p>
        </w:tc>
        <w:tc>
          <w:tcPr>
            <w:tcW w:w="0" w:type="auto"/>
          </w:tcPr>
          <w:p w:rsidR="002C0AE1" w:rsidRPr="0084711A" w:rsidRDefault="002C0AE1" w:rsidP="002C0AE1">
            <w:pPr>
              <w:spacing w:line="360" w:lineRule="auto"/>
              <w:jc w:val="center"/>
            </w:pPr>
            <w:r w:rsidRPr="0084711A">
              <w:t>19370</w:t>
            </w:r>
          </w:p>
        </w:tc>
        <w:tc>
          <w:tcPr>
            <w:tcW w:w="0" w:type="auto"/>
          </w:tcPr>
          <w:p w:rsidR="002C0AE1" w:rsidRPr="0084711A" w:rsidRDefault="002C0AE1" w:rsidP="002C0AE1">
            <w:pPr>
              <w:spacing w:line="360" w:lineRule="auto"/>
              <w:jc w:val="center"/>
            </w:pPr>
            <w:r w:rsidRPr="0084711A">
              <w:t>100</w:t>
            </w:r>
          </w:p>
        </w:tc>
      </w:tr>
      <w:tr w:rsidR="002C0AE1" w:rsidRPr="0084711A" w:rsidTr="002C0AE1">
        <w:tc>
          <w:tcPr>
            <w:tcW w:w="0" w:type="auto"/>
          </w:tcPr>
          <w:p w:rsidR="002C0AE1" w:rsidRPr="0084711A" w:rsidRDefault="002C0AE1" w:rsidP="002C0AE1">
            <w:pPr>
              <w:spacing w:line="360" w:lineRule="auto"/>
              <w:jc w:val="both"/>
            </w:pPr>
            <w:r w:rsidRPr="0084711A">
              <w:t>Коэффициент специализации</w:t>
            </w:r>
          </w:p>
        </w:tc>
        <w:tc>
          <w:tcPr>
            <w:tcW w:w="0" w:type="auto"/>
          </w:tcPr>
          <w:p w:rsidR="002C0AE1" w:rsidRPr="0084711A" w:rsidRDefault="002C0AE1" w:rsidP="002C0AE1">
            <w:pPr>
              <w:spacing w:line="360" w:lineRule="auto"/>
              <w:jc w:val="center"/>
            </w:pPr>
          </w:p>
        </w:tc>
        <w:tc>
          <w:tcPr>
            <w:tcW w:w="0" w:type="auto"/>
          </w:tcPr>
          <w:p w:rsidR="002C0AE1" w:rsidRPr="0084711A" w:rsidRDefault="002C0AE1" w:rsidP="002C0AE1">
            <w:pPr>
              <w:spacing w:line="360" w:lineRule="auto"/>
              <w:jc w:val="center"/>
            </w:pPr>
            <w:r w:rsidRPr="0084711A">
              <w:t>0,51</w:t>
            </w:r>
          </w:p>
        </w:tc>
        <w:tc>
          <w:tcPr>
            <w:tcW w:w="0" w:type="auto"/>
          </w:tcPr>
          <w:p w:rsidR="002C0AE1" w:rsidRPr="0084711A" w:rsidRDefault="002C0AE1" w:rsidP="002C0AE1">
            <w:pPr>
              <w:spacing w:line="360" w:lineRule="auto"/>
              <w:jc w:val="center"/>
            </w:pPr>
          </w:p>
        </w:tc>
        <w:tc>
          <w:tcPr>
            <w:tcW w:w="0" w:type="auto"/>
          </w:tcPr>
          <w:p w:rsidR="002C0AE1" w:rsidRPr="0084711A" w:rsidRDefault="002C0AE1" w:rsidP="002C0AE1">
            <w:pPr>
              <w:spacing w:line="360" w:lineRule="auto"/>
              <w:jc w:val="center"/>
            </w:pPr>
            <w:r w:rsidRPr="0084711A">
              <w:t>0,54</w:t>
            </w:r>
          </w:p>
        </w:tc>
        <w:tc>
          <w:tcPr>
            <w:tcW w:w="0" w:type="auto"/>
          </w:tcPr>
          <w:p w:rsidR="002C0AE1" w:rsidRPr="0084711A" w:rsidRDefault="002C0AE1" w:rsidP="002C0AE1">
            <w:pPr>
              <w:spacing w:line="360" w:lineRule="auto"/>
              <w:jc w:val="center"/>
            </w:pPr>
          </w:p>
        </w:tc>
        <w:tc>
          <w:tcPr>
            <w:tcW w:w="0" w:type="auto"/>
          </w:tcPr>
          <w:p w:rsidR="002C0AE1" w:rsidRPr="0084711A" w:rsidRDefault="002C0AE1" w:rsidP="002C0AE1">
            <w:pPr>
              <w:spacing w:line="360" w:lineRule="auto"/>
              <w:jc w:val="center"/>
            </w:pPr>
            <w:r w:rsidRPr="0084711A">
              <w:t>0,55</w:t>
            </w:r>
          </w:p>
        </w:tc>
      </w:tr>
      <w:tr w:rsidR="002C0AE1" w:rsidRPr="0084711A" w:rsidTr="002C0AE1">
        <w:tc>
          <w:tcPr>
            <w:tcW w:w="0" w:type="auto"/>
          </w:tcPr>
          <w:p w:rsidR="002C0AE1" w:rsidRPr="0084711A" w:rsidRDefault="002C0AE1" w:rsidP="002C0AE1">
            <w:pPr>
              <w:spacing w:line="360" w:lineRule="auto"/>
              <w:jc w:val="both"/>
            </w:pPr>
            <w:r w:rsidRPr="0084711A">
              <w:t>Уровень специализации</w:t>
            </w:r>
          </w:p>
        </w:tc>
        <w:tc>
          <w:tcPr>
            <w:tcW w:w="0" w:type="auto"/>
            <w:gridSpan w:val="2"/>
          </w:tcPr>
          <w:p w:rsidR="002C0AE1" w:rsidRPr="0084711A" w:rsidRDefault="002C0AE1" w:rsidP="002C0AE1">
            <w:pPr>
              <w:spacing w:line="360" w:lineRule="auto"/>
              <w:jc w:val="center"/>
            </w:pPr>
            <w:r w:rsidRPr="0084711A">
              <w:t>Высокий</w:t>
            </w:r>
          </w:p>
        </w:tc>
        <w:tc>
          <w:tcPr>
            <w:tcW w:w="0" w:type="auto"/>
            <w:gridSpan w:val="2"/>
          </w:tcPr>
          <w:p w:rsidR="002C0AE1" w:rsidRPr="0084711A" w:rsidRDefault="002C0AE1" w:rsidP="002C0AE1">
            <w:pPr>
              <w:spacing w:line="360" w:lineRule="auto"/>
              <w:jc w:val="center"/>
            </w:pPr>
            <w:r w:rsidRPr="0084711A">
              <w:t>Высокий</w:t>
            </w:r>
          </w:p>
        </w:tc>
        <w:tc>
          <w:tcPr>
            <w:tcW w:w="0" w:type="auto"/>
            <w:gridSpan w:val="2"/>
          </w:tcPr>
          <w:p w:rsidR="002C0AE1" w:rsidRPr="0084711A" w:rsidRDefault="002C0AE1" w:rsidP="002C0AE1">
            <w:pPr>
              <w:spacing w:line="360" w:lineRule="auto"/>
              <w:jc w:val="center"/>
            </w:pPr>
            <w:r w:rsidRPr="0084711A">
              <w:t xml:space="preserve">Высокий </w:t>
            </w:r>
          </w:p>
        </w:tc>
      </w:tr>
    </w:tbl>
    <w:p w:rsidR="002C0AE1" w:rsidRPr="007B6416" w:rsidRDefault="002C0AE1" w:rsidP="002C0AE1">
      <w:pPr>
        <w:spacing w:after="0" w:line="360" w:lineRule="auto"/>
        <w:ind w:firstLine="567"/>
        <w:rPr>
          <w:sz w:val="28"/>
          <w:szCs w:val="28"/>
        </w:rPr>
      </w:pPr>
    </w:p>
    <w:p w:rsidR="002C0AE1" w:rsidRPr="00254BB6" w:rsidRDefault="002C0AE1" w:rsidP="002C0AE1">
      <w:pPr>
        <w:spacing w:after="0" w:line="360" w:lineRule="auto"/>
        <w:ind w:firstLine="709"/>
        <w:jc w:val="both"/>
        <w:rPr>
          <w:rFonts w:ascii="Times New Roman" w:hAnsi="Times New Roman" w:cs="Times New Roman"/>
          <w:sz w:val="28"/>
          <w:szCs w:val="28"/>
        </w:rPr>
      </w:pPr>
      <w:r w:rsidRPr="00254BB6">
        <w:rPr>
          <w:rFonts w:ascii="Times New Roman" w:hAnsi="Times New Roman" w:cs="Times New Roman"/>
          <w:sz w:val="28"/>
          <w:szCs w:val="28"/>
        </w:rPr>
        <w:t>Коэффициент специализации (Кс):</w:t>
      </w:r>
    </w:p>
    <w:p w:rsidR="002C0AE1" w:rsidRDefault="002C0AE1" w:rsidP="002C0AE1">
      <w:pPr>
        <w:spacing w:after="0" w:line="360" w:lineRule="auto"/>
      </w:pPr>
      <w:r w:rsidRPr="00551B54">
        <w:rPr>
          <w:position w:val="-14"/>
          <w:sz w:val="28"/>
          <w:szCs w:val="28"/>
        </w:rPr>
        <w:object w:dxaOrig="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9pt" o:ole="">
            <v:imagedata r:id="rId8" o:title=""/>
          </v:shape>
          <o:OLEObject Type="Embed" ProgID="Equation.3" ShapeID="_x0000_i1025" DrawAspect="Content" ObjectID="_1391185348" r:id="rId9"/>
        </w:object>
      </w:r>
      <w:r>
        <w:rPr>
          <w:sz w:val="28"/>
          <w:szCs w:val="28"/>
        </w:rPr>
        <w:t>=</w:t>
      </w:r>
      <w:r w:rsidRPr="00664463">
        <w:rPr>
          <w:position w:val="-32"/>
          <w:sz w:val="28"/>
          <w:szCs w:val="28"/>
        </w:rPr>
        <w:object w:dxaOrig="1500" w:dyaOrig="700">
          <v:shape id="_x0000_i1026" type="#_x0000_t75" style="width:74.7pt;height:35.3pt" o:ole="">
            <v:imagedata r:id="rId10" o:title=""/>
          </v:shape>
          <o:OLEObject Type="Embed" ProgID="Equation.3" ShapeID="_x0000_i1026" DrawAspect="Content" ObjectID="_1391185349" r:id="rId11"/>
        </w:object>
      </w:r>
      <w:r w:rsidRPr="00AC5A28">
        <w:rPr>
          <w:position w:val="-62"/>
        </w:rPr>
        <w:object w:dxaOrig="8720" w:dyaOrig="1359">
          <v:shape id="_x0000_i1027" type="#_x0000_t75" style="width:435.4pt;height:67.9pt" o:ole="">
            <v:imagedata r:id="rId12" o:title=""/>
          </v:shape>
          <o:OLEObject Type="Embed" ProgID="Equation.3" ShapeID="_x0000_i1027" DrawAspect="Content" ObjectID="_1391185350" r:id="rId13"/>
        </w:object>
      </w:r>
    </w:p>
    <w:p w:rsidR="002C0AE1" w:rsidRPr="00254BB6" w:rsidRDefault="002C0AE1" w:rsidP="002C0AE1">
      <w:pPr>
        <w:spacing w:after="0" w:line="360" w:lineRule="auto"/>
        <w:rPr>
          <w:rFonts w:ascii="Times New Roman" w:hAnsi="Times New Roman" w:cs="Times New Roman"/>
          <w:sz w:val="28"/>
          <w:szCs w:val="28"/>
        </w:rPr>
      </w:pPr>
      <w:r w:rsidRPr="00254BB6">
        <w:rPr>
          <w:rFonts w:ascii="Times New Roman" w:hAnsi="Times New Roman" w:cs="Times New Roman"/>
          <w:sz w:val="28"/>
          <w:szCs w:val="28"/>
        </w:rPr>
        <w:t xml:space="preserve">где </w:t>
      </w:r>
      <w:r w:rsidRPr="00254BB6">
        <w:rPr>
          <w:rFonts w:ascii="Times New Roman" w:hAnsi="Times New Roman" w:cs="Times New Roman"/>
          <w:i/>
          <w:sz w:val="28"/>
          <w:szCs w:val="28"/>
        </w:rPr>
        <w:t>Д –</w:t>
      </w:r>
      <w:r w:rsidRPr="00254BB6">
        <w:rPr>
          <w:rFonts w:ascii="Times New Roman" w:hAnsi="Times New Roman" w:cs="Times New Roman"/>
          <w:sz w:val="28"/>
          <w:szCs w:val="28"/>
        </w:rPr>
        <w:t xml:space="preserve"> сумма удельных весов товарной продукции в общем объеме начиная с наивысшего, </w:t>
      </w:r>
      <w:proofErr w:type="gramStart"/>
      <w:r w:rsidRPr="00254BB6">
        <w:rPr>
          <w:rFonts w:ascii="Times New Roman" w:hAnsi="Times New Roman" w:cs="Times New Roman"/>
          <w:i/>
          <w:sz w:val="28"/>
          <w:szCs w:val="28"/>
        </w:rPr>
        <w:t>п</w:t>
      </w:r>
      <w:proofErr w:type="gramEnd"/>
      <w:r w:rsidRPr="00254BB6">
        <w:rPr>
          <w:rFonts w:ascii="Times New Roman" w:hAnsi="Times New Roman" w:cs="Times New Roman"/>
          <w:i/>
          <w:sz w:val="28"/>
          <w:szCs w:val="28"/>
        </w:rPr>
        <w:t xml:space="preserve"> –</w:t>
      </w:r>
      <w:r w:rsidRPr="00254BB6">
        <w:rPr>
          <w:rFonts w:ascii="Times New Roman" w:hAnsi="Times New Roman" w:cs="Times New Roman"/>
          <w:sz w:val="28"/>
          <w:szCs w:val="28"/>
        </w:rPr>
        <w:t xml:space="preserve"> порядковый номер.</w:t>
      </w:r>
    </w:p>
    <w:p w:rsidR="002C0AE1" w:rsidRDefault="002C0AE1" w:rsidP="002C0AE1">
      <w:pPr>
        <w:tabs>
          <w:tab w:val="left" w:pos="6946"/>
        </w:tabs>
        <w:spacing w:after="0" w:line="360" w:lineRule="auto"/>
      </w:pPr>
      <w:r w:rsidRPr="00551B54">
        <w:rPr>
          <w:position w:val="-98"/>
        </w:rPr>
        <w:object w:dxaOrig="9639" w:dyaOrig="1359">
          <v:shape id="_x0000_i1028" type="#_x0000_t75" style="width:482.25pt;height:67.9pt" o:ole="">
            <v:imagedata r:id="rId14" o:title=""/>
          </v:shape>
          <o:OLEObject Type="Embed" ProgID="Equation.3" ShapeID="_x0000_i1028" DrawAspect="Content" ObjectID="_1391185351" r:id="rId15"/>
        </w:object>
      </w:r>
    </w:p>
    <w:p w:rsidR="002C0AE1" w:rsidRPr="00F82465" w:rsidRDefault="002C0AE1" w:rsidP="002C0AE1">
      <w:pPr>
        <w:spacing w:after="0" w:line="360" w:lineRule="auto"/>
      </w:pPr>
      <w:r w:rsidRPr="004F67B5">
        <w:rPr>
          <w:position w:val="-134"/>
        </w:rPr>
        <w:object w:dxaOrig="9580" w:dyaOrig="1719">
          <v:shape id="_x0000_i1029" type="#_x0000_t75" style="width:479.55pt;height:86.25pt" o:ole="">
            <v:imagedata r:id="rId16" o:title=""/>
          </v:shape>
          <o:OLEObject Type="Embed" ProgID="Equation.3" ShapeID="_x0000_i1029" DrawAspect="Content" ObjectID="_1391185352" r:id="rId17"/>
        </w:object>
      </w:r>
    </w:p>
    <w:p w:rsidR="002C0AE1" w:rsidRPr="009811EA" w:rsidRDefault="002C0AE1" w:rsidP="002C0AE1">
      <w:pPr>
        <w:spacing w:after="0" w:line="360" w:lineRule="auto"/>
        <w:jc w:val="both"/>
        <w:rPr>
          <w:rFonts w:ascii="Times New Roman" w:hAnsi="Times New Roman" w:cs="Times New Roman"/>
          <w:sz w:val="28"/>
          <w:szCs w:val="28"/>
        </w:rPr>
      </w:pPr>
      <w:proofErr w:type="spellStart"/>
      <w:r>
        <w:rPr>
          <w:rFonts w:ascii="Times New Roman" w:hAnsi="Times New Roman" w:cs="Times New Roman"/>
          <w:i/>
          <w:sz w:val="28"/>
          <w:szCs w:val="28"/>
        </w:rPr>
        <w:t>К</w:t>
      </w:r>
      <w:r>
        <w:rPr>
          <w:rFonts w:ascii="Times New Roman" w:hAnsi="Times New Roman" w:cs="Times New Roman"/>
          <w:i/>
          <w:sz w:val="28"/>
          <w:szCs w:val="28"/>
          <w:vertAlign w:val="subscript"/>
        </w:rPr>
        <w:t>с</w:t>
      </w:r>
      <w:proofErr w:type="gramStart"/>
      <w:r>
        <w:rPr>
          <w:rFonts w:ascii="Times New Roman" w:hAnsi="Times New Roman" w:cs="Times New Roman"/>
          <w:i/>
          <w:sz w:val="28"/>
          <w:szCs w:val="28"/>
          <w:vertAlign w:val="subscript"/>
        </w:rPr>
        <w:t>.с</w:t>
      </w:r>
      <w:proofErr w:type="gramEnd"/>
      <w:r>
        <w:rPr>
          <w:rFonts w:ascii="Times New Roman" w:hAnsi="Times New Roman" w:cs="Times New Roman"/>
          <w:i/>
          <w:sz w:val="28"/>
          <w:szCs w:val="28"/>
          <w:vertAlign w:val="subscript"/>
        </w:rPr>
        <w:t>ред</w:t>
      </w:r>
      <w:proofErr w:type="spellEnd"/>
      <w:r>
        <w:rPr>
          <w:rFonts w:ascii="Times New Roman" w:hAnsi="Times New Roman" w:cs="Times New Roman"/>
          <w:i/>
          <w:sz w:val="28"/>
          <w:szCs w:val="28"/>
          <w:vertAlign w:val="subscript"/>
        </w:rPr>
        <w:t>.</w:t>
      </w:r>
      <w:r>
        <w:rPr>
          <w:rFonts w:ascii="Times New Roman" w:hAnsi="Times New Roman" w:cs="Times New Roman"/>
          <w:i/>
          <w:sz w:val="28"/>
          <w:szCs w:val="28"/>
        </w:rPr>
        <w:t>=</w:t>
      </w:r>
      <w:r>
        <w:rPr>
          <w:rFonts w:ascii="Times New Roman" w:hAnsi="Times New Roman" w:cs="Times New Roman"/>
          <w:sz w:val="28"/>
          <w:szCs w:val="28"/>
        </w:rPr>
        <w:t>0,51+0,54+0,55=0,53</w:t>
      </w:r>
      <w:r>
        <w:rPr>
          <w:sz w:val="28"/>
          <w:szCs w:val="28"/>
        </w:rPr>
        <w:tab/>
      </w:r>
    </w:p>
    <w:p w:rsidR="002C0AE1" w:rsidRPr="00564537" w:rsidRDefault="002C0AE1" w:rsidP="002C0AE1">
      <w:pPr>
        <w:spacing w:after="0" w:line="360" w:lineRule="auto"/>
        <w:jc w:val="both"/>
        <w:rPr>
          <w:rFonts w:ascii="Times New Roman" w:hAnsi="Times New Roman" w:cs="Times New Roman"/>
          <w:sz w:val="28"/>
          <w:szCs w:val="28"/>
        </w:rPr>
      </w:pPr>
      <w:r>
        <w:rPr>
          <w:sz w:val="28"/>
          <w:szCs w:val="28"/>
        </w:rPr>
        <w:tab/>
      </w:r>
      <w:r>
        <w:rPr>
          <w:rFonts w:ascii="Times New Roman" w:hAnsi="Times New Roman" w:cs="Times New Roman"/>
          <w:sz w:val="28"/>
          <w:szCs w:val="28"/>
        </w:rPr>
        <w:t>Из данных таблицы 1.2.1</w:t>
      </w:r>
      <w:r w:rsidRPr="00564537">
        <w:rPr>
          <w:rFonts w:ascii="Times New Roman" w:hAnsi="Times New Roman" w:cs="Times New Roman"/>
          <w:sz w:val="28"/>
          <w:szCs w:val="28"/>
        </w:rPr>
        <w:t xml:space="preserve"> и произведенного расчета видно, что</w:t>
      </w:r>
      <w:r>
        <w:rPr>
          <w:rFonts w:ascii="Times New Roman" w:hAnsi="Times New Roman" w:cs="Times New Roman"/>
          <w:sz w:val="28"/>
          <w:szCs w:val="28"/>
        </w:rPr>
        <w:t xml:space="preserve"> за 2008г., 2009г. и 2010</w:t>
      </w:r>
      <w:r w:rsidRPr="00564537">
        <w:rPr>
          <w:rFonts w:ascii="Times New Roman" w:hAnsi="Times New Roman" w:cs="Times New Roman"/>
          <w:sz w:val="28"/>
          <w:szCs w:val="28"/>
        </w:rPr>
        <w:t>г.</w:t>
      </w:r>
      <w:r>
        <w:rPr>
          <w:rFonts w:ascii="Times New Roman" w:hAnsi="Times New Roman" w:cs="Times New Roman"/>
          <w:sz w:val="28"/>
          <w:szCs w:val="28"/>
        </w:rPr>
        <w:t xml:space="preserve"> для СПК «Колхоз Луч»</w:t>
      </w:r>
      <w:r w:rsidRPr="00564537">
        <w:rPr>
          <w:rFonts w:ascii="Times New Roman" w:hAnsi="Times New Roman" w:cs="Times New Roman"/>
          <w:sz w:val="28"/>
          <w:szCs w:val="28"/>
        </w:rPr>
        <w:t xml:space="preserve"> характерен высокий уровень специализации. Следовательно, предприятие специализируется на молочно-мясном направлении производства.</w:t>
      </w:r>
    </w:p>
    <w:p w:rsidR="002C0AE1" w:rsidRPr="00121A6D" w:rsidRDefault="002C0AE1" w:rsidP="002C0AE1">
      <w:pPr>
        <w:spacing w:after="0" w:line="360" w:lineRule="auto"/>
        <w:jc w:val="right"/>
        <w:outlineLvl w:val="0"/>
        <w:rPr>
          <w:rFonts w:ascii="Times New Roman" w:hAnsi="Times New Roman" w:cs="Times New Roman"/>
          <w:sz w:val="28"/>
          <w:szCs w:val="28"/>
        </w:rPr>
      </w:pPr>
      <w:r>
        <w:rPr>
          <w:rFonts w:ascii="Times New Roman" w:hAnsi="Times New Roman" w:cs="Times New Roman"/>
          <w:sz w:val="28"/>
          <w:szCs w:val="28"/>
        </w:rPr>
        <w:t>Таблица 1.2</w:t>
      </w:r>
      <w:r w:rsidRPr="00121A6D">
        <w:rPr>
          <w:rFonts w:ascii="Times New Roman" w:hAnsi="Times New Roman" w:cs="Times New Roman"/>
          <w:sz w:val="28"/>
          <w:szCs w:val="28"/>
        </w:rPr>
        <w:t>.2</w:t>
      </w:r>
    </w:p>
    <w:p w:rsidR="002C0AE1" w:rsidRPr="00121A6D" w:rsidRDefault="002C0AE1" w:rsidP="002C0AE1">
      <w:pPr>
        <w:spacing w:after="0" w:line="360" w:lineRule="auto"/>
        <w:jc w:val="center"/>
        <w:rPr>
          <w:rFonts w:ascii="Times New Roman" w:hAnsi="Times New Roman" w:cs="Times New Roman"/>
          <w:sz w:val="28"/>
          <w:szCs w:val="28"/>
        </w:rPr>
      </w:pPr>
      <w:r w:rsidRPr="00121A6D">
        <w:rPr>
          <w:rFonts w:ascii="Times New Roman" w:hAnsi="Times New Roman" w:cs="Times New Roman"/>
          <w:sz w:val="28"/>
          <w:szCs w:val="28"/>
        </w:rPr>
        <w:t>Показатели размеров СПК «Колхоз Луч»</w:t>
      </w:r>
    </w:p>
    <w:tbl>
      <w:tblPr>
        <w:tblStyle w:val="a3"/>
        <w:tblW w:w="0" w:type="auto"/>
        <w:tblLook w:val="01E0" w:firstRow="1" w:lastRow="1" w:firstColumn="1" w:lastColumn="1" w:noHBand="0" w:noVBand="0"/>
      </w:tblPr>
      <w:tblGrid>
        <w:gridCol w:w="4266"/>
        <w:gridCol w:w="802"/>
        <w:gridCol w:w="802"/>
        <w:gridCol w:w="1527"/>
        <w:gridCol w:w="931"/>
        <w:gridCol w:w="1527"/>
      </w:tblGrid>
      <w:tr w:rsidR="002C0AE1" w:rsidRPr="002D1FCA" w:rsidTr="002C0AE1">
        <w:tc>
          <w:tcPr>
            <w:tcW w:w="0" w:type="auto"/>
          </w:tcPr>
          <w:p w:rsidR="002C0AE1" w:rsidRPr="002D1FCA" w:rsidRDefault="002C0AE1" w:rsidP="002C0AE1">
            <w:pPr>
              <w:spacing w:line="360" w:lineRule="auto"/>
              <w:jc w:val="center"/>
              <w:rPr>
                <w:sz w:val="22"/>
                <w:szCs w:val="22"/>
              </w:rPr>
            </w:pPr>
            <w:r w:rsidRPr="002D1FCA">
              <w:rPr>
                <w:sz w:val="22"/>
                <w:szCs w:val="22"/>
              </w:rPr>
              <w:t>Показатель</w:t>
            </w:r>
          </w:p>
        </w:tc>
        <w:tc>
          <w:tcPr>
            <w:tcW w:w="0" w:type="auto"/>
          </w:tcPr>
          <w:p w:rsidR="002C0AE1" w:rsidRPr="002D1FCA" w:rsidRDefault="002C0AE1" w:rsidP="002C0AE1">
            <w:pPr>
              <w:spacing w:line="360" w:lineRule="auto"/>
              <w:jc w:val="center"/>
              <w:rPr>
                <w:sz w:val="22"/>
                <w:szCs w:val="22"/>
              </w:rPr>
            </w:pPr>
            <w:r w:rsidRPr="002D1FCA">
              <w:rPr>
                <w:sz w:val="22"/>
                <w:szCs w:val="22"/>
              </w:rPr>
              <w:t>200</w:t>
            </w:r>
            <w:r>
              <w:rPr>
                <w:sz w:val="22"/>
                <w:szCs w:val="22"/>
              </w:rPr>
              <w:t>8</w:t>
            </w:r>
            <w:r w:rsidRPr="002D1FCA">
              <w:rPr>
                <w:sz w:val="22"/>
                <w:szCs w:val="22"/>
              </w:rPr>
              <w:t>г.</w:t>
            </w:r>
          </w:p>
        </w:tc>
        <w:tc>
          <w:tcPr>
            <w:tcW w:w="0" w:type="auto"/>
          </w:tcPr>
          <w:p w:rsidR="002C0AE1" w:rsidRPr="002D1FCA" w:rsidRDefault="002C0AE1" w:rsidP="002C0AE1">
            <w:pPr>
              <w:spacing w:line="360" w:lineRule="auto"/>
              <w:jc w:val="center"/>
              <w:rPr>
                <w:sz w:val="22"/>
                <w:szCs w:val="22"/>
              </w:rPr>
            </w:pPr>
            <w:r w:rsidRPr="002D1FCA">
              <w:rPr>
                <w:sz w:val="22"/>
                <w:szCs w:val="22"/>
              </w:rPr>
              <w:t>200</w:t>
            </w:r>
            <w:r>
              <w:rPr>
                <w:sz w:val="22"/>
                <w:szCs w:val="22"/>
              </w:rPr>
              <w:t>9</w:t>
            </w:r>
            <w:r w:rsidRPr="002D1FCA">
              <w:rPr>
                <w:sz w:val="22"/>
                <w:szCs w:val="22"/>
              </w:rPr>
              <w:t>г.</w:t>
            </w:r>
          </w:p>
        </w:tc>
        <w:tc>
          <w:tcPr>
            <w:tcW w:w="0" w:type="auto"/>
          </w:tcPr>
          <w:p w:rsidR="002C0AE1" w:rsidRPr="002D1FCA" w:rsidRDefault="002C0AE1" w:rsidP="002C0AE1">
            <w:pPr>
              <w:spacing w:line="360" w:lineRule="auto"/>
              <w:jc w:val="center"/>
              <w:rPr>
                <w:sz w:val="22"/>
                <w:szCs w:val="22"/>
              </w:rPr>
            </w:pPr>
            <w:r>
              <w:rPr>
                <w:sz w:val="22"/>
                <w:szCs w:val="22"/>
              </w:rPr>
              <w:t>2009</w:t>
            </w:r>
            <w:r w:rsidRPr="002D1FCA">
              <w:rPr>
                <w:sz w:val="22"/>
                <w:szCs w:val="22"/>
              </w:rPr>
              <w:t>г. к 200</w:t>
            </w:r>
            <w:r>
              <w:rPr>
                <w:sz w:val="22"/>
                <w:szCs w:val="22"/>
              </w:rPr>
              <w:t>8</w:t>
            </w:r>
            <w:r w:rsidRPr="002D1FCA">
              <w:rPr>
                <w:sz w:val="22"/>
                <w:szCs w:val="22"/>
              </w:rPr>
              <w:t>г., %</w:t>
            </w:r>
          </w:p>
        </w:tc>
        <w:tc>
          <w:tcPr>
            <w:tcW w:w="0" w:type="auto"/>
          </w:tcPr>
          <w:p w:rsidR="002C0AE1" w:rsidRPr="002D1FCA" w:rsidRDefault="002C0AE1" w:rsidP="002C0AE1">
            <w:pPr>
              <w:spacing w:line="360" w:lineRule="auto"/>
              <w:jc w:val="center"/>
              <w:rPr>
                <w:sz w:val="22"/>
                <w:szCs w:val="22"/>
              </w:rPr>
            </w:pPr>
            <w:r>
              <w:rPr>
                <w:sz w:val="22"/>
                <w:szCs w:val="22"/>
              </w:rPr>
              <w:t>2010</w:t>
            </w:r>
            <w:r w:rsidRPr="002D1FCA">
              <w:rPr>
                <w:sz w:val="22"/>
                <w:szCs w:val="22"/>
              </w:rPr>
              <w:t>г.</w:t>
            </w:r>
          </w:p>
        </w:tc>
        <w:tc>
          <w:tcPr>
            <w:tcW w:w="0" w:type="auto"/>
          </w:tcPr>
          <w:p w:rsidR="002C0AE1" w:rsidRPr="002D1FCA" w:rsidRDefault="002C0AE1" w:rsidP="002C0AE1">
            <w:pPr>
              <w:spacing w:line="360" w:lineRule="auto"/>
              <w:jc w:val="center"/>
              <w:rPr>
                <w:sz w:val="22"/>
                <w:szCs w:val="22"/>
              </w:rPr>
            </w:pPr>
            <w:r>
              <w:rPr>
                <w:sz w:val="22"/>
                <w:szCs w:val="22"/>
              </w:rPr>
              <w:t>2010</w:t>
            </w:r>
            <w:r w:rsidRPr="002D1FCA">
              <w:rPr>
                <w:sz w:val="22"/>
                <w:szCs w:val="22"/>
              </w:rPr>
              <w:t>г. к 200</w:t>
            </w:r>
            <w:r>
              <w:rPr>
                <w:sz w:val="22"/>
                <w:szCs w:val="22"/>
              </w:rPr>
              <w:t>9</w:t>
            </w:r>
            <w:r w:rsidRPr="002D1FCA">
              <w:rPr>
                <w:sz w:val="22"/>
                <w:szCs w:val="22"/>
              </w:rPr>
              <w:t>г., %</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 xml:space="preserve">Всего земель, </w:t>
            </w:r>
            <w:proofErr w:type="gramStart"/>
            <w:r w:rsidRPr="002D1FCA">
              <w:rPr>
                <w:sz w:val="22"/>
                <w:szCs w:val="22"/>
              </w:rPr>
              <w:t>га</w:t>
            </w:r>
            <w:proofErr w:type="gramEnd"/>
          </w:p>
        </w:tc>
        <w:tc>
          <w:tcPr>
            <w:tcW w:w="0" w:type="auto"/>
          </w:tcPr>
          <w:p w:rsidR="002C0AE1" w:rsidRPr="002D1FCA" w:rsidRDefault="002C0AE1" w:rsidP="002C0AE1">
            <w:pPr>
              <w:spacing w:line="360" w:lineRule="auto"/>
              <w:jc w:val="center"/>
              <w:rPr>
                <w:sz w:val="22"/>
                <w:szCs w:val="22"/>
              </w:rPr>
            </w:pPr>
            <w:r w:rsidRPr="002D1FCA">
              <w:rPr>
                <w:sz w:val="22"/>
                <w:szCs w:val="22"/>
              </w:rPr>
              <w:t>3165</w:t>
            </w:r>
          </w:p>
        </w:tc>
        <w:tc>
          <w:tcPr>
            <w:tcW w:w="0" w:type="auto"/>
          </w:tcPr>
          <w:p w:rsidR="002C0AE1" w:rsidRPr="002D1FCA" w:rsidRDefault="002C0AE1" w:rsidP="002C0AE1">
            <w:pPr>
              <w:spacing w:line="360" w:lineRule="auto"/>
              <w:jc w:val="center"/>
              <w:rPr>
                <w:sz w:val="22"/>
                <w:szCs w:val="22"/>
              </w:rPr>
            </w:pPr>
            <w:r w:rsidRPr="002D1FCA">
              <w:rPr>
                <w:sz w:val="22"/>
                <w:szCs w:val="22"/>
              </w:rPr>
              <w:t>3165</w:t>
            </w:r>
          </w:p>
        </w:tc>
        <w:tc>
          <w:tcPr>
            <w:tcW w:w="0" w:type="auto"/>
          </w:tcPr>
          <w:p w:rsidR="002C0AE1" w:rsidRPr="002D1FCA" w:rsidRDefault="002C0AE1" w:rsidP="002C0AE1">
            <w:pPr>
              <w:spacing w:line="360" w:lineRule="auto"/>
              <w:jc w:val="center"/>
              <w:rPr>
                <w:sz w:val="22"/>
                <w:szCs w:val="22"/>
              </w:rPr>
            </w:pPr>
            <w:r w:rsidRPr="002D1FCA">
              <w:rPr>
                <w:sz w:val="22"/>
                <w:szCs w:val="22"/>
              </w:rPr>
              <w:t>100,0</w:t>
            </w:r>
          </w:p>
        </w:tc>
        <w:tc>
          <w:tcPr>
            <w:tcW w:w="0" w:type="auto"/>
          </w:tcPr>
          <w:p w:rsidR="002C0AE1" w:rsidRPr="002D1FCA" w:rsidRDefault="002C0AE1" w:rsidP="002C0AE1">
            <w:pPr>
              <w:spacing w:line="360" w:lineRule="auto"/>
              <w:jc w:val="center"/>
              <w:rPr>
                <w:sz w:val="22"/>
                <w:szCs w:val="22"/>
              </w:rPr>
            </w:pPr>
            <w:r w:rsidRPr="002D1FCA">
              <w:rPr>
                <w:sz w:val="22"/>
                <w:szCs w:val="22"/>
              </w:rPr>
              <w:t>3165</w:t>
            </w:r>
          </w:p>
        </w:tc>
        <w:tc>
          <w:tcPr>
            <w:tcW w:w="0" w:type="auto"/>
          </w:tcPr>
          <w:p w:rsidR="002C0AE1" w:rsidRPr="002D1FCA" w:rsidRDefault="002C0AE1" w:rsidP="002C0AE1">
            <w:pPr>
              <w:spacing w:line="360" w:lineRule="auto"/>
              <w:jc w:val="center"/>
              <w:rPr>
                <w:sz w:val="22"/>
                <w:szCs w:val="22"/>
              </w:rPr>
            </w:pPr>
            <w:r w:rsidRPr="002D1FCA">
              <w:rPr>
                <w:sz w:val="22"/>
                <w:szCs w:val="22"/>
              </w:rPr>
              <w:t>100,0</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 xml:space="preserve">из них: сельскохозяйственные угодья, </w:t>
            </w:r>
            <w:proofErr w:type="gramStart"/>
            <w:r w:rsidRPr="002D1FCA">
              <w:rPr>
                <w:sz w:val="22"/>
                <w:szCs w:val="22"/>
              </w:rPr>
              <w:t>га</w:t>
            </w:r>
            <w:proofErr w:type="gramEnd"/>
            <w:r w:rsidRPr="002D1FCA">
              <w:rPr>
                <w:sz w:val="22"/>
                <w:szCs w:val="22"/>
              </w:rPr>
              <w:t xml:space="preserve"> </w:t>
            </w:r>
          </w:p>
        </w:tc>
        <w:tc>
          <w:tcPr>
            <w:tcW w:w="0" w:type="auto"/>
          </w:tcPr>
          <w:p w:rsidR="002C0AE1" w:rsidRPr="002D1FCA" w:rsidRDefault="002C0AE1" w:rsidP="002C0AE1">
            <w:pPr>
              <w:spacing w:line="360" w:lineRule="auto"/>
              <w:jc w:val="center"/>
              <w:rPr>
                <w:sz w:val="22"/>
                <w:szCs w:val="22"/>
              </w:rPr>
            </w:pPr>
            <w:r w:rsidRPr="002D1FCA">
              <w:rPr>
                <w:sz w:val="22"/>
                <w:szCs w:val="22"/>
              </w:rPr>
              <w:t>2578</w:t>
            </w:r>
          </w:p>
        </w:tc>
        <w:tc>
          <w:tcPr>
            <w:tcW w:w="0" w:type="auto"/>
          </w:tcPr>
          <w:p w:rsidR="002C0AE1" w:rsidRPr="002D1FCA" w:rsidRDefault="002C0AE1" w:rsidP="002C0AE1">
            <w:pPr>
              <w:spacing w:line="360" w:lineRule="auto"/>
              <w:jc w:val="center"/>
              <w:rPr>
                <w:sz w:val="22"/>
                <w:szCs w:val="22"/>
              </w:rPr>
            </w:pPr>
            <w:r w:rsidRPr="002D1FCA">
              <w:rPr>
                <w:sz w:val="22"/>
                <w:szCs w:val="22"/>
              </w:rPr>
              <w:t>2578</w:t>
            </w:r>
          </w:p>
        </w:tc>
        <w:tc>
          <w:tcPr>
            <w:tcW w:w="0" w:type="auto"/>
          </w:tcPr>
          <w:p w:rsidR="002C0AE1" w:rsidRPr="002D1FCA" w:rsidRDefault="002C0AE1" w:rsidP="002C0AE1">
            <w:pPr>
              <w:spacing w:line="360" w:lineRule="auto"/>
              <w:jc w:val="center"/>
              <w:rPr>
                <w:sz w:val="22"/>
                <w:szCs w:val="22"/>
              </w:rPr>
            </w:pPr>
            <w:r w:rsidRPr="002D1FCA">
              <w:rPr>
                <w:sz w:val="22"/>
                <w:szCs w:val="22"/>
              </w:rPr>
              <w:t>100,0</w:t>
            </w:r>
          </w:p>
        </w:tc>
        <w:tc>
          <w:tcPr>
            <w:tcW w:w="0" w:type="auto"/>
          </w:tcPr>
          <w:p w:rsidR="002C0AE1" w:rsidRPr="002D1FCA" w:rsidRDefault="002C0AE1" w:rsidP="002C0AE1">
            <w:pPr>
              <w:spacing w:line="360" w:lineRule="auto"/>
              <w:jc w:val="center"/>
              <w:rPr>
                <w:sz w:val="22"/>
                <w:szCs w:val="22"/>
              </w:rPr>
            </w:pPr>
            <w:r w:rsidRPr="002D1FCA">
              <w:rPr>
                <w:sz w:val="22"/>
                <w:szCs w:val="22"/>
              </w:rPr>
              <w:t>2578</w:t>
            </w:r>
          </w:p>
        </w:tc>
        <w:tc>
          <w:tcPr>
            <w:tcW w:w="0" w:type="auto"/>
          </w:tcPr>
          <w:p w:rsidR="002C0AE1" w:rsidRPr="002D1FCA" w:rsidRDefault="002C0AE1" w:rsidP="002C0AE1">
            <w:pPr>
              <w:spacing w:line="360" w:lineRule="auto"/>
              <w:jc w:val="center"/>
              <w:rPr>
                <w:sz w:val="22"/>
                <w:szCs w:val="22"/>
              </w:rPr>
            </w:pPr>
            <w:r w:rsidRPr="002D1FCA">
              <w:rPr>
                <w:sz w:val="22"/>
                <w:szCs w:val="22"/>
              </w:rPr>
              <w:t>100,0</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 xml:space="preserve">в том числе пашня, </w:t>
            </w:r>
            <w:proofErr w:type="gramStart"/>
            <w:r w:rsidRPr="002D1FCA">
              <w:rPr>
                <w:sz w:val="22"/>
                <w:szCs w:val="22"/>
              </w:rPr>
              <w:t>га</w:t>
            </w:r>
            <w:proofErr w:type="gramEnd"/>
          </w:p>
        </w:tc>
        <w:tc>
          <w:tcPr>
            <w:tcW w:w="0" w:type="auto"/>
          </w:tcPr>
          <w:p w:rsidR="002C0AE1" w:rsidRPr="002D1FCA" w:rsidRDefault="002C0AE1" w:rsidP="002C0AE1">
            <w:pPr>
              <w:spacing w:line="360" w:lineRule="auto"/>
              <w:jc w:val="center"/>
              <w:rPr>
                <w:sz w:val="22"/>
                <w:szCs w:val="22"/>
              </w:rPr>
            </w:pPr>
            <w:r w:rsidRPr="002D1FCA">
              <w:rPr>
                <w:sz w:val="22"/>
                <w:szCs w:val="22"/>
              </w:rPr>
              <w:t>2239</w:t>
            </w:r>
          </w:p>
        </w:tc>
        <w:tc>
          <w:tcPr>
            <w:tcW w:w="0" w:type="auto"/>
          </w:tcPr>
          <w:p w:rsidR="002C0AE1" w:rsidRPr="002D1FCA" w:rsidRDefault="002C0AE1" w:rsidP="002C0AE1">
            <w:pPr>
              <w:spacing w:line="360" w:lineRule="auto"/>
              <w:jc w:val="center"/>
              <w:rPr>
                <w:sz w:val="22"/>
                <w:szCs w:val="22"/>
              </w:rPr>
            </w:pPr>
            <w:r w:rsidRPr="002D1FCA">
              <w:rPr>
                <w:sz w:val="22"/>
                <w:szCs w:val="22"/>
              </w:rPr>
              <w:t>2239</w:t>
            </w:r>
          </w:p>
        </w:tc>
        <w:tc>
          <w:tcPr>
            <w:tcW w:w="0" w:type="auto"/>
          </w:tcPr>
          <w:p w:rsidR="002C0AE1" w:rsidRPr="002D1FCA" w:rsidRDefault="002C0AE1" w:rsidP="002C0AE1">
            <w:pPr>
              <w:spacing w:line="360" w:lineRule="auto"/>
              <w:jc w:val="center"/>
              <w:rPr>
                <w:sz w:val="22"/>
                <w:szCs w:val="22"/>
              </w:rPr>
            </w:pPr>
            <w:r w:rsidRPr="002D1FCA">
              <w:rPr>
                <w:sz w:val="22"/>
                <w:szCs w:val="22"/>
              </w:rPr>
              <w:t>100,0</w:t>
            </w:r>
          </w:p>
        </w:tc>
        <w:tc>
          <w:tcPr>
            <w:tcW w:w="0" w:type="auto"/>
          </w:tcPr>
          <w:p w:rsidR="002C0AE1" w:rsidRPr="002D1FCA" w:rsidRDefault="002C0AE1" w:rsidP="002C0AE1">
            <w:pPr>
              <w:spacing w:line="360" w:lineRule="auto"/>
              <w:jc w:val="center"/>
              <w:rPr>
                <w:sz w:val="22"/>
                <w:szCs w:val="22"/>
              </w:rPr>
            </w:pPr>
            <w:r w:rsidRPr="002D1FCA">
              <w:rPr>
                <w:sz w:val="22"/>
                <w:szCs w:val="22"/>
              </w:rPr>
              <w:t>2239</w:t>
            </w:r>
          </w:p>
        </w:tc>
        <w:tc>
          <w:tcPr>
            <w:tcW w:w="0" w:type="auto"/>
          </w:tcPr>
          <w:p w:rsidR="002C0AE1" w:rsidRPr="002D1FCA" w:rsidRDefault="002C0AE1" w:rsidP="002C0AE1">
            <w:pPr>
              <w:spacing w:line="360" w:lineRule="auto"/>
              <w:jc w:val="center"/>
              <w:rPr>
                <w:sz w:val="22"/>
                <w:szCs w:val="22"/>
              </w:rPr>
            </w:pPr>
            <w:r w:rsidRPr="002D1FCA">
              <w:rPr>
                <w:sz w:val="22"/>
                <w:szCs w:val="22"/>
              </w:rPr>
              <w:t>100,0</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Валовая продукция, тыс. руб.</w:t>
            </w:r>
          </w:p>
        </w:tc>
        <w:tc>
          <w:tcPr>
            <w:tcW w:w="0" w:type="auto"/>
          </w:tcPr>
          <w:p w:rsidR="002C0AE1" w:rsidRPr="002D1FCA" w:rsidRDefault="002C0AE1" w:rsidP="002C0AE1">
            <w:pPr>
              <w:spacing w:line="360" w:lineRule="auto"/>
              <w:rPr>
                <w:sz w:val="22"/>
                <w:szCs w:val="22"/>
              </w:rPr>
            </w:pPr>
            <w:r w:rsidRPr="002D1FCA">
              <w:rPr>
                <w:sz w:val="22"/>
                <w:szCs w:val="22"/>
              </w:rPr>
              <w:t>24274</w:t>
            </w:r>
          </w:p>
        </w:tc>
        <w:tc>
          <w:tcPr>
            <w:tcW w:w="0" w:type="auto"/>
          </w:tcPr>
          <w:p w:rsidR="002C0AE1" w:rsidRPr="002D1FCA" w:rsidRDefault="002C0AE1" w:rsidP="002C0AE1">
            <w:pPr>
              <w:spacing w:line="360" w:lineRule="auto"/>
              <w:rPr>
                <w:sz w:val="22"/>
                <w:szCs w:val="22"/>
              </w:rPr>
            </w:pPr>
            <w:r w:rsidRPr="002D1FCA">
              <w:rPr>
                <w:sz w:val="22"/>
                <w:szCs w:val="22"/>
              </w:rPr>
              <w:t>29595</w:t>
            </w:r>
          </w:p>
        </w:tc>
        <w:tc>
          <w:tcPr>
            <w:tcW w:w="0" w:type="auto"/>
          </w:tcPr>
          <w:p w:rsidR="002C0AE1" w:rsidRPr="002D1FCA" w:rsidRDefault="002C0AE1" w:rsidP="002C0AE1">
            <w:pPr>
              <w:spacing w:line="360" w:lineRule="auto"/>
              <w:jc w:val="center"/>
              <w:rPr>
                <w:sz w:val="22"/>
                <w:szCs w:val="22"/>
              </w:rPr>
            </w:pPr>
            <w:r w:rsidRPr="002D1FCA">
              <w:rPr>
                <w:sz w:val="22"/>
                <w:szCs w:val="22"/>
              </w:rPr>
              <w:t>121,9</w:t>
            </w:r>
          </w:p>
        </w:tc>
        <w:tc>
          <w:tcPr>
            <w:tcW w:w="0" w:type="auto"/>
          </w:tcPr>
          <w:p w:rsidR="002C0AE1" w:rsidRPr="002D1FCA" w:rsidRDefault="002C0AE1" w:rsidP="002C0AE1">
            <w:pPr>
              <w:spacing w:line="360" w:lineRule="auto"/>
              <w:rPr>
                <w:sz w:val="22"/>
                <w:szCs w:val="22"/>
              </w:rPr>
            </w:pPr>
            <w:r w:rsidRPr="002D1FCA">
              <w:rPr>
                <w:sz w:val="22"/>
                <w:szCs w:val="22"/>
              </w:rPr>
              <w:t>31068</w:t>
            </w:r>
          </w:p>
        </w:tc>
        <w:tc>
          <w:tcPr>
            <w:tcW w:w="0" w:type="auto"/>
          </w:tcPr>
          <w:p w:rsidR="002C0AE1" w:rsidRPr="002D1FCA" w:rsidRDefault="002C0AE1" w:rsidP="002C0AE1">
            <w:pPr>
              <w:spacing w:line="360" w:lineRule="auto"/>
              <w:jc w:val="center"/>
              <w:rPr>
                <w:sz w:val="22"/>
                <w:szCs w:val="22"/>
              </w:rPr>
            </w:pPr>
            <w:r w:rsidRPr="002D1FCA">
              <w:rPr>
                <w:sz w:val="22"/>
                <w:szCs w:val="22"/>
              </w:rPr>
              <w:t>105,0</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Себестоимость товарной продукции, тыс. руб.</w:t>
            </w:r>
          </w:p>
        </w:tc>
        <w:tc>
          <w:tcPr>
            <w:tcW w:w="0" w:type="auto"/>
          </w:tcPr>
          <w:p w:rsidR="002C0AE1" w:rsidRPr="002D1FCA" w:rsidRDefault="002C0AE1" w:rsidP="002C0AE1">
            <w:pPr>
              <w:spacing w:line="360" w:lineRule="auto"/>
              <w:rPr>
                <w:sz w:val="22"/>
                <w:szCs w:val="22"/>
              </w:rPr>
            </w:pPr>
            <w:r w:rsidRPr="002D1FCA">
              <w:rPr>
                <w:sz w:val="22"/>
                <w:szCs w:val="22"/>
              </w:rPr>
              <w:t>14553</w:t>
            </w:r>
          </w:p>
        </w:tc>
        <w:tc>
          <w:tcPr>
            <w:tcW w:w="0" w:type="auto"/>
          </w:tcPr>
          <w:p w:rsidR="002C0AE1" w:rsidRPr="002D1FCA" w:rsidRDefault="002C0AE1" w:rsidP="002C0AE1">
            <w:pPr>
              <w:spacing w:line="360" w:lineRule="auto"/>
              <w:rPr>
                <w:sz w:val="22"/>
                <w:szCs w:val="22"/>
              </w:rPr>
            </w:pPr>
            <w:r w:rsidRPr="002D1FCA">
              <w:rPr>
                <w:sz w:val="22"/>
                <w:szCs w:val="22"/>
              </w:rPr>
              <w:t>17159</w:t>
            </w:r>
          </w:p>
        </w:tc>
        <w:tc>
          <w:tcPr>
            <w:tcW w:w="0" w:type="auto"/>
          </w:tcPr>
          <w:p w:rsidR="002C0AE1" w:rsidRPr="002D1FCA" w:rsidRDefault="002C0AE1" w:rsidP="002C0AE1">
            <w:pPr>
              <w:spacing w:line="360" w:lineRule="auto"/>
              <w:jc w:val="center"/>
              <w:rPr>
                <w:sz w:val="22"/>
                <w:szCs w:val="22"/>
              </w:rPr>
            </w:pPr>
            <w:r w:rsidRPr="002D1FCA">
              <w:rPr>
                <w:sz w:val="22"/>
                <w:szCs w:val="22"/>
              </w:rPr>
              <w:t>117,9</w:t>
            </w:r>
          </w:p>
        </w:tc>
        <w:tc>
          <w:tcPr>
            <w:tcW w:w="0" w:type="auto"/>
          </w:tcPr>
          <w:p w:rsidR="002C0AE1" w:rsidRPr="002D1FCA" w:rsidRDefault="002C0AE1" w:rsidP="002C0AE1">
            <w:pPr>
              <w:spacing w:line="360" w:lineRule="auto"/>
              <w:rPr>
                <w:sz w:val="22"/>
                <w:szCs w:val="22"/>
              </w:rPr>
            </w:pPr>
            <w:r w:rsidRPr="002D1FCA">
              <w:rPr>
                <w:sz w:val="22"/>
                <w:szCs w:val="22"/>
              </w:rPr>
              <w:t>17784</w:t>
            </w:r>
          </w:p>
        </w:tc>
        <w:tc>
          <w:tcPr>
            <w:tcW w:w="0" w:type="auto"/>
          </w:tcPr>
          <w:p w:rsidR="002C0AE1" w:rsidRPr="002D1FCA" w:rsidRDefault="002C0AE1" w:rsidP="002C0AE1">
            <w:pPr>
              <w:spacing w:line="360" w:lineRule="auto"/>
              <w:jc w:val="center"/>
              <w:rPr>
                <w:sz w:val="22"/>
                <w:szCs w:val="22"/>
              </w:rPr>
            </w:pPr>
            <w:r w:rsidRPr="002D1FCA">
              <w:rPr>
                <w:sz w:val="22"/>
                <w:szCs w:val="22"/>
              </w:rPr>
              <w:t>103,6</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Среднегодовое поголовье КРС всего, гол.</w:t>
            </w:r>
          </w:p>
        </w:tc>
        <w:tc>
          <w:tcPr>
            <w:tcW w:w="0" w:type="auto"/>
          </w:tcPr>
          <w:p w:rsidR="002C0AE1" w:rsidRPr="002D1FCA" w:rsidRDefault="002C0AE1" w:rsidP="002C0AE1">
            <w:pPr>
              <w:spacing w:line="360" w:lineRule="auto"/>
              <w:jc w:val="center"/>
              <w:rPr>
                <w:sz w:val="22"/>
                <w:szCs w:val="22"/>
              </w:rPr>
            </w:pPr>
            <w:r w:rsidRPr="002D1FCA">
              <w:rPr>
                <w:sz w:val="22"/>
                <w:szCs w:val="22"/>
              </w:rPr>
              <w:t>1108</w:t>
            </w:r>
          </w:p>
        </w:tc>
        <w:tc>
          <w:tcPr>
            <w:tcW w:w="0" w:type="auto"/>
          </w:tcPr>
          <w:p w:rsidR="002C0AE1" w:rsidRPr="002D1FCA" w:rsidRDefault="002C0AE1" w:rsidP="002C0AE1">
            <w:pPr>
              <w:spacing w:line="360" w:lineRule="auto"/>
              <w:jc w:val="center"/>
              <w:rPr>
                <w:sz w:val="22"/>
                <w:szCs w:val="22"/>
              </w:rPr>
            </w:pPr>
            <w:r w:rsidRPr="002D1FCA">
              <w:rPr>
                <w:sz w:val="22"/>
                <w:szCs w:val="22"/>
              </w:rPr>
              <w:t>1117</w:t>
            </w:r>
          </w:p>
        </w:tc>
        <w:tc>
          <w:tcPr>
            <w:tcW w:w="0" w:type="auto"/>
          </w:tcPr>
          <w:p w:rsidR="002C0AE1" w:rsidRPr="002D1FCA" w:rsidRDefault="002C0AE1" w:rsidP="002C0AE1">
            <w:pPr>
              <w:spacing w:line="360" w:lineRule="auto"/>
              <w:jc w:val="center"/>
              <w:rPr>
                <w:sz w:val="22"/>
                <w:szCs w:val="22"/>
              </w:rPr>
            </w:pPr>
            <w:r w:rsidRPr="002D1FCA">
              <w:rPr>
                <w:sz w:val="22"/>
                <w:szCs w:val="22"/>
              </w:rPr>
              <w:t>100,8</w:t>
            </w:r>
          </w:p>
        </w:tc>
        <w:tc>
          <w:tcPr>
            <w:tcW w:w="0" w:type="auto"/>
          </w:tcPr>
          <w:p w:rsidR="002C0AE1" w:rsidRPr="002D1FCA" w:rsidRDefault="002C0AE1" w:rsidP="002C0AE1">
            <w:pPr>
              <w:spacing w:line="360" w:lineRule="auto"/>
              <w:jc w:val="center"/>
              <w:rPr>
                <w:sz w:val="22"/>
                <w:szCs w:val="22"/>
              </w:rPr>
            </w:pPr>
            <w:r w:rsidRPr="002D1FCA">
              <w:rPr>
                <w:sz w:val="22"/>
                <w:szCs w:val="22"/>
              </w:rPr>
              <w:t>1117</w:t>
            </w:r>
          </w:p>
        </w:tc>
        <w:tc>
          <w:tcPr>
            <w:tcW w:w="0" w:type="auto"/>
          </w:tcPr>
          <w:p w:rsidR="002C0AE1" w:rsidRPr="002D1FCA" w:rsidRDefault="002C0AE1" w:rsidP="002C0AE1">
            <w:pPr>
              <w:spacing w:line="360" w:lineRule="auto"/>
              <w:jc w:val="center"/>
              <w:rPr>
                <w:sz w:val="22"/>
                <w:szCs w:val="22"/>
              </w:rPr>
            </w:pPr>
            <w:r w:rsidRPr="002D1FCA">
              <w:rPr>
                <w:sz w:val="22"/>
                <w:szCs w:val="22"/>
              </w:rPr>
              <w:t>100,0</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Среднегодовое поголовье свиней, гол.</w:t>
            </w:r>
          </w:p>
        </w:tc>
        <w:tc>
          <w:tcPr>
            <w:tcW w:w="0" w:type="auto"/>
          </w:tcPr>
          <w:p w:rsidR="002C0AE1" w:rsidRPr="002D1FCA" w:rsidRDefault="002C0AE1" w:rsidP="002C0AE1">
            <w:pPr>
              <w:spacing w:line="360" w:lineRule="auto"/>
              <w:jc w:val="center"/>
              <w:rPr>
                <w:sz w:val="22"/>
                <w:szCs w:val="22"/>
              </w:rPr>
            </w:pPr>
            <w:r w:rsidRPr="002D1FCA">
              <w:rPr>
                <w:sz w:val="22"/>
                <w:szCs w:val="22"/>
              </w:rPr>
              <w:t>38</w:t>
            </w:r>
          </w:p>
        </w:tc>
        <w:tc>
          <w:tcPr>
            <w:tcW w:w="0" w:type="auto"/>
          </w:tcPr>
          <w:p w:rsidR="002C0AE1" w:rsidRPr="002D1FCA" w:rsidRDefault="002C0AE1" w:rsidP="002C0AE1">
            <w:pPr>
              <w:spacing w:line="360" w:lineRule="auto"/>
              <w:jc w:val="center"/>
              <w:rPr>
                <w:sz w:val="22"/>
                <w:szCs w:val="22"/>
              </w:rPr>
            </w:pPr>
            <w:r w:rsidRPr="002D1FCA">
              <w:rPr>
                <w:sz w:val="22"/>
                <w:szCs w:val="22"/>
              </w:rPr>
              <w:t>7</w:t>
            </w:r>
          </w:p>
        </w:tc>
        <w:tc>
          <w:tcPr>
            <w:tcW w:w="0" w:type="auto"/>
          </w:tcPr>
          <w:p w:rsidR="002C0AE1" w:rsidRPr="002D1FCA" w:rsidRDefault="002C0AE1" w:rsidP="002C0AE1">
            <w:pPr>
              <w:spacing w:line="360" w:lineRule="auto"/>
              <w:jc w:val="center"/>
              <w:rPr>
                <w:sz w:val="22"/>
                <w:szCs w:val="22"/>
              </w:rPr>
            </w:pPr>
            <w:r w:rsidRPr="002D1FCA">
              <w:rPr>
                <w:sz w:val="22"/>
                <w:szCs w:val="22"/>
              </w:rPr>
              <w:t>18,4</w:t>
            </w:r>
          </w:p>
        </w:tc>
        <w:tc>
          <w:tcPr>
            <w:tcW w:w="0" w:type="auto"/>
          </w:tcPr>
          <w:p w:rsidR="002C0AE1" w:rsidRPr="002D1FCA" w:rsidRDefault="002C0AE1" w:rsidP="002C0AE1">
            <w:pPr>
              <w:spacing w:line="360" w:lineRule="auto"/>
              <w:jc w:val="center"/>
              <w:rPr>
                <w:sz w:val="22"/>
                <w:szCs w:val="22"/>
              </w:rPr>
            </w:pPr>
            <w:r w:rsidRPr="002D1FCA">
              <w:rPr>
                <w:sz w:val="22"/>
                <w:szCs w:val="22"/>
              </w:rPr>
              <w:t>-</w:t>
            </w:r>
          </w:p>
        </w:tc>
        <w:tc>
          <w:tcPr>
            <w:tcW w:w="0" w:type="auto"/>
          </w:tcPr>
          <w:p w:rsidR="002C0AE1" w:rsidRPr="002D1FCA" w:rsidRDefault="002C0AE1" w:rsidP="002C0AE1">
            <w:pPr>
              <w:spacing w:line="360" w:lineRule="auto"/>
              <w:jc w:val="center"/>
              <w:rPr>
                <w:sz w:val="22"/>
                <w:szCs w:val="22"/>
              </w:rPr>
            </w:pPr>
            <w:r w:rsidRPr="002D1FCA">
              <w:rPr>
                <w:sz w:val="22"/>
                <w:szCs w:val="22"/>
              </w:rPr>
              <w:t>-</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Среднегодовая численность работников, чел.</w:t>
            </w:r>
          </w:p>
        </w:tc>
        <w:tc>
          <w:tcPr>
            <w:tcW w:w="0" w:type="auto"/>
          </w:tcPr>
          <w:p w:rsidR="002C0AE1" w:rsidRPr="002D1FCA" w:rsidRDefault="002C0AE1" w:rsidP="002C0AE1">
            <w:pPr>
              <w:spacing w:line="360" w:lineRule="auto"/>
              <w:jc w:val="center"/>
              <w:rPr>
                <w:sz w:val="22"/>
                <w:szCs w:val="22"/>
              </w:rPr>
            </w:pPr>
            <w:r w:rsidRPr="002D1FCA">
              <w:rPr>
                <w:sz w:val="22"/>
                <w:szCs w:val="22"/>
              </w:rPr>
              <w:t>152</w:t>
            </w:r>
          </w:p>
        </w:tc>
        <w:tc>
          <w:tcPr>
            <w:tcW w:w="0" w:type="auto"/>
          </w:tcPr>
          <w:p w:rsidR="002C0AE1" w:rsidRPr="002D1FCA" w:rsidRDefault="002C0AE1" w:rsidP="002C0AE1">
            <w:pPr>
              <w:spacing w:line="360" w:lineRule="auto"/>
              <w:jc w:val="center"/>
              <w:rPr>
                <w:sz w:val="22"/>
                <w:szCs w:val="22"/>
              </w:rPr>
            </w:pPr>
            <w:r w:rsidRPr="002D1FCA">
              <w:rPr>
                <w:sz w:val="22"/>
                <w:szCs w:val="22"/>
              </w:rPr>
              <w:t>143</w:t>
            </w:r>
          </w:p>
        </w:tc>
        <w:tc>
          <w:tcPr>
            <w:tcW w:w="0" w:type="auto"/>
          </w:tcPr>
          <w:p w:rsidR="002C0AE1" w:rsidRPr="002D1FCA" w:rsidRDefault="002C0AE1" w:rsidP="002C0AE1">
            <w:pPr>
              <w:spacing w:line="360" w:lineRule="auto"/>
              <w:jc w:val="center"/>
              <w:rPr>
                <w:sz w:val="22"/>
                <w:szCs w:val="22"/>
              </w:rPr>
            </w:pPr>
            <w:r w:rsidRPr="002D1FCA">
              <w:rPr>
                <w:sz w:val="22"/>
                <w:szCs w:val="22"/>
              </w:rPr>
              <w:t>94,1</w:t>
            </w:r>
          </w:p>
        </w:tc>
        <w:tc>
          <w:tcPr>
            <w:tcW w:w="0" w:type="auto"/>
          </w:tcPr>
          <w:p w:rsidR="002C0AE1" w:rsidRPr="002D1FCA" w:rsidRDefault="002C0AE1" w:rsidP="002C0AE1">
            <w:pPr>
              <w:spacing w:line="360" w:lineRule="auto"/>
              <w:jc w:val="center"/>
              <w:rPr>
                <w:sz w:val="22"/>
                <w:szCs w:val="22"/>
              </w:rPr>
            </w:pPr>
            <w:r w:rsidRPr="002D1FCA">
              <w:rPr>
                <w:sz w:val="22"/>
                <w:szCs w:val="22"/>
              </w:rPr>
              <w:t>131</w:t>
            </w:r>
          </w:p>
        </w:tc>
        <w:tc>
          <w:tcPr>
            <w:tcW w:w="0" w:type="auto"/>
          </w:tcPr>
          <w:p w:rsidR="002C0AE1" w:rsidRPr="002D1FCA" w:rsidRDefault="002C0AE1" w:rsidP="002C0AE1">
            <w:pPr>
              <w:spacing w:line="360" w:lineRule="auto"/>
              <w:jc w:val="center"/>
              <w:rPr>
                <w:sz w:val="22"/>
                <w:szCs w:val="22"/>
              </w:rPr>
            </w:pPr>
            <w:r w:rsidRPr="002D1FCA">
              <w:rPr>
                <w:sz w:val="22"/>
                <w:szCs w:val="22"/>
              </w:rPr>
              <w:t>91,6</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Среднегодовая стоимость основных средств, тыс. руб.</w:t>
            </w:r>
          </w:p>
        </w:tc>
        <w:tc>
          <w:tcPr>
            <w:tcW w:w="0" w:type="auto"/>
          </w:tcPr>
          <w:p w:rsidR="002C0AE1" w:rsidRPr="002D1FCA" w:rsidRDefault="002C0AE1" w:rsidP="002C0AE1">
            <w:pPr>
              <w:spacing w:line="360" w:lineRule="auto"/>
              <w:jc w:val="center"/>
              <w:rPr>
                <w:sz w:val="22"/>
                <w:szCs w:val="22"/>
              </w:rPr>
            </w:pPr>
            <w:r w:rsidRPr="002D1FCA">
              <w:rPr>
                <w:sz w:val="22"/>
                <w:szCs w:val="22"/>
              </w:rPr>
              <w:t>35658</w:t>
            </w:r>
          </w:p>
        </w:tc>
        <w:tc>
          <w:tcPr>
            <w:tcW w:w="0" w:type="auto"/>
          </w:tcPr>
          <w:p w:rsidR="002C0AE1" w:rsidRPr="002D1FCA" w:rsidRDefault="002C0AE1" w:rsidP="002C0AE1">
            <w:pPr>
              <w:spacing w:line="360" w:lineRule="auto"/>
              <w:jc w:val="center"/>
              <w:rPr>
                <w:sz w:val="22"/>
                <w:szCs w:val="22"/>
              </w:rPr>
            </w:pPr>
            <w:r w:rsidRPr="002D1FCA">
              <w:rPr>
                <w:sz w:val="22"/>
                <w:szCs w:val="22"/>
              </w:rPr>
              <w:t>40052</w:t>
            </w:r>
          </w:p>
        </w:tc>
        <w:tc>
          <w:tcPr>
            <w:tcW w:w="0" w:type="auto"/>
          </w:tcPr>
          <w:p w:rsidR="002C0AE1" w:rsidRPr="002D1FCA" w:rsidRDefault="002C0AE1" w:rsidP="002C0AE1">
            <w:pPr>
              <w:spacing w:line="360" w:lineRule="auto"/>
              <w:jc w:val="center"/>
              <w:rPr>
                <w:sz w:val="22"/>
                <w:szCs w:val="22"/>
              </w:rPr>
            </w:pPr>
            <w:r w:rsidRPr="002D1FCA">
              <w:rPr>
                <w:sz w:val="22"/>
                <w:szCs w:val="22"/>
              </w:rPr>
              <w:t>112,3</w:t>
            </w:r>
          </w:p>
        </w:tc>
        <w:tc>
          <w:tcPr>
            <w:tcW w:w="0" w:type="auto"/>
          </w:tcPr>
          <w:p w:rsidR="002C0AE1" w:rsidRPr="002D1FCA" w:rsidRDefault="002C0AE1" w:rsidP="002C0AE1">
            <w:pPr>
              <w:spacing w:line="360" w:lineRule="auto"/>
              <w:jc w:val="center"/>
              <w:rPr>
                <w:sz w:val="22"/>
                <w:szCs w:val="22"/>
              </w:rPr>
            </w:pPr>
            <w:r w:rsidRPr="002D1FCA">
              <w:rPr>
                <w:sz w:val="22"/>
                <w:szCs w:val="22"/>
              </w:rPr>
              <w:t>47048,5</w:t>
            </w:r>
          </w:p>
        </w:tc>
        <w:tc>
          <w:tcPr>
            <w:tcW w:w="0" w:type="auto"/>
          </w:tcPr>
          <w:p w:rsidR="002C0AE1" w:rsidRPr="002D1FCA" w:rsidRDefault="002C0AE1" w:rsidP="002C0AE1">
            <w:pPr>
              <w:spacing w:line="360" w:lineRule="auto"/>
              <w:jc w:val="center"/>
              <w:rPr>
                <w:sz w:val="22"/>
                <w:szCs w:val="22"/>
              </w:rPr>
            </w:pPr>
            <w:r w:rsidRPr="002D1FCA">
              <w:rPr>
                <w:sz w:val="22"/>
                <w:szCs w:val="22"/>
              </w:rPr>
              <w:t>117,5</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Стоимость оборотных средств, тыс. руб.</w:t>
            </w:r>
          </w:p>
        </w:tc>
        <w:tc>
          <w:tcPr>
            <w:tcW w:w="0" w:type="auto"/>
          </w:tcPr>
          <w:p w:rsidR="002C0AE1" w:rsidRPr="002D1FCA" w:rsidRDefault="002C0AE1" w:rsidP="002C0AE1">
            <w:pPr>
              <w:spacing w:line="360" w:lineRule="auto"/>
              <w:jc w:val="center"/>
              <w:rPr>
                <w:sz w:val="22"/>
                <w:szCs w:val="22"/>
              </w:rPr>
            </w:pPr>
            <w:r w:rsidRPr="002D1FCA">
              <w:rPr>
                <w:sz w:val="22"/>
                <w:szCs w:val="22"/>
              </w:rPr>
              <w:t>12424</w:t>
            </w:r>
          </w:p>
        </w:tc>
        <w:tc>
          <w:tcPr>
            <w:tcW w:w="0" w:type="auto"/>
          </w:tcPr>
          <w:p w:rsidR="002C0AE1" w:rsidRPr="002D1FCA" w:rsidRDefault="002C0AE1" w:rsidP="002C0AE1">
            <w:pPr>
              <w:spacing w:line="360" w:lineRule="auto"/>
              <w:jc w:val="center"/>
              <w:rPr>
                <w:sz w:val="22"/>
                <w:szCs w:val="22"/>
              </w:rPr>
            </w:pPr>
            <w:r w:rsidRPr="002D1FCA">
              <w:rPr>
                <w:sz w:val="22"/>
                <w:szCs w:val="22"/>
              </w:rPr>
              <w:t>12139</w:t>
            </w:r>
          </w:p>
        </w:tc>
        <w:tc>
          <w:tcPr>
            <w:tcW w:w="0" w:type="auto"/>
          </w:tcPr>
          <w:p w:rsidR="002C0AE1" w:rsidRPr="002D1FCA" w:rsidRDefault="002C0AE1" w:rsidP="002C0AE1">
            <w:pPr>
              <w:spacing w:line="360" w:lineRule="auto"/>
              <w:jc w:val="center"/>
              <w:rPr>
                <w:sz w:val="22"/>
                <w:szCs w:val="22"/>
              </w:rPr>
            </w:pPr>
            <w:r w:rsidRPr="002D1FCA">
              <w:rPr>
                <w:sz w:val="22"/>
                <w:szCs w:val="22"/>
              </w:rPr>
              <w:t>97,7</w:t>
            </w:r>
          </w:p>
        </w:tc>
        <w:tc>
          <w:tcPr>
            <w:tcW w:w="0" w:type="auto"/>
          </w:tcPr>
          <w:p w:rsidR="002C0AE1" w:rsidRPr="002D1FCA" w:rsidRDefault="002C0AE1" w:rsidP="002C0AE1">
            <w:pPr>
              <w:spacing w:line="360" w:lineRule="auto"/>
              <w:jc w:val="center"/>
              <w:rPr>
                <w:sz w:val="22"/>
                <w:szCs w:val="22"/>
              </w:rPr>
            </w:pPr>
            <w:r w:rsidRPr="002D1FCA">
              <w:rPr>
                <w:sz w:val="22"/>
                <w:szCs w:val="22"/>
              </w:rPr>
              <w:t>13503</w:t>
            </w:r>
          </w:p>
        </w:tc>
        <w:tc>
          <w:tcPr>
            <w:tcW w:w="0" w:type="auto"/>
          </w:tcPr>
          <w:p w:rsidR="002C0AE1" w:rsidRPr="002D1FCA" w:rsidRDefault="002C0AE1" w:rsidP="002C0AE1">
            <w:pPr>
              <w:spacing w:line="360" w:lineRule="auto"/>
              <w:jc w:val="center"/>
              <w:rPr>
                <w:sz w:val="22"/>
                <w:szCs w:val="22"/>
              </w:rPr>
            </w:pPr>
            <w:r w:rsidRPr="002D1FCA">
              <w:rPr>
                <w:sz w:val="22"/>
                <w:szCs w:val="22"/>
              </w:rPr>
              <w:t>111,2</w:t>
            </w:r>
          </w:p>
        </w:tc>
      </w:tr>
      <w:tr w:rsidR="002C0AE1" w:rsidRPr="002D1FCA" w:rsidTr="002C0AE1">
        <w:tc>
          <w:tcPr>
            <w:tcW w:w="0" w:type="auto"/>
          </w:tcPr>
          <w:p w:rsidR="002C0AE1" w:rsidRPr="002D1FCA" w:rsidRDefault="002C0AE1" w:rsidP="002C0AE1">
            <w:pPr>
              <w:spacing w:line="360" w:lineRule="auto"/>
              <w:rPr>
                <w:sz w:val="22"/>
                <w:szCs w:val="22"/>
              </w:rPr>
            </w:pPr>
            <w:r w:rsidRPr="002D1FCA">
              <w:rPr>
                <w:sz w:val="22"/>
                <w:szCs w:val="22"/>
              </w:rPr>
              <w:t>Денежная выручка, тыс. руб.</w:t>
            </w:r>
          </w:p>
        </w:tc>
        <w:tc>
          <w:tcPr>
            <w:tcW w:w="0" w:type="auto"/>
          </w:tcPr>
          <w:p w:rsidR="002C0AE1" w:rsidRPr="002D1FCA" w:rsidRDefault="002C0AE1" w:rsidP="002C0AE1">
            <w:pPr>
              <w:spacing w:line="360" w:lineRule="auto"/>
              <w:jc w:val="center"/>
              <w:rPr>
                <w:sz w:val="22"/>
                <w:szCs w:val="22"/>
              </w:rPr>
            </w:pPr>
            <w:r w:rsidRPr="002D1FCA">
              <w:rPr>
                <w:sz w:val="22"/>
                <w:szCs w:val="22"/>
              </w:rPr>
              <w:t>15337</w:t>
            </w:r>
          </w:p>
        </w:tc>
        <w:tc>
          <w:tcPr>
            <w:tcW w:w="0" w:type="auto"/>
          </w:tcPr>
          <w:p w:rsidR="002C0AE1" w:rsidRPr="002D1FCA" w:rsidRDefault="002C0AE1" w:rsidP="002C0AE1">
            <w:pPr>
              <w:spacing w:line="360" w:lineRule="auto"/>
              <w:jc w:val="center"/>
              <w:rPr>
                <w:sz w:val="22"/>
                <w:szCs w:val="22"/>
              </w:rPr>
            </w:pPr>
            <w:r w:rsidRPr="002D1FCA">
              <w:rPr>
                <w:sz w:val="22"/>
                <w:szCs w:val="22"/>
              </w:rPr>
              <w:t>18558</w:t>
            </w:r>
          </w:p>
        </w:tc>
        <w:tc>
          <w:tcPr>
            <w:tcW w:w="0" w:type="auto"/>
          </w:tcPr>
          <w:p w:rsidR="002C0AE1" w:rsidRPr="002D1FCA" w:rsidRDefault="002C0AE1" w:rsidP="002C0AE1">
            <w:pPr>
              <w:spacing w:line="360" w:lineRule="auto"/>
              <w:jc w:val="center"/>
              <w:rPr>
                <w:sz w:val="22"/>
                <w:szCs w:val="22"/>
              </w:rPr>
            </w:pPr>
            <w:r w:rsidRPr="002D1FCA">
              <w:rPr>
                <w:sz w:val="22"/>
                <w:szCs w:val="22"/>
              </w:rPr>
              <w:t>121,0</w:t>
            </w:r>
          </w:p>
        </w:tc>
        <w:tc>
          <w:tcPr>
            <w:tcW w:w="0" w:type="auto"/>
          </w:tcPr>
          <w:p w:rsidR="002C0AE1" w:rsidRPr="002D1FCA" w:rsidRDefault="002C0AE1" w:rsidP="002C0AE1">
            <w:pPr>
              <w:spacing w:line="360" w:lineRule="auto"/>
              <w:jc w:val="center"/>
              <w:rPr>
                <w:sz w:val="22"/>
                <w:szCs w:val="22"/>
              </w:rPr>
            </w:pPr>
            <w:r w:rsidRPr="002D1FCA">
              <w:rPr>
                <w:sz w:val="22"/>
                <w:szCs w:val="22"/>
              </w:rPr>
              <w:t>19370</w:t>
            </w:r>
          </w:p>
        </w:tc>
        <w:tc>
          <w:tcPr>
            <w:tcW w:w="0" w:type="auto"/>
          </w:tcPr>
          <w:p w:rsidR="002C0AE1" w:rsidRPr="002D1FCA" w:rsidRDefault="002C0AE1" w:rsidP="002C0AE1">
            <w:pPr>
              <w:spacing w:line="360" w:lineRule="auto"/>
              <w:jc w:val="center"/>
              <w:rPr>
                <w:sz w:val="22"/>
                <w:szCs w:val="22"/>
              </w:rPr>
            </w:pPr>
            <w:r w:rsidRPr="002D1FCA">
              <w:rPr>
                <w:sz w:val="22"/>
                <w:szCs w:val="22"/>
              </w:rPr>
              <w:t>104,4</w:t>
            </w:r>
          </w:p>
        </w:tc>
      </w:tr>
    </w:tbl>
    <w:p w:rsidR="002C0AE1" w:rsidRPr="00B659FC" w:rsidRDefault="002C0AE1" w:rsidP="002C0AE1">
      <w:pPr>
        <w:spacing w:after="0" w:line="360" w:lineRule="auto"/>
        <w:jc w:val="both"/>
        <w:rPr>
          <w:rFonts w:ascii="Times New Roman" w:hAnsi="Times New Roman" w:cs="Times New Roman"/>
          <w:sz w:val="28"/>
          <w:szCs w:val="28"/>
        </w:rPr>
      </w:pPr>
      <w:r>
        <w:rPr>
          <w:sz w:val="28"/>
          <w:szCs w:val="28"/>
        </w:rPr>
        <w:tab/>
      </w:r>
      <w:proofErr w:type="gramStart"/>
      <w:r>
        <w:rPr>
          <w:rFonts w:ascii="Times New Roman" w:hAnsi="Times New Roman" w:cs="Times New Roman"/>
          <w:sz w:val="28"/>
          <w:szCs w:val="28"/>
        </w:rPr>
        <w:t xml:space="preserve">Анализируя данные таблицы 1.2.2 </w:t>
      </w:r>
      <w:r w:rsidRPr="00B659FC">
        <w:rPr>
          <w:rFonts w:ascii="Times New Roman" w:hAnsi="Times New Roman" w:cs="Times New Roman"/>
          <w:sz w:val="28"/>
          <w:szCs w:val="28"/>
        </w:rPr>
        <w:t xml:space="preserve">можно сделать следующие выводы: в течение трех последних лет общая земельная площадь предприятия не </w:t>
      </w:r>
      <w:r w:rsidRPr="00B659FC">
        <w:rPr>
          <w:rFonts w:ascii="Times New Roman" w:hAnsi="Times New Roman" w:cs="Times New Roman"/>
          <w:sz w:val="28"/>
          <w:szCs w:val="28"/>
        </w:rPr>
        <w:lastRenderedPageBreak/>
        <w:t xml:space="preserve">изменялась, </w:t>
      </w:r>
      <w:r>
        <w:rPr>
          <w:rFonts w:ascii="Times New Roman" w:hAnsi="Times New Roman" w:cs="Times New Roman"/>
          <w:sz w:val="28"/>
          <w:szCs w:val="28"/>
        </w:rPr>
        <w:t>т.е. все земельные угодья, находящиеся в распоряжении организации неизменно используются; валовая продукция в 2009г. по сравнению с 2008г. увеличилась на 21,9%, а в 2010</w:t>
      </w:r>
      <w:r w:rsidRPr="00B659FC">
        <w:rPr>
          <w:rFonts w:ascii="Times New Roman" w:hAnsi="Times New Roman" w:cs="Times New Roman"/>
          <w:sz w:val="28"/>
          <w:szCs w:val="28"/>
        </w:rPr>
        <w:t>г. по сравнению с 200</w:t>
      </w:r>
      <w:r>
        <w:rPr>
          <w:rFonts w:ascii="Times New Roman" w:hAnsi="Times New Roman" w:cs="Times New Roman"/>
          <w:sz w:val="28"/>
          <w:szCs w:val="28"/>
        </w:rPr>
        <w:t>9</w:t>
      </w:r>
      <w:r w:rsidRPr="00B659FC">
        <w:rPr>
          <w:rFonts w:ascii="Times New Roman" w:hAnsi="Times New Roman" w:cs="Times New Roman"/>
          <w:sz w:val="28"/>
          <w:szCs w:val="28"/>
        </w:rPr>
        <w:t>г. –</w:t>
      </w:r>
      <w:r>
        <w:rPr>
          <w:rFonts w:ascii="Times New Roman" w:hAnsi="Times New Roman" w:cs="Times New Roman"/>
          <w:sz w:val="28"/>
          <w:szCs w:val="28"/>
        </w:rPr>
        <w:t xml:space="preserve"> всего лишь на 5%</w:t>
      </w:r>
      <w:r w:rsidRPr="00B659FC">
        <w:rPr>
          <w:rFonts w:ascii="Times New Roman" w:hAnsi="Times New Roman" w:cs="Times New Roman"/>
          <w:sz w:val="28"/>
          <w:szCs w:val="28"/>
        </w:rPr>
        <w:t>;</w:t>
      </w:r>
      <w:proofErr w:type="gramEnd"/>
      <w:r w:rsidRPr="00B659FC">
        <w:rPr>
          <w:rFonts w:ascii="Times New Roman" w:hAnsi="Times New Roman" w:cs="Times New Roman"/>
          <w:sz w:val="28"/>
          <w:szCs w:val="28"/>
        </w:rPr>
        <w:t xml:space="preserve"> по сравнению с </w:t>
      </w:r>
      <w:r>
        <w:rPr>
          <w:rFonts w:ascii="Times New Roman" w:hAnsi="Times New Roman" w:cs="Times New Roman"/>
          <w:sz w:val="28"/>
          <w:szCs w:val="28"/>
        </w:rPr>
        <w:t>2008</w:t>
      </w:r>
      <w:r w:rsidRPr="00B659FC">
        <w:rPr>
          <w:rFonts w:ascii="Times New Roman" w:hAnsi="Times New Roman" w:cs="Times New Roman"/>
          <w:sz w:val="28"/>
          <w:szCs w:val="28"/>
        </w:rPr>
        <w:t>г. в 200</w:t>
      </w:r>
      <w:r>
        <w:rPr>
          <w:rFonts w:ascii="Times New Roman" w:hAnsi="Times New Roman" w:cs="Times New Roman"/>
          <w:sz w:val="28"/>
          <w:szCs w:val="28"/>
        </w:rPr>
        <w:t>9</w:t>
      </w:r>
      <w:r w:rsidRPr="00B659FC">
        <w:rPr>
          <w:rFonts w:ascii="Times New Roman" w:hAnsi="Times New Roman" w:cs="Times New Roman"/>
          <w:sz w:val="28"/>
          <w:szCs w:val="28"/>
        </w:rPr>
        <w:t xml:space="preserve">г. мы наблюдаем увеличение себестоимости товарной продукции на </w:t>
      </w:r>
      <w:r>
        <w:rPr>
          <w:rFonts w:ascii="Times New Roman" w:hAnsi="Times New Roman" w:cs="Times New Roman"/>
          <w:sz w:val="28"/>
          <w:szCs w:val="28"/>
        </w:rPr>
        <w:t>17</w:t>
      </w:r>
      <w:r w:rsidRPr="00B659FC">
        <w:rPr>
          <w:rFonts w:ascii="Times New Roman" w:hAnsi="Times New Roman" w:cs="Times New Roman"/>
          <w:sz w:val="28"/>
          <w:szCs w:val="28"/>
        </w:rPr>
        <w:t>,9%</w:t>
      </w:r>
      <w:r>
        <w:rPr>
          <w:rFonts w:ascii="Times New Roman" w:hAnsi="Times New Roman" w:cs="Times New Roman"/>
          <w:sz w:val="28"/>
          <w:szCs w:val="28"/>
        </w:rPr>
        <w:t>, в 2010г.  по сравнению с 2008</w:t>
      </w:r>
      <w:r w:rsidRPr="00B659FC">
        <w:rPr>
          <w:rFonts w:ascii="Times New Roman" w:hAnsi="Times New Roman" w:cs="Times New Roman"/>
          <w:sz w:val="28"/>
          <w:szCs w:val="28"/>
        </w:rPr>
        <w:t xml:space="preserve">г. себестоимость товарной продукции увеличилась </w:t>
      </w:r>
      <w:r>
        <w:rPr>
          <w:rFonts w:ascii="Times New Roman" w:hAnsi="Times New Roman" w:cs="Times New Roman"/>
          <w:sz w:val="28"/>
          <w:szCs w:val="28"/>
        </w:rPr>
        <w:t>только лишь на 3</w:t>
      </w:r>
      <w:r w:rsidRPr="00B659FC">
        <w:rPr>
          <w:rFonts w:ascii="Times New Roman" w:hAnsi="Times New Roman" w:cs="Times New Roman"/>
          <w:sz w:val="28"/>
          <w:szCs w:val="28"/>
        </w:rPr>
        <w:t>,</w:t>
      </w:r>
      <w:r>
        <w:rPr>
          <w:rFonts w:ascii="Times New Roman" w:hAnsi="Times New Roman" w:cs="Times New Roman"/>
          <w:sz w:val="28"/>
          <w:szCs w:val="28"/>
        </w:rPr>
        <w:t>6</w:t>
      </w:r>
      <w:r w:rsidRPr="00B659FC">
        <w:rPr>
          <w:rFonts w:ascii="Times New Roman" w:hAnsi="Times New Roman" w:cs="Times New Roman"/>
          <w:sz w:val="28"/>
          <w:szCs w:val="28"/>
        </w:rPr>
        <w:t xml:space="preserve">% – это связано с увеличением: 1) стоимости основных производственных фондов; 2) материальных затрат; 3) производственных затрат; 4) затрат на корма. </w:t>
      </w:r>
      <w:proofErr w:type="gramStart"/>
      <w:r>
        <w:rPr>
          <w:rFonts w:ascii="Times New Roman" w:hAnsi="Times New Roman" w:cs="Times New Roman"/>
          <w:sz w:val="28"/>
          <w:szCs w:val="28"/>
        </w:rPr>
        <w:t>Поголовье КРС незначительно возросло (в 2009г. по сравнению с 2008</w:t>
      </w:r>
      <w:r w:rsidRPr="00B659FC">
        <w:rPr>
          <w:rFonts w:ascii="Times New Roman" w:hAnsi="Times New Roman" w:cs="Times New Roman"/>
          <w:sz w:val="28"/>
          <w:szCs w:val="28"/>
        </w:rPr>
        <w:t xml:space="preserve">г. – на </w:t>
      </w:r>
      <w:r>
        <w:rPr>
          <w:rFonts w:ascii="Times New Roman" w:hAnsi="Times New Roman" w:cs="Times New Roman"/>
          <w:sz w:val="28"/>
          <w:szCs w:val="28"/>
        </w:rPr>
        <w:t>0,8%; в 2010</w:t>
      </w:r>
      <w:r w:rsidRPr="00B659FC">
        <w:rPr>
          <w:rFonts w:ascii="Times New Roman" w:hAnsi="Times New Roman" w:cs="Times New Roman"/>
          <w:sz w:val="28"/>
          <w:szCs w:val="28"/>
        </w:rPr>
        <w:t>г.</w:t>
      </w:r>
      <w:r>
        <w:rPr>
          <w:rFonts w:ascii="Times New Roman" w:hAnsi="Times New Roman" w:cs="Times New Roman"/>
          <w:sz w:val="28"/>
          <w:szCs w:val="28"/>
        </w:rPr>
        <w:t xml:space="preserve"> – поголовье осталось прежним</w:t>
      </w:r>
      <w:r w:rsidRPr="00B659FC">
        <w:rPr>
          <w:rFonts w:ascii="Times New Roman" w:hAnsi="Times New Roman" w:cs="Times New Roman"/>
          <w:sz w:val="28"/>
          <w:szCs w:val="28"/>
        </w:rPr>
        <w:t>;</w:t>
      </w:r>
      <w:r>
        <w:rPr>
          <w:rFonts w:ascii="Times New Roman" w:hAnsi="Times New Roman" w:cs="Times New Roman"/>
          <w:sz w:val="28"/>
          <w:szCs w:val="28"/>
        </w:rPr>
        <w:t xml:space="preserve"> в 2010г. организация перестала содержать поголовье свиней.</w:t>
      </w:r>
      <w:r w:rsidRPr="00B659FC">
        <w:rPr>
          <w:rFonts w:ascii="Times New Roman" w:hAnsi="Times New Roman" w:cs="Times New Roman"/>
          <w:sz w:val="28"/>
          <w:szCs w:val="28"/>
        </w:rPr>
        <w:t xml:space="preserve"> </w:t>
      </w:r>
      <w:proofErr w:type="gramEnd"/>
    </w:p>
    <w:p w:rsidR="002C0AE1" w:rsidRDefault="002C0AE1" w:rsidP="002C0AE1">
      <w:pPr>
        <w:spacing w:after="0" w:line="360" w:lineRule="auto"/>
        <w:jc w:val="both"/>
        <w:rPr>
          <w:rFonts w:ascii="Times New Roman" w:hAnsi="Times New Roman" w:cs="Times New Roman"/>
          <w:sz w:val="28"/>
          <w:szCs w:val="28"/>
        </w:rPr>
      </w:pPr>
      <w:r w:rsidRPr="00B659FC">
        <w:rPr>
          <w:rFonts w:ascii="Times New Roman" w:hAnsi="Times New Roman" w:cs="Times New Roman"/>
          <w:sz w:val="28"/>
          <w:szCs w:val="28"/>
        </w:rPr>
        <w:tab/>
        <w:t>Также можно увидеть, что происходит увеличение выручки</w:t>
      </w:r>
      <w:r>
        <w:rPr>
          <w:rFonts w:ascii="Times New Roman" w:hAnsi="Times New Roman" w:cs="Times New Roman"/>
          <w:sz w:val="28"/>
          <w:szCs w:val="28"/>
        </w:rPr>
        <w:t xml:space="preserve"> на 21% в 2009г. по сравнению с 2008г., и на 4,4</w:t>
      </w:r>
      <w:r w:rsidRPr="00B659FC">
        <w:rPr>
          <w:rFonts w:ascii="Times New Roman" w:hAnsi="Times New Roman" w:cs="Times New Roman"/>
          <w:sz w:val="28"/>
          <w:szCs w:val="28"/>
        </w:rPr>
        <w:t>%</w:t>
      </w:r>
      <w:r>
        <w:rPr>
          <w:rFonts w:ascii="Times New Roman" w:hAnsi="Times New Roman" w:cs="Times New Roman"/>
          <w:sz w:val="28"/>
          <w:szCs w:val="28"/>
        </w:rPr>
        <w:t xml:space="preserve"> в 2010г. по сравнению с 2009г, незначительное увеличение выручки может быть связано с возросшей стоимостью оборотных средств, среднегодовой стоимостью основных средств и рядом других факторов.</w:t>
      </w:r>
    </w:p>
    <w:p w:rsidR="002C0AE1" w:rsidRPr="00B659FC" w:rsidRDefault="002C0AE1" w:rsidP="002C0AE1">
      <w:pPr>
        <w:spacing w:after="0" w:line="360" w:lineRule="auto"/>
        <w:jc w:val="both"/>
        <w:rPr>
          <w:rFonts w:ascii="Times New Roman" w:hAnsi="Times New Roman" w:cs="Times New Roman"/>
          <w:sz w:val="28"/>
          <w:szCs w:val="28"/>
        </w:rPr>
      </w:pPr>
    </w:p>
    <w:p w:rsidR="002C0AE1" w:rsidRPr="00DA13E2"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1.2.3</w:t>
      </w:r>
    </w:p>
    <w:p w:rsidR="002C0AE1" w:rsidRPr="00A712BD" w:rsidRDefault="002C0AE1" w:rsidP="002C0AE1">
      <w:pPr>
        <w:spacing w:after="0" w:line="360" w:lineRule="auto"/>
        <w:jc w:val="both"/>
        <w:rPr>
          <w:rFonts w:ascii="Times New Roman" w:hAnsi="Times New Roman" w:cs="Times New Roman"/>
          <w:sz w:val="28"/>
          <w:szCs w:val="28"/>
        </w:rPr>
      </w:pPr>
      <w:r w:rsidRPr="00A712BD">
        <w:rPr>
          <w:rFonts w:ascii="Times New Roman" w:hAnsi="Times New Roman" w:cs="Times New Roman"/>
          <w:sz w:val="28"/>
          <w:szCs w:val="28"/>
        </w:rPr>
        <w:t>Расчет стоимости валовой и товарной продукции, товарности производства</w:t>
      </w:r>
    </w:p>
    <w:tbl>
      <w:tblPr>
        <w:tblStyle w:val="a3"/>
        <w:tblW w:w="5000" w:type="pct"/>
        <w:jc w:val="center"/>
        <w:tblLook w:val="01E0" w:firstRow="1" w:lastRow="1" w:firstColumn="1" w:lastColumn="1" w:noHBand="0" w:noVBand="0"/>
      </w:tblPr>
      <w:tblGrid>
        <w:gridCol w:w="1393"/>
        <w:gridCol w:w="922"/>
        <w:gridCol w:w="924"/>
        <w:gridCol w:w="1064"/>
        <w:gridCol w:w="936"/>
        <w:gridCol w:w="763"/>
        <w:gridCol w:w="915"/>
        <w:gridCol w:w="1001"/>
        <w:gridCol w:w="1001"/>
        <w:gridCol w:w="936"/>
      </w:tblGrid>
      <w:tr w:rsidR="002C0AE1" w:rsidRPr="00B74E58" w:rsidTr="002C0AE1">
        <w:trPr>
          <w:cantSplit/>
          <w:trHeight w:val="1901"/>
          <w:jc w:val="center"/>
        </w:trPr>
        <w:tc>
          <w:tcPr>
            <w:tcW w:w="706" w:type="pct"/>
          </w:tcPr>
          <w:p w:rsidR="002C0AE1" w:rsidRPr="00B74E58" w:rsidRDefault="002C0AE1" w:rsidP="002C0AE1">
            <w:pPr>
              <w:spacing w:line="360" w:lineRule="auto"/>
              <w:jc w:val="both"/>
              <w:rPr>
                <w:sz w:val="22"/>
                <w:szCs w:val="22"/>
              </w:rPr>
            </w:pPr>
            <w:r w:rsidRPr="00B74E58">
              <w:rPr>
                <w:sz w:val="22"/>
                <w:szCs w:val="22"/>
              </w:rPr>
              <w:t>Продукция отрасли</w:t>
            </w:r>
          </w:p>
        </w:tc>
        <w:tc>
          <w:tcPr>
            <w:tcW w:w="468"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Валовая продукция  в натуре, ц</w:t>
            </w:r>
          </w:p>
        </w:tc>
        <w:tc>
          <w:tcPr>
            <w:tcW w:w="469"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Товарная продукция в натуре, ц</w:t>
            </w:r>
          </w:p>
        </w:tc>
        <w:tc>
          <w:tcPr>
            <w:tcW w:w="540"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Средняя цена реализации, руб.</w:t>
            </w:r>
          </w:p>
        </w:tc>
        <w:tc>
          <w:tcPr>
            <w:tcW w:w="475"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Товарная продукция, тыс. руб.</w:t>
            </w:r>
          </w:p>
        </w:tc>
        <w:tc>
          <w:tcPr>
            <w:tcW w:w="387"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Товарность продукции, %</w:t>
            </w:r>
          </w:p>
        </w:tc>
        <w:tc>
          <w:tcPr>
            <w:tcW w:w="464"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Нетоварная часть продукции, ц</w:t>
            </w:r>
          </w:p>
        </w:tc>
        <w:tc>
          <w:tcPr>
            <w:tcW w:w="508"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Производственная себестоимость 1 ц, руб.</w:t>
            </w:r>
          </w:p>
        </w:tc>
        <w:tc>
          <w:tcPr>
            <w:tcW w:w="508"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Себестоимость нетоварной части, тыс. руб.</w:t>
            </w:r>
          </w:p>
        </w:tc>
        <w:tc>
          <w:tcPr>
            <w:tcW w:w="475" w:type="pct"/>
            <w:textDirection w:val="btLr"/>
          </w:tcPr>
          <w:p w:rsidR="002C0AE1" w:rsidRPr="00B74E58" w:rsidRDefault="002C0AE1" w:rsidP="002C0AE1">
            <w:pPr>
              <w:spacing w:line="360" w:lineRule="auto"/>
              <w:ind w:left="113" w:right="113"/>
              <w:jc w:val="both"/>
              <w:rPr>
                <w:sz w:val="22"/>
                <w:szCs w:val="22"/>
              </w:rPr>
            </w:pPr>
            <w:r w:rsidRPr="00B74E58">
              <w:rPr>
                <w:sz w:val="22"/>
                <w:szCs w:val="22"/>
              </w:rPr>
              <w:t>Валовая продукция, тыс. руб.</w:t>
            </w:r>
          </w:p>
        </w:tc>
      </w:tr>
      <w:tr w:rsidR="002C0AE1" w:rsidRPr="00B74E58" w:rsidTr="002C0AE1">
        <w:trPr>
          <w:cantSplit/>
          <w:trHeight w:val="321"/>
          <w:jc w:val="center"/>
        </w:trPr>
        <w:tc>
          <w:tcPr>
            <w:tcW w:w="706" w:type="pct"/>
          </w:tcPr>
          <w:p w:rsidR="002C0AE1" w:rsidRPr="00B74E58" w:rsidRDefault="002C0AE1" w:rsidP="002C0AE1">
            <w:pPr>
              <w:spacing w:line="360" w:lineRule="auto"/>
              <w:jc w:val="center"/>
              <w:rPr>
                <w:sz w:val="22"/>
                <w:szCs w:val="22"/>
              </w:rPr>
            </w:pPr>
            <w:r w:rsidRPr="00B74E58">
              <w:rPr>
                <w:sz w:val="22"/>
                <w:szCs w:val="22"/>
              </w:rPr>
              <w:t>1</w:t>
            </w:r>
          </w:p>
        </w:tc>
        <w:tc>
          <w:tcPr>
            <w:tcW w:w="468" w:type="pct"/>
          </w:tcPr>
          <w:p w:rsidR="002C0AE1" w:rsidRPr="00B74E58" w:rsidRDefault="002C0AE1" w:rsidP="002C0AE1">
            <w:pPr>
              <w:spacing w:line="360" w:lineRule="auto"/>
              <w:jc w:val="center"/>
              <w:rPr>
                <w:sz w:val="22"/>
                <w:szCs w:val="22"/>
              </w:rPr>
            </w:pPr>
            <w:r w:rsidRPr="00B74E58">
              <w:rPr>
                <w:sz w:val="22"/>
                <w:szCs w:val="22"/>
              </w:rPr>
              <w:t>2</w:t>
            </w:r>
          </w:p>
        </w:tc>
        <w:tc>
          <w:tcPr>
            <w:tcW w:w="469" w:type="pct"/>
          </w:tcPr>
          <w:p w:rsidR="002C0AE1" w:rsidRPr="00B74E58" w:rsidRDefault="002C0AE1" w:rsidP="002C0AE1">
            <w:pPr>
              <w:spacing w:line="360" w:lineRule="auto"/>
              <w:jc w:val="center"/>
              <w:rPr>
                <w:sz w:val="22"/>
                <w:szCs w:val="22"/>
              </w:rPr>
            </w:pPr>
            <w:r w:rsidRPr="00B74E58">
              <w:rPr>
                <w:sz w:val="22"/>
                <w:szCs w:val="22"/>
              </w:rPr>
              <w:t>3</w:t>
            </w:r>
          </w:p>
        </w:tc>
        <w:tc>
          <w:tcPr>
            <w:tcW w:w="540" w:type="pct"/>
          </w:tcPr>
          <w:p w:rsidR="002C0AE1" w:rsidRPr="00B74E58" w:rsidRDefault="002C0AE1" w:rsidP="002C0AE1">
            <w:pPr>
              <w:spacing w:line="360" w:lineRule="auto"/>
              <w:jc w:val="center"/>
              <w:rPr>
                <w:sz w:val="22"/>
                <w:szCs w:val="22"/>
              </w:rPr>
            </w:pPr>
            <w:r w:rsidRPr="00B74E58">
              <w:rPr>
                <w:sz w:val="22"/>
                <w:szCs w:val="22"/>
              </w:rPr>
              <w:t>4</w:t>
            </w:r>
          </w:p>
        </w:tc>
        <w:tc>
          <w:tcPr>
            <w:tcW w:w="475" w:type="pct"/>
          </w:tcPr>
          <w:p w:rsidR="002C0AE1" w:rsidRPr="00B74E58" w:rsidRDefault="002C0AE1" w:rsidP="002C0AE1">
            <w:pPr>
              <w:spacing w:line="360" w:lineRule="auto"/>
              <w:jc w:val="center"/>
              <w:rPr>
                <w:sz w:val="22"/>
                <w:szCs w:val="22"/>
              </w:rPr>
            </w:pPr>
            <w:r w:rsidRPr="00B74E58">
              <w:rPr>
                <w:sz w:val="22"/>
                <w:szCs w:val="22"/>
              </w:rPr>
              <w:t>5</w:t>
            </w:r>
          </w:p>
        </w:tc>
        <w:tc>
          <w:tcPr>
            <w:tcW w:w="387" w:type="pct"/>
          </w:tcPr>
          <w:p w:rsidR="002C0AE1" w:rsidRPr="00B74E58" w:rsidRDefault="002C0AE1" w:rsidP="002C0AE1">
            <w:pPr>
              <w:spacing w:line="360" w:lineRule="auto"/>
              <w:jc w:val="center"/>
              <w:rPr>
                <w:sz w:val="22"/>
                <w:szCs w:val="22"/>
              </w:rPr>
            </w:pPr>
            <w:r w:rsidRPr="00B74E58">
              <w:rPr>
                <w:sz w:val="22"/>
                <w:szCs w:val="22"/>
              </w:rPr>
              <w:t>6</w:t>
            </w:r>
          </w:p>
        </w:tc>
        <w:tc>
          <w:tcPr>
            <w:tcW w:w="464" w:type="pct"/>
          </w:tcPr>
          <w:p w:rsidR="002C0AE1" w:rsidRPr="00B74E58" w:rsidRDefault="002C0AE1" w:rsidP="002C0AE1">
            <w:pPr>
              <w:spacing w:line="360" w:lineRule="auto"/>
              <w:jc w:val="center"/>
              <w:rPr>
                <w:sz w:val="22"/>
                <w:szCs w:val="22"/>
              </w:rPr>
            </w:pPr>
            <w:r w:rsidRPr="00B74E58">
              <w:rPr>
                <w:sz w:val="22"/>
                <w:szCs w:val="22"/>
              </w:rPr>
              <w:t>7</w:t>
            </w:r>
          </w:p>
        </w:tc>
        <w:tc>
          <w:tcPr>
            <w:tcW w:w="508" w:type="pct"/>
          </w:tcPr>
          <w:p w:rsidR="002C0AE1" w:rsidRPr="00B74E58" w:rsidRDefault="002C0AE1" w:rsidP="002C0AE1">
            <w:pPr>
              <w:spacing w:line="360" w:lineRule="auto"/>
              <w:jc w:val="center"/>
              <w:rPr>
                <w:sz w:val="22"/>
                <w:szCs w:val="22"/>
              </w:rPr>
            </w:pPr>
            <w:r w:rsidRPr="00B74E58">
              <w:rPr>
                <w:sz w:val="22"/>
                <w:szCs w:val="22"/>
              </w:rPr>
              <w:t>8</w:t>
            </w:r>
          </w:p>
        </w:tc>
        <w:tc>
          <w:tcPr>
            <w:tcW w:w="508" w:type="pct"/>
          </w:tcPr>
          <w:p w:rsidR="002C0AE1" w:rsidRPr="00B74E58" w:rsidRDefault="002C0AE1" w:rsidP="002C0AE1">
            <w:pPr>
              <w:spacing w:line="360" w:lineRule="auto"/>
              <w:jc w:val="center"/>
              <w:rPr>
                <w:sz w:val="22"/>
                <w:szCs w:val="22"/>
              </w:rPr>
            </w:pPr>
            <w:r w:rsidRPr="00B74E58">
              <w:rPr>
                <w:sz w:val="22"/>
                <w:szCs w:val="22"/>
              </w:rPr>
              <w:t>9</w:t>
            </w:r>
          </w:p>
        </w:tc>
        <w:tc>
          <w:tcPr>
            <w:tcW w:w="475" w:type="pct"/>
          </w:tcPr>
          <w:p w:rsidR="002C0AE1" w:rsidRPr="00B74E58" w:rsidRDefault="002C0AE1" w:rsidP="002C0AE1">
            <w:pPr>
              <w:spacing w:line="360" w:lineRule="auto"/>
              <w:jc w:val="center"/>
              <w:rPr>
                <w:sz w:val="22"/>
                <w:szCs w:val="22"/>
              </w:rPr>
            </w:pPr>
            <w:r w:rsidRPr="00B74E58">
              <w:rPr>
                <w:sz w:val="22"/>
                <w:szCs w:val="22"/>
              </w:rPr>
              <w:t>10</w:t>
            </w:r>
          </w:p>
        </w:tc>
      </w:tr>
      <w:tr w:rsidR="002C0AE1" w:rsidRPr="00B74E58" w:rsidTr="002C0AE1">
        <w:tblPrEx>
          <w:jc w:val="left"/>
        </w:tblPrEx>
        <w:trPr>
          <w:trHeight w:val="331"/>
        </w:trPr>
        <w:tc>
          <w:tcPr>
            <w:tcW w:w="5000" w:type="pct"/>
            <w:gridSpan w:val="10"/>
          </w:tcPr>
          <w:p w:rsidR="002C0AE1" w:rsidRPr="00B74E58" w:rsidRDefault="002C0AE1" w:rsidP="002C0AE1">
            <w:pPr>
              <w:spacing w:line="360" w:lineRule="auto"/>
              <w:jc w:val="center"/>
              <w:rPr>
                <w:sz w:val="22"/>
                <w:szCs w:val="22"/>
              </w:rPr>
            </w:pPr>
            <w:r w:rsidRPr="00B74E58">
              <w:rPr>
                <w:sz w:val="22"/>
                <w:szCs w:val="22"/>
              </w:rPr>
              <w:t>200</w:t>
            </w:r>
            <w:r>
              <w:rPr>
                <w:sz w:val="22"/>
                <w:szCs w:val="22"/>
              </w:rPr>
              <w:t>8</w:t>
            </w:r>
            <w:r w:rsidRPr="00B74E58">
              <w:rPr>
                <w:sz w:val="22"/>
                <w:szCs w:val="22"/>
              </w:rPr>
              <w:t xml:space="preserve"> г.</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Зерновые</w:t>
            </w:r>
          </w:p>
        </w:tc>
        <w:tc>
          <w:tcPr>
            <w:tcW w:w="468" w:type="pct"/>
          </w:tcPr>
          <w:p w:rsidR="002C0AE1" w:rsidRPr="00B74E58" w:rsidRDefault="002C0AE1" w:rsidP="002C0AE1">
            <w:pPr>
              <w:spacing w:line="360" w:lineRule="auto"/>
              <w:jc w:val="both"/>
              <w:rPr>
                <w:sz w:val="22"/>
                <w:szCs w:val="22"/>
              </w:rPr>
            </w:pPr>
            <w:r w:rsidRPr="00B74E58">
              <w:rPr>
                <w:sz w:val="22"/>
                <w:szCs w:val="22"/>
              </w:rPr>
              <w:t>16602</w:t>
            </w:r>
          </w:p>
        </w:tc>
        <w:tc>
          <w:tcPr>
            <w:tcW w:w="469" w:type="pct"/>
          </w:tcPr>
          <w:p w:rsidR="002C0AE1" w:rsidRPr="00B74E58" w:rsidRDefault="002C0AE1" w:rsidP="002C0AE1">
            <w:pPr>
              <w:spacing w:line="360" w:lineRule="auto"/>
              <w:jc w:val="both"/>
              <w:rPr>
                <w:sz w:val="22"/>
                <w:szCs w:val="22"/>
              </w:rPr>
            </w:pPr>
            <w:r w:rsidRPr="00B74E58">
              <w:rPr>
                <w:sz w:val="22"/>
                <w:szCs w:val="22"/>
              </w:rPr>
              <w:t>2483</w:t>
            </w:r>
          </w:p>
        </w:tc>
        <w:tc>
          <w:tcPr>
            <w:tcW w:w="540" w:type="pct"/>
          </w:tcPr>
          <w:p w:rsidR="002C0AE1" w:rsidRPr="00B74E58" w:rsidRDefault="002C0AE1" w:rsidP="002C0AE1">
            <w:pPr>
              <w:spacing w:line="360" w:lineRule="auto"/>
              <w:jc w:val="both"/>
              <w:rPr>
                <w:sz w:val="22"/>
                <w:szCs w:val="22"/>
              </w:rPr>
            </w:pPr>
            <w:r w:rsidRPr="00B74E58">
              <w:rPr>
                <w:sz w:val="22"/>
                <w:szCs w:val="22"/>
              </w:rPr>
              <w:t>135,32</w:t>
            </w:r>
          </w:p>
        </w:tc>
        <w:tc>
          <w:tcPr>
            <w:tcW w:w="475" w:type="pct"/>
          </w:tcPr>
          <w:p w:rsidR="002C0AE1" w:rsidRPr="00B74E58" w:rsidRDefault="002C0AE1" w:rsidP="002C0AE1">
            <w:pPr>
              <w:spacing w:line="360" w:lineRule="auto"/>
              <w:jc w:val="both"/>
              <w:rPr>
                <w:sz w:val="22"/>
                <w:szCs w:val="22"/>
              </w:rPr>
            </w:pPr>
            <w:r w:rsidRPr="00B74E58">
              <w:rPr>
                <w:sz w:val="22"/>
                <w:szCs w:val="22"/>
              </w:rPr>
              <w:t>336</w:t>
            </w:r>
          </w:p>
        </w:tc>
        <w:tc>
          <w:tcPr>
            <w:tcW w:w="387" w:type="pct"/>
          </w:tcPr>
          <w:p w:rsidR="002C0AE1" w:rsidRPr="00B74E58" w:rsidRDefault="002C0AE1" w:rsidP="002C0AE1">
            <w:pPr>
              <w:spacing w:line="360" w:lineRule="auto"/>
              <w:jc w:val="both"/>
              <w:rPr>
                <w:sz w:val="22"/>
                <w:szCs w:val="22"/>
              </w:rPr>
            </w:pPr>
            <w:r w:rsidRPr="00B74E58">
              <w:rPr>
                <w:sz w:val="22"/>
                <w:szCs w:val="22"/>
              </w:rPr>
              <w:t>6,1</w:t>
            </w:r>
          </w:p>
        </w:tc>
        <w:tc>
          <w:tcPr>
            <w:tcW w:w="464" w:type="pct"/>
          </w:tcPr>
          <w:p w:rsidR="002C0AE1" w:rsidRPr="00B74E58" w:rsidRDefault="002C0AE1" w:rsidP="002C0AE1">
            <w:pPr>
              <w:spacing w:line="360" w:lineRule="auto"/>
              <w:jc w:val="both"/>
              <w:rPr>
                <w:sz w:val="22"/>
                <w:szCs w:val="22"/>
              </w:rPr>
            </w:pPr>
            <w:r w:rsidRPr="00B74E58">
              <w:rPr>
                <w:sz w:val="22"/>
                <w:szCs w:val="22"/>
              </w:rPr>
              <w:t>14119</w:t>
            </w:r>
          </w:p>
        </w:tc>
        <w:tc>
          <w:tcPr>
            <w:tcW w:w="508" w:type="pct"/>
          </w:tcPr>
          <w:p w:rsidR="002C0AE1" w:rsidRPr="00B74E58" w:rsidRDefault="002C0AE1" w:rsidP="002C0AE1">
            <w:pPr>
              <w:spacing w:line="360" w:lineRule="auto"/>
              <w:jc w:val="both"/>
              <w:rPr>
                <w:sz w:val="22"/>
                <w:szCs w:val="22"/>
              </w:rPr>
            </w:pPr>
            <w:r w:rsidRPr="00B74E58">
              <w:rPr>
                <w:sz w:val="22"/>
                <w:szCs w:val="22"/>
              </w:rPr>
              <w:t>330,32</w:t>
            </w:r>
          </w:p>
        </w:tc>
        <w:tc>
          <w:tcPr>
            <w:tcW w:w="508" w:type="pct"/>
          </w:tcPr>
          <w:p w:rsidR="002C0AE1" w:rsidRPr="00B74E58" w:rsidRDefault="002C0AE1" w:rsidP="002C0AE1">
            <w:pPr>
              <w:spacing w:line="360" w:lineRule="auto"/>
              <w:jc w:val="both"/>
              <w:rPr>
                <w:sz w:val="22"/>
                <w:szCs w:val="22"/>
              </w:rPr>
            </w:pPr>
            <w:r w:rsidRPr="00B74E58">
              <w:rPr>
                <w:sz w:val="22"/>
                <w:szCs w:val="22"/>
              </w:rPr>
              <w:t>4663,79</w:t>
            </w:r>
          </w:p>
        </w:tc>
        <w:tc>
          <w:tcPr>
            <w:tcW w:w="475" w:type="pct"/>
          </w:tcPr>
          <w:p w:rsidR="002C0AE1" w:rsidRPr="00B74E58" w:rsidRDefault="002C0AE1" w:rsidP="002C0AE1">
            <w:pPr>
              <w:spacing w:line="360" w:lineRule="auto"/>
              <w:jc w:val="both"/>
              <w:rPr>
                <w:sz w:val="22"/>
                <w:szCs w:val="22"/>
              </w:rPr>
            </w:pPr>
            <w:r w:rsidRPr="00B74E58">
              <w:rPr>
                <w:sz w:val="22"/>
                <w:szCs w:val="22"/>
              </w:rPr>
              <w:t>5484</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Льнотреста</w:t>
            </w:r>
          </w:p>
        </w:tc>
        <w:tc>
          <w:tcPr>
            <w:tcW w:w="468" w:type="pct"/>
          </w:tcPr>
          <w:p w:rsidR="002C0AE1" w:rsidRPr="00B74E58" w:rsidRDefault="002C0AE1" w:rsidP="002C0AE1">
            <w:pPr>
              <w:spacing w:line="360" w:lineRule="auto"/>
              <w:jc w:val="both"/>
              <w:rPr>
                <w:sz w:val="22"/>
                <w:szCs w:val="22"/>
              </w:rPr>
            </w:pPr>
            <w:r w:rsidRPr="00B74E58">
              <w:rPr>
                <w:sz w:val="22"/>
                <w:szCs w:val="22"/>
              </w:rPr>
              <w:t>2431</w:t>
            </w:r>
          </w:p>
        </w:tc>
        <w:tc>
          <w:tcPr>
            <w:tcW w:w="469" w:type="pct"/>
          </w:tcPr>
          <w:p w:rsidR="002C0AE1" w:rsidRPr="00B74E58" w:rsidRDefault="002C0AE1" w:rsidP="002C0AE1">
            <w:pPr>
              <w:spacing w:line="360" w:lineRule="auto"/>
              <w:jc w:val="both"/>
              <w:rPr>
                <w:sz w:val="22"/>
                <w:szCs w:val="22"/>
              </w:rPr>
            </w:pPr>
            <w:r w:rsidRPr="00B74E58">
              <w:rPr>
                <w:sz w:val="22"/>
                <w:szCs w:val="22"/>
              </w:rPr>
              <w:t>2431</w:t>
            </w:r>
          </w:p>
        </w:tc>
        <w:tc>
          <w:tcPr>
            <w:tcW w:w="540" w:type="pct"/>
          </w:tcPr>
          <w:p w:rsidR="002C0AE1" w:rsidRPr="00B74E58" w:rsidRDefault="002C0AE1" w:rsidP="002C0AE1">
            <w:pPr>
              <w:spacing w:line="360" w:lineRule="auto"/>
              <w:jc w:val="both"/>
              <w:rPr>
                <w:sz w:val="22"/>
                <w:szCs w:val="22"/>
              </w:rPr>
            </w:pPr>
            <w:r w:rsidRPr="00B74E58">
              <w:rPr>
                <w:sz w:val="22"/>
                <w:szCs w:val="22"/>
              </w:rPr>
              <w:t>136,16</w:t>
            </w:r>
          </w:p>
        </w:tc>
        <w:tc>
          <w:tcPr>
            <w:tcW w:w="475" w:type="pct"/>
          </w:tcPr>
          <w:p w:rsidR="002C0AE1" w:rsidRPr="00B74E58" w:rsidRDefault="002C0AE1" w:rsidP="002C0AE1">
            <w:pPr>
              <w:spacing w:line="360" w:lineRule="auto"/>
              <w:jc w:val="both"/>
              <w:rPr>
                <w:sz w:val="22"/>
                <w:szCs w:val="22"/>
              </w:rPr>
            </w:pPr>
            <w:r w:rsidRPr="00B74E58">
              <w:rPr>
                <w:sz w:val="22"/>
                <w:szCs w:val="22"/>
              </w:rPr>
              <w:t>331</w:t>
            </w:r>
          </w:p>
        </w:tc>
        <w:tc>
          <w:tcPr>
            <w:tcW w:w="387" w:type="pct"/>
          </w:tcPr>
          <w:p w:rsidR="002C0AE1" w:rsidRPr="00B74E58" w:rsidRDefault="002C0AE1" w:rsidP="002C0AE1">
            <w:pPr>
              <w:spacing w:line="360" w:lineRule="auto"/>
              <w:jc w:val="both"/>
              <w:rPr>
                <w:sz w:val="22"/>
                <w:szCs w:val="22"/>
              </w:rPr>
            </w:pPr>
            <w:r w:rsidRPr="00B74E58">
              <w:rPr>
                <w:sz w:val="22"/>
                <w:szCs w:val="22"/>
              </w:rPr>
              <w:t>129,3</w:t>
            </w:r>
          </w:p>
        </w:tc>
        <w:tc>
          <w:tcPr>
            <w:tcW w:w="464" w:type="pct"/>
          </w:tcPr>
          <w:p w:rsidR="002C0AE1" w:rsidRPr="00B74E58" w:rsidRDefault="002C0AE1" w:rsidP="002C0AE1">
            <w:pPr>
              <w:spacing w:line="360" w:lineRule="auto"/>
              <w:jc w:val="both"/>
              <w:rPr>
                <w:sz w:val="22"/>
                <w:szCs w:val="22"/>
              </w:rPr>
            </w:pPr>
            <w:r w:rsidRPr="00B74E58">
              <w:rPr>
                <w:sz w:val="22"/>
                <w:szCs w:val="22"/>
              </w:rPr>
              <w:t>0</w:t>
            </w:r>
          </w:p>
        </w:tc>
        <w:tc>
          <w:tcPr>
            <w:tcW w:w="508" w:type="pct"/>
          </w:tcPr>
          <w:p w:rsidR="002C0AE1" w:rsidRPr="00B74E58" w:rsidRDefault="002C0AE1" w:rsidP="002C0AE1">
            <w:pPr>
              <w:spacing w:line="360" w:lineRule="auto"/>
              <w:jc w:val="both"/>
              <w:rPr>
                <w:sz w:val="22"/>
                <w:szCs w:val="22"/>
              </w:rPr>
            </w:pPr>
            <w:r w:rsidRPr="00B74E58">
              <w:rPr>
                <w:sz w:val="22"/>
                <w:szCs w:val="22"/>
              </w:rPr>
              <w:t>105,31</w:t>
            </w:r>
          </w:p>
        </w:tc>
        <w:tc>
          <w:tcPr>
            <w:tcW w:w="508" w:type="pct"/>
          </w:tcPr>
          <w:p w:rsidR="002C0AE1" w:rsidRPr="00B74E58" w:rsidRDefault="002C0AE1" w:rsidP="002C0AE1">
            <w:pPr>
              <w:spacing w:line="360" w:lineRule="auto"/>
              <w:jc w:val="both"/>
              <w:rPr>
                <w:sz w:val="22"/>
                <w:szCs w:val="22"/>
              </w:rPr>
            </w:pPr>
            <w:r w:rsidRPr="00B74E58">
              <w:rPr>
                <w:sz w:val="22"/>
                <w:szCs w:val="22"/>
              </w:rPr>
              <w:t>-</w:t>
            </w:r>
          </w:p>
        </w:tc>
        <w:tc>
          <w:tcPr>
            <w:tcW w:w="475" w:type="pct"/>
          </w:tcPr>
          <w:p w:rsidR="002C0AE1" w:rsidRPr="00B74E58" w:rsidRDefault="002C0AE1" w:rsidP="002C0AE1">
            <w:pPr>
              <w:spacing w:line="360" w:lineRule="auto"/>
              <w:jc w:val="both"/>
              <w:rPr>
                <w:sz w:val="22"/>
                <w:szCs w:val="22"/>
              </w:rPr>
            </w:pPr>
            <w:r w:rsidRPr="00B74E58">
              <w:rPr>
                <w:sz w:val="22"/>
                <w:szCs w:val="22"/>
              </w:rPr>
              <w:t>256</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Мясо КРС</w:t>
            </w:r>
          </w:p>
        </w:tc>
        <w:tc>
          <w:tcPr>
            <w:tcW w:w="468" w:type="pct"/>
          </w:tcPr>
          <w:p w:rsidR="002C0AE1" w:rsidRPr="00B74E58" w:rsidRDefault="002C0AE1" w:rsidP="002C0AE1">
            <w:pPr>
              <w:spacing w:line="360" w:lineRule="auto"/>
              <w:jc w:val="both"/>
              <w:rPr>
                <w:sz w:val="22"/>
                <w:szCs w:val="22"/>
              </w:rPr>
            </w:pPr>
            <w:r w:rsidRPr="00B74E58">
              <w:rPr>
                <w:sz w:val="22"/>
                <w:szCs w:val="22"/>
              </w:rPr>
              <w:t>1465</w:t>
            </w:r>
          </w:p>
        </w:tc>
        <w:tc>
          <w:tcPr>
            <w:tcW w:w="469" w:type="pct"/>
          </w:tcPr>
          <w:p w:rsidR="002C0AE1" w:rsidRPr="00B74E58" w:rsidRDefault="002C0AE1" w:rsidP="002C0AE1">
            <w:pPr>
              <w:spacing w:line="360" w:lineRule="auto"/>
              <w:jc w:val="both"/>
              <w:rPr>
                <w:sz w:val="22"/>
                <w:szCs w:val="22"/>
              </w:rPr>
            </w:pPr>
            <w:r w:rsidRPr="00B74E58">
              <w:rPr>
                <w:sz w:val="22"/>
                <w:szCs w:val="22"/>
              </w:rPr>
              <w:t>1518</w:t>
            </w:r>
          </w:p>
        </w:tc>
        <w:tc>
          <w:tcPr>
            <w:tcW w:w="540" w:type="pct"/>
          </w:tcPr>
          <w:p w:rsidR="002C0AE1" w:rsidRPr="00B74E58" w:rsidRDefault="002C0AE1" w:rsidP="002C0AE1">
            <w:pPr>
              <w:spacing w:line="360" w:lineRule="auto"/>
              <w:jc w:val="both"/>
              <w:rPr>
                <w:sz w:val="22"/>
                <w:szCs w:val="22"/>
              </w:rPr>
            </w:pPr>
            <w:r w:rsidRPr="00B74E58">
              <w:rPr>
                <w:sz w:val="22"/>
                <w:szCs w:val="22"/>
              </w:rPr>
              <w:t>3028,33</w:t>
            </w:r>
          </w:p>
        </w:tc>
        <w:tc>
          <w:tcPr>
            <w:tcW w:w="475" w:type="pct"/>
          </w:tcPr>
          <w:p w:rsidR="002C0AE1" w:rsidRPr="00B74E58" w:rsidRDefault="002C0AE1" w:rsidP="002C0AE1">
            <w:pPr>
              <w:spacing w:line="360" w:lineRule="auto"/>
              <w:jc w:val="both"/>
              <w:rPr>
                <w:sz w:val="22"/>
                <w:szCs w:val="22"/>
              </w:rPr>
            </w:pPr>
            <w:r w:rsidRPr="00B74E58">
              <w:rPr>
                <w:sz w:val="22"/>
                <w:szCs w:val="22"/>
              </w:rPr>
              <w:t>4597</w:t>
            </w:r>
          </w:p>
        </w:tc>
        <w:tc>
          <w:tcPr>
            <w:tcW w:w="387" w:type="pct"/>
          </w:tcPr>
          <w:p w:rsidR="002C0AE1" w:rsidRPr="00B74E58" w:rsidRDefault="002C0AE1" w:rsidP="002C0AE1">
            <w:pPr>
              <w:spacing w:line="360" w:lineRule="auto"/>
              <w:jc w:val="both"/>
              <w:rPr>
                <w:sz w:val="22"/>
                <w:szCs w:val="22"/>
              </w:rPr>
            </w:pPr>
            <w:r w:rsidRPr="00B74E58">
              <w:rPr>
                <w:sz w:val="22"/>
                <w:szCs w:val="22"/>
              </w:rPr>
              <w:t>91,7</w:t>
            </w:r>
          </w:p>
        </w:tc>
        <w:tc>
          <w:tcPr>
            <w:tcW w:w="464" w:type="pct"/>
          </w:tcPr>
          <w:p w:rsidR="002C0AE1" w:rsidRPr="00B74E58" w:rsidRDefault="002C0AE1" w:rsidP="002C0AE1">
            <w:pPr>
              <w:spacing w:line="360" w:lineRule="auto"/>
              <w:jc w:val="both"/>
              <w:rPr>
                <w:sz w:val="22"/>
                <w:szCs w:val="22"/>
              </w:rPr>
            </w:pPr>
            <w:r w:rsidRPr="00B74E58">
              <w:rPr>
                <w:sz w:val="22"/>
                <w:szCs w:val="22"/>
              </w:rPr>
              <w:t>-53</w:t>
            </w:r>
          </w:p>
        </w:tc>
        <w:tc>
          <w:tcPr>
            <w:tcW w:w="508" w:type="pct"/>
          </w:tcPr>
          <w:p w:rsidR="002C0AE1" w:rsidRPr="00B74E58" w:rsidRDefault="002C0AE1" w:rsidP="002C0AE1">
            <w:pPr>
              <w:spacing w:line="360" w:lineRule="auto"/>
              <w:jc w:val="both"/>
              <w:rPr>
                <w:sz w:val="22"/>
                <w:szCs w:val="22"/>
              </w:rPr>
            </w:pPr>
            <w:r w:rsidRPr="00B74E58">
              <w:rPr>
                <w:sz w:val="22"/>
                <w:szCs w:val="22"/>
              </w:rPr>
              <w:t>3423,21</w:t>
            </w:r>
          </w:p>
        </w:tc>
        <w:tc>
          <w:tcPr>
            <w:tcW w:w="508" w:type="pct"/>
          </w:tcPr>
          <w:p w:rsidR="002C0AE1" w:rsidRPr="00B74E58" w:rsidRDefault="002C0AE1" w:rsidP="002C0AE1">
            <w:pPr>
              <w:spacing w:line="360" w:lineRule="auto"/>
              <w:jc w:val="both"/>
              <w:rPr>
                <w:sz w:val="22"/>
                <w:szCs w:val="22"/>
              </w:rPr>
            </w:pPr>
            <w:r w:rsidRPr="00B74E58">
              <w:rPr>
                <w:sz w:val="22"/>
                <w:szCs w:val="22"/>
              </w:rPr>
              <w:t>-</w:t>
            </w:r>
          </w:p>
        </w:tc>
        <w:tc>
          <w:tcPr>
            <w:tcW w:w="475" w:type="pct"/>
          </w:tcPr>
          <w:p w:rsidR="002C0AE1" w:rsidRPr="00B74E58" w:rsidRDefault="002C0AE1" w:rsidP="002C0AE1">
            <w:pPr>
              <w:spacing w:line="360" w:lineRule="auto"/>
              <w:jc w:val="both"/>
              <w:rPr>
                <w:sz w:val="22"/>
                <w:szCs w:val="22"/>
              </w:rPr>
            </w:pPr>
            <w:r w:rsidRPr="00B74E58">
              <w:rPr>
                <w:sz w:val="22"/>
                <w:szCs w:val="22"/>
              </w:rPr>
              <w:t>5015</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Мясо свиней</w:t>
            </w:r>
          </w:p>
        </w:tc>
        <w:tc>
          <w:tcPr>
            <w:tcW w:w="468" w:type="pct"/>
          </w:tcPr>
          <w:p w:rsidR="002C0AE1" w:rsidRPr="00B74E58" w:rsidRDefault="002C0AE1" w:rsidP="002C0AE1">
            <w:pPr>
              <w:spacing w:line="360" w:lineRule="auto"/>
              <w:jc w:val="both"/>
              <w:rPr>
                <w:sz w:val="22"/>
                <w:szCs w:val="22"/>
              </w:rPr>
            </w:pPr>
            <w:r w:rsidRPr="00B74E58">
              <w:rPr>
                <w:sz w:val="22"/>
                <w:szCs w:val="22"/>
              </w:rPr>
              <w:t>41</w:t>
            </w:r>
          </w:p>
        </w:tc>
        <w:tc>
          <w:tcPr>
            <w:tcW w:w="469" w:type="pct"/>
          </w:tcPr>
          <w:p w:rsidR="002C0AE1" w:rsidRPr="00B74E58" w:rsidRDefault="002C0AE1" w:rsidP="002C0AE1">
            <w:pPr>
              <w:spacing w:line="360" w:lineRule="auto"/>
              <w:jc w:val="both"/>
              <w:rPr>
                <w:sz w:val="22"/>
                <w:szCs w:val="22"/>
              </w:rPr>
            </w:pPr>
            <w:r w:rsidRPr="00B74E58">
              <w:rPr>
                <w:sz w:val="22"/>
                <w:szCs w:val="22"/>
              </w:rPr>
              <w:t>60</w:t>
            </w:r>
          </w:p>
        </w:tc>
        <w:tc>
          <w:tcPr>
            <w:tcW w:w="540" w:type="pct"/>
          </w:tcPr>
          <w:p w:rsidR="002C0AE1" w:rsidRPr="00B74E58" w:rsidRDefault="002C0AE1" w:rsidP="002C0AE1">
            <w:pPr>
              <w:spacing w:line="360" w:lineRule="auto"/>
              <w:jc w:val="both"/>
              <w:rPr>
                <w:sz w:val="22"/>
                <w:szCs w:val="22"/>
              </w:rPr>
            </w:pPr>
            <w:r w:rsidRPr="00B74E58">
              <w:rPr>
                <w:sz w:val="22"/>
                <w:szCs w:val="22"/>
              </w:rPr>
              <w:t>3750,00</w:t>
            </w:r>
          </w:p>
        </w:tc>
        <w:tc>
          <w:tcPr>
            <w:tcW w:w="475" w:type="pct"/>
          </w:tcPr>
          <w:p w:rsidR="002C0AE1" w:rsidRPr="00B74E58" w:rsidRDefault="002C0AE1" w:rsidP="002C0AE1">
            <w:pPr>
              <w:spacing w:line="360" w:lineRule="auto"/>
              <w:jc w:val="both"/>
              <w:rPr>
                <w:sz w:val="22"/>
                <w:szCs w:val="22"/>
              </w:rPr>
            </w:pPr>
            <w:r w:rsidRPr="00B74E58">
              <w:rPr>
                <w:sz w:val="22"/>
                <w:szCs w:val="22"/>
              </w:rPr>
              <w:t>225</w:t>
            </w:r>
          </w:p>
        </w:tc>
        <w:tc>
          <w:tcPr>
            <w:tcW w:w="387" w:type="pct"/>
          </w:tcPr>
          <w:p w:rsidR="002C0AE1" w:rsidRPr="00B74E58" w:rsidRDefault="002C0AE1" w:rsidP="002C0AE1">
            <w:pPr>
              <w:spacing w:line="360" w:lineRule="auto"/>
              <w:jc w:val="both"/>
              <w:rPr>
                <w:sz w:val="22"/>
                <w:szCs w:val="22"/>
              </w:rPr>
            </w:pPr>
            <w:r w:rsidRPr="00B74E58">
              <w:rPr>
                <w:sz w:val="22"/>
                <w:szCs w:val="22"/>
              </w:rPr>
              <w:t>72,1</w:t>
            </w:r>
          </w:p>
        </w:tc>
        <w:tc>
          <w:tcPr>
            <w:tcW w:w="464" w:type="pct"/>
          </w:tcPr>
          <w:p w:rsidR="002C0AE1" w:rsidRPr="00B74E58" w:rsidRDefault="002C0AE1" w:rsidP="002C0AE1">
            <w:pPr>
              <w:spacing w:line="360" w:lineRule="auto"/>
              <w:jc w:val="both"/>
              <w:rPr>
                <w:sz w:val="22"/>
                <w:szCs w:val="22"/>
              </w:rPr>
            </w:pPr>
            <w:r w:rsidRPr="00B74E58">
              <w:rPr>
                <w:sz w:val="22"/>
                <w:szCs w:val="22"/>
              </w:rPr>
              <w:t>-19</w:t>
            </w:r>
          </w:p>
        </w:tc>
        <w:tc>
          <w:tcPr>
            <w:tcW w:w="508" w:type="pct"/>
          </w:tcPr>
          <w:p w:rsidR="002C0AE1" w:rsidRPr="00B74E58" w:rsidRDefault="002C0AE1" w:rsidP="002C0AE1">
            <w:pPr>
              <w:spacing w:line="360" w:lineRule="auto"/>
              <w:jc w:val="both"/>
              <w:rPr>
                <w:sz w:val="22"/>
                <w:szCs w:val="22"/>
              </w:rPr>
            </w:pPr>
            <w:r w:rsidRPr="00B74E58">
              <w:rPr>
                <w:sz w:val="22"/>
                <w:szCs w:val="22"/>
              </w:rPr>
              <w:t>7609,76</w:t>
            </w:r>
          </w:p>
        </w:tc>
        <w:tc>
          <w:tcPr>
            <w:tcW w:w="508" w:type="pct"/>
          </w:tcPr>
          <w:p w:rsidR="002C0AE1" w:rsidRPr="00B74E58" w:rsidRDefault="002C0AE1" w:rsidP="002C0AE1">
            <w:pPr>
              <w:spacing w:line="360" w:lineRule="auto"/>
              <w:jc w:val="both"/>
              <w:rPr>
                <w:sz w:val="22"/>
                <w:szCs w:val="22"/>
              </w:rPr>
            </w:pPr>
            <w:r w:rsidRPr="00B74E58">
              <w:rPr>
                <w:sz w:val="22"/>
                <w:szCs w:val="22"/>
              </w:rPr>
              <w:t>-</w:t>
            </w:r>
          </w:p>
        </w:tc>
        <w:tc>
          <w:tcPr>
            <w:tcW w:w="475" w:type="pct"/>
          </w:tcPr>
          <w:p w:rsidR="002C0AE1" w:rsidRPr="00B74E58" w:rsidRDefault="002C0AE1" w:rsidP="002C0AE1">
            <w:pPr>
              <w:spacing w:line="360" w:lineRule="auto"/>
              <w:jc w:val="both"/>
              <w:rPr>
                <w:sz w:val="22"/>
                <w:szCs w:val="22"/>
              </w:rPr>
            </w:pPr>
            <w:r w:rsidRPr="00B74E58">
              <w:rPr>
                <w:sz w:val="22"/>
                <w:szCs w:val="22"/>
              </w:rPr>
              <w:t>312</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Молоко</w:t>
            </w:r>
          </w:p>
        </w:tc>
        <w:tc>
          <w:tcPr>
            <w:tcW w:w="468" w:type="pct"/>
          </w:tcPr>
          <w:p w:rsidR="002C0AE1" w:rsidRPr="00B74E58" w:rsidRDefault="002C0AE1" w:rsidP="002C0AE1">
            <w:pPr>
              <w:spacing w:line="360" w:lineRule="auto"/>
              <w:jc w:val="both"/>
              <w:rPr>
                <w:sz w:val="22"/>
                <w:szCs w:val="22"/>
              </w:rPr>
            </w:pPr>
            <w:r w:rsidRPr="00B74E58">
              <w:rPr>
                <w:sz w:val="22"/>
                <w:szCs w:val="22"/>
              </w:rPr>
              <w:t>18192</w:t>
            </w:r>
          </w:p>
        </w:tc>
        <w:tc>
          <w:tcPr>
            <w:tcW w:w="469" w:type="pct"/>
          </w:tcPr>
          <w:p w:rsidR="002C0AE1" w:rsidRPr="00B74E58" w:rsidRDefault="002C0AE1" w:rsidP="002C0AE1">
            <w:pPr>
              <w:spacing w:line="360" w:lineRule="auto"/>
              <w:jc w:val="both"/>
              <w:rPr>
                <w:sz w:val="22"/>
                <w:szCs w:val="22"/>
              </w:rPr>
            </w:pPr>
            <w:r w:rsidRPr="00B74E58">
              <w:rPr>
                <w:sz w:val="22"/>
                <w:szCs w:val="22"/>
              </w:rPr>
              <w:t>14750</w:t>
            </w:r>
          </w:p>
        </w:tc>
        <w:tc>
          <w:tcPr>
            <w:tcW w:w="540" w:type="pct"/>
          </w:tcPr>
          <w:p w:rsidR="002C0AE1" w:rsidRPr="00B74E58" w:rsidRDefault="002C0AE1" w:rsidP="002C0AE1">
            <w:pPr>
              <w:spacing w:line="360" w:lineRule="auto"/>
              <w:jc w:val="both"/>
              <w:rPr>
                <w:sz w:val="22"/>
                <w:szCs w:val="22"/>
              </w:rPr>
            </w:pPr>
            <w:r w:rsidRPr="00B74E58">
              <w:rPr>
                <w:sz w:val="22"/>
                <w:szCs w:val="22"/>
              </w:rPr>
              <w:t>658,10</w:t>
            </w:r>
          </w:p>
        </w:tc>
        <w:tc>
          <w:tcPr>
            <w:tcW w:w="475" w:type="pct"/>
          </w:tcPr>
          <w:p w:rsidR="002C0AE1" w:rsidRPr="00B74E58" w:rsidRDefault="002C0AE1" w:rsidP="002C0AE1">
            <w:pPr>
              <w:spacing w:line="360" w:lineRule="auto"/>
              <w:jc w:val="both"/>
              <w:rPr>
                <w:sz w:val="22"/>
                <w:szCs w:val="22"/>
              </w:rPr>
            </w:pPr>
            <w:r w:rsidRPr="00B74E58">
              <w:rPr>
                <w:sz w:val="22"/>
                <w:szCs w:val="22"/>
              </w:rPr>
              <w:t>9707</w:t>
            </w:r>
          </w:p>
        </w:tc>
        <w:tc>
          <w:tcPr>
            <w:tcW w:w="387" w:type="pct"/>
          </w:tcPr>
          <w:p w:rsidR="002C0AE1" w:rsidRPr="00B74E58" w:rsidRDefault="002C0AE1" w:rsidP="002C0AE1">
            <w:pPr>
              <w:spacing w:line="360" w:lineRule="auto"/>
              <w:jc w:val="both"/>
              <w:rPr>
                <w:sz w:val="22"/>
                <w:szCs w:val="22"/>
              </w:rPr>
            </w:pPr>
            <w:r w:rsidRPr="00B74E58">
              <w:rPr>
                <w:sz w:val="22"/>
                <w:szCs w:val="22"/>
              </w:rPr>
              <w:t>97,2</w:t>
            </w:r>
          </w:p>
        </w:tc>
        <w:tc>
          <w:tcPr>
            <w:tcW w:w="464" w:type="pct"/>
          </w:tcPr>
          <w:p w:rsidR="002C0AE1" w:rsidRPr="00B74E58" w:rsidRDefault="002C0AE1" w:rsidP="002C0AE1">
            <w:pPr>
              <w:spacing w:line="360" w:lineRule="auto"/>
              <w:jc w:val="both"/>
              <w:rPr>
                <w:sz w:val="22"/>
                <w:szCs w:val="22"/>
              </w:rPr>
            </w:pPr>
            <w:r w:rsidRPr="00B74E58">
              <w:rPr>
                <w:sz w:val="22"/>
                <w:szCs w:val="22"/>
              </w:rPr>
              <w:t>3442</w:t>
            </w:r>
          </w:p>
        </w:tc>
        <w:tc>
          <w:tcPr>
            <w:tcW w:w="508" w:type="pct"/>
          </w:tcPr>
          <w:p w:rsidR="002C0AE1" w:rsidRPr="00B74E58" w:rsidRDefault="002C0AE1" w:rsidP="002C0AE1">
            <w:pPr>
              <w:spacing w:line="360" w:lineRule="auto"/>
              <w:jc w:val="both"/>
              <w:rPr>
                <w:sz w:val="22"/>
                <w:szCs w:val="22"/>
              </w:rPr>
            </w:pPr>
            <w:r w:rsidRPr="00B74E58">
              <w:rPr>
                <w:sz w:val="22"/>
                <w:szCs w:val="22"/>
              </w:rPr>
              <w:t>548,76</w:t>
            </w:r>
          </w:p>
        </w:tc>
        <w:tc>
          <w:tcPr>
            <w:tcW w:w="508" w:type="pct"/>
          </w:tcPr>
          <w:p w:rsidR="002C0AE1" w:rsidRPr="00B74E58" w:rsidRDefault="002C0AE1" w:rsidP="002C0AE1">
            <w:pPr>
              <w:spacing w:line="360" w:lineRule="auto"/>
              <w:jc w:val="both"/>
              <w:rPr>
                <w:sz w:val="22"/>
                <w:szCs w:val="22"/>
              </w:rPr>
            </w:pPr>
            <w:r w:rsidRPr="00B74E58">
              <w:rPr>
                <w:sz w:val="22"/>
                <w:szCs w:val="22"/>
              </w:rPr>
              <w:t>1888,83</w:t>
            </w:r>
          </w:p>
        </w:tc>
        <w:tc>
          <w:tcPr>
            <w:tcW w:w="475" w:type="pct"/>
          </w:tcPr>
          <w:p w:rsidR="002C0AE1" w:rsidRPr="00B74E58" w:rsidRDefault="002C0AE1" w:rsidP="002C0AE1">
            <w:pPr>
              <w:spacing w:line="360" w:lineRule="auto"/>
              <w:jc w:val="both"/>
              <w:rPr>
                <w:sz w:val="22"/>
                <w:szCs w:val="22"/>
              </w:rPr>
            </w:pPr>
            <w:r w:rsidRPr="00B74E58">
              <w:rPr>
                <w:sz w:val="22"/>
                <w:szCs w:val="22"/>
              </w:rPr>
              <w:t>9983</w:t>
            </w:r>
          </w:p>
        </w:tc>
      </w:tr>
      <w:tr w:rsidR="002C0AE1" w:rsidRPr="00B74E58" w:rsidTr="002C0AE1">
        <w:tblPrEx>
          <w:jc w:val="left"/>
        </w:tblPrEx>
        <w:trPr>
          <w:trHeight w:val="331"/>
        </w:trPr>
        <w:tc>
          <w:tcPr>
            <w:tcW w:w="5000" w:type="pct"/>
            <w:gridSpan w:val="10"/>
            <w:tcBorders>
              <w:top w:val="nil"/>
              <w:left w:val="nil"/>
              <w:right w:val="nil"/>
            </w:tcBorders>
          </w:tcPr>
          <w:p w:rsidR="002C0AE1" w:rsidRPr="0007102F" w:rsidRDefault="002C0AE1" w:rsidP="002C0AE1">
            <w:pPr>
              <w:spacing w:line="360" w:lineRule="auto"/>
              <w:jc w:val="right"/>
              <w:rPr>
                <w:i/>
              </w:rPr>
            </w:pPr>
            <w:r>
              <w:rPr>
                <w:i/>
              </w:rPr>
              <w:lastRenderedPageBreak/>
              <w:t>Продолжение таблицы 1.2.3</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center"/>
              <w:rPr>
                <w:sz w:val="22"/>
                <w:szCs w:val="22"/>
              </w:rPr>
            </w:pPr>
            <w:r w:rsidRPr="00B74E58">
              <w:rPr>
                <w:sz w:val="22"/>
                <w:szCs w:val="22"/>
              </w:rPr>
              <w:t>1</w:t>
            </w:r>
          </w:p>
        </w:tc>
        <w:tc>
          <w:tcPr>
            <w:tcW w:w="468" w:type="pct"/>
          </w:tcPr>
          <w:p w:rsidR="002C0AE1" w:rsidRPr="00B74E58" w:rsidRDefault="002C0AE1" w:rsidP="002C0AE1">
            <w:pPr>
              <w:spacing w:line="360" w:lineRule="auto"/>
              <w:jc w:val="center"/>
              <w:rPr>
                <w:sz w:val="22"/>
                <w:szCs w:val="22"/>
              </w:rPr>
            </w:pPr>
            <w:r w:rsidRPr="00B74E58">
              <w:rPr>
                <w:sz w:val="22"/>
                <w:szCs w:val="22"/>
              </w:rPr>
              <w:t>2</w:t>
            </w:r>
          </w:p>
        </w:tc>
        <w:tc>
          <w:tcPr>
            <w:tcW w:w="469" w:type="pct"/>
          </w:tcPr>
          <w:p w:rsidR="002C0AE1" w:rsidRPr="00B74E58" w:rsidRDefault="002C0AE1" w:rsidP="002C0AE1">
            <w:pPr>
              <w:spacing w:line="360" w:lineRule="auto"/>
              <w:jc w:val="center"/>
              <w:rPr>
                <w:sz w:val="22"/>
                <w:szCs w:val="22"/>
              </w:rPr>
            </w:pPr>
            <w:r w:rsidRPr="00B74E58">
              <w:rPr>
                <w:sz w:val="22"/>
                <w:szCs w:val="22"/>
              </w:rPr>
              <w:t>3</w:t>
            </w:r>
          </w:p>
        </w:tc>
        <w:tc>
          <w:tcPr>
            <w:tcW w:w="540" w:type="pct"/>
          </w:tcPr>
          <w:p w:rsidR="002C0AE1" w:rsidRPr="00B74E58" w:rsidRDefault="002C0AE1" w:rsidP="002C0AE1">
            <w:pPr>
              <w:spacing w:line="360" w:lineRule="auto"/>
              <w:jc w:val="center"/>
              <w:rPr>
                <w:sz w:val="22"/>
                <w:szCs w:val="22"/>
              </w:rPr>
            </w:pPr>
            <w:r w:rsidRPr="00B74E58">
              <w:rPr>
                <w:sz w:val="22"/>
                <w:szCs w:val="22"/>
              </w:rPr>
              <w:t>4</w:t>
            </w:r>
          </w:p>
        </w:tc>
        <w:tc>
          <w:tcPr>
            <w:tcW w:w="475" w:type="pct"/>
          </w:tcPr>
          <w:p w:rsidR="002C0AE1" w:rsidRPr="00B74E58" w:rsidRDefault="002C0AE1" w:rsidP="002C0AE1">
            <w:pPr>
              <w:spacing w:line="360" w:lineRule="auto"/>
              <w:jc w:val="center"/>
              <w:rPr>
                <w:sz w:val="22"/>
                <w:szCs w:val="22"/>
              </w:rPr>
            </w:pPr>
            <w:r w:rsidRPr="00B74E58">
              <w:rPr>
                <w:sz w:val="22"/>
                <w:szCs w:val="22"/>
              </w:rPr>
              <w:t>5</w:t>
            </w:r>
          </w:p>
        </w:tc>
        <w:tc>
          <w:tcPr>
            <w:tcW w:w="387" w:type="pct"/>
          </w:tcPr>
          <w:p w:rsidR="002C0AE1" w:rsidRPr="00B74E58" w:rsidRDefault="002C0AE1" w:rsidP="002C0AE1">
            <w:pPr>
              <w:spacing w:line="360" w:lineRule="auto"/>
              <w:jc w:val="center"/>
              <w:rPr>
                <w:sz w:val="22"/>
                <w:szCs w:val="22"/>
              </w:rPr>
            </w:pPr>
            <w:r w:rsidRPr="00B74E58">
              <w:rPr>
                <w:sz w:val="22"/>
                <w:szCs w:val="22"/>
              </w:rPr>
              <w:t>6</w:t>
            </w:r>
          </w:p>
        </w:tc>
        <w:tc>
          <w:tcPr>
            <w:tcW w:w="464" w:type="pct"/>
          </w:tcPr>
          <w:p w:rsidR="002C0AE1" w:rsidRPr="00B74E58" w:rsidRDefault="002C0AE1" w:rsidP="002C0AE1">
            <w:pPr>
              <w:spacing w:line="360" w:lineRule="auto"/>
              <w:jc w:val="center"/>
              <w:rPr>
                <w:sz w:val="22"/>
                <w:szCs w:val="22"/>
              </w:rPr>
            </w:pPr>
            <w:r w:rsidRPr="00B74E58">
              <w:rPr>
                <w:sz w:val="22"/>
                <w:szCs w:val="22"/>
              </w:rPr>
              <w:t>7</w:t>
            </w:r>
          </w:p>
        </w:tc>
        <w:tc>
          <w:tcPr>
            <w:tcW w:w="508" w:type="pct"/>
          </w:tcPr>
          <w:p w:rsidR="002C0AE1" w:rsidRPr="00B74E58" w:rsidRDefault="002C0AE1" w:rsidP="002C0AE1">
            <w:pPr>
              <w:spacing w:line="360" w:lineRule="auto"/>
              <w:jc w:val="center"/>
              <w:rPr>
                <w:sz w:val="22"/>
                <w:szCs w:val="22"/>
              </w:rPr>
            </w:pPr>
            <w:r w:rsidRPr="00B74E58">
              <w:rPr>
                <w:sz w:val="22"/>
                <w:szCs w:val="22"/>
              </w:rPr>
              <w:t>8</w:t>
            </w:r>
          </w:p>
        </w:tc>
        <w:tc>
          <w:tcPr>
            <w:tcW w:w="508" w:type="pct"/>
          </w:tcPr>
          <w:p w:rsidR="002C0AE1" w:rsidRPr="00B74E58" w:rsidRDefault="002C0AE1" w:rsidP="002C0AE1">
            <w:pPr>
              <w:spacing w:line="360" w:lineRule="auto"/>
              <w:jc w:val="center"/>
              <w:rPr>
                <w:sz w:val="22"/>
                <w:szCs w:val="22"/>
              </w:rPr>
            </w:pPr>
            <w:r w:rsidRPr="00B74E58">
              <w:rPr>
                <w:sz w:val="22"/>
                <w:szCs w:val="22"/>
              </w:rPr>
              <w:t>9</w:t>
            </w:r>
          </w:p>
        </w:tc>
        <w:tc>
          <w:tcPr>
            <w:tcW w:w="475" w:type="pct"/>
          </w:tcPr>
          <w:p w:rsidR="002C0AE1" w:rsidRPr="00B74E58" w:rsidRDefault="002C0AE1" w:rsidP="002C0AE1">
            <w:pPr>
              <w:spacing w:line="360" w:lineRule="auto"/>
              <w:jc w:val="center"/>
              <w:rPr>
                <w:sz w:val="22"/>
                <w:szCs w:val="22"/>
              </w:rPr>
            </w:pPr>
            <w:r w:rsidRPr="00B74E58">
              <w:rPr>
                <w:sz w:val="22"/>
                <w:szCs w:val="22"/>
              </w:rPr>
              <w:t>10</w:t>
            </w:r>
          </w:p>
        </w:tc>
      </w:tr>
      <w:tr w:rsidR="002C0AE1" w:rsidRPr="00B74E58" w:rsidTr="002C0AE1">
        <w:tblPrEx>
          <w:jc w:val="left"/>
        </w:tblPrEx>
        <w:trPr>
          <w:trHeight w:val="331"/>
        </w:trPr>
        <w:tc>
          <w:tcPr>
            <w:tcW w:w="5000" w:type="pct"/>
            <w:gridSpan w:val="10"/>
          </w:tcPr>
          <w:p w:rsidR="002C0AE1" w:rsidRPr="00B74E58" w:rsidRDefault="002C0AE1" w:rsidP="002C0AE1">
            <w:pPr>
              <w:spacing w:line="360" w:lineRule="auto"/>
              <w:jc w:val="center"/>
              <w:rPr>
                <w:sz w:val="22"/>
                <w:szCs w:val="22"/>
              </w:rPr>
            </w:pPr>
            <w:r w:rsidRPr="00B74E58">
              <w:rPr>
                <w:sz w:val="22"/>
                <w:szCs w:val="22"/>
              </w:rPr>
              <w:t>200</w:t>
            </w:r>
            <w:r>
              <w:rPr>
                <w:sz w:val="22"/>
                <w:szCs w:val="22"/>
              </w:rPr>
              <w:t>9</w:t>
            </w:r>
            <w:r w:rsidRPr="00B74E58">
              <w:rPr>
                <w:sz w:val="22"/>
                <w:szCs w:val="22"/>
              </w:rPr>
              <w:t xml:space="preserve"> г.</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Зерновые</w:t>
            </w:r>
          </w:p>
        </w:tc>
        <w:tc>
          <w:tcPr>
            <w:tcW w:w="468" w:type="pct"/>
          </w:tcPr>
          <w:p w:rsidR="002C0AE1" w:rsidRPr="00B74E58" w:rsidRDefault="002C0AE1" w:rsidP="002C0AE1">
            <w:pPr>
              <w:spacing w:line="360" w:lineRule="auto"/>
              <w:jc w:val="both"/>
              <w:rPr>
                <w:sz w:val="22"/>
                <w:szCs w:val="22"/>
              </w:rPr>
            </w:pPr>
            <w:r w:rsidRPr="00B74E58">
              <w:rPr>
                <w:sz w:val="22"/>
                <w:szCs w:val="22"/>
              </w:rPr>
              <w:t>16195</w:t>
            </w:r>
          </w:p>
        </w:tc>
        <w:tc>
          <w:tcPr>
            <w:tcW w:w="469" w:type="pct"/>
          </w:tcPr>
          <w:p w:rsidR="002C0AE1" w:rsidRPr="00B74E58" w:rsidRDefault="002C0AE1" w:rsidP="002C0AE1">
            <w:pPr>
              <w:spacing w:line="360" w:lineRule="auto"/>
              <w:jc w:val="both"/>
              <w:rPr>
                <w:sz w:val="22"/>
                <w:szCs w:val="22"/>
              </w:rPr>
            </w:pPr>
            <w:r w:rsidRPr="00B74E58">
              <w:rPr>
                <w:sz w:val="22"/>
                <w:szCs w:val="22"/>
              </w:rPr>
              <w:t>2993</w:t>
            </w:r>
          </w:p>
        </w:tc>
        <w:tc>
          <w:tcPr>
            <w:tcW w:w="540" w:type="pct"/>
          </w:tcPr>
          <w:p w:rsidR="002C0AE1" w:rsidRPr="00B74E58" w:rsidRDefault="002C0AE1" w:rsidP="002C0AE1">
            <w:pPr>
              <w:spacing w:line="360" w:lineRule="auto"/>
              <w:jc w:val="both"/>
              <w:rPr>
                <w:sz w:val="22"/>
                <w:szCs w:val="22"/>
              </w:rPr>
            </w:pPr>
            <w:r w:rsidRPr="00B74E58">
              <w:rPr>
                <w:sz w:val="22"/>
                <w:szCs w:val="22"/>
              </w:rPr>
              <w:t>134,98</w:t>
            </w:r>
          </w:p>
        </w:tc>
        <w:tc>
          <w:tcPr>
            <w:tcW w:w="475" w:type="pct"/>
          </w:tcPr>
          <w:p w:rsidR="002C0AE1" w:rsidRPr="00B74E58" w:rsidRDefault="002C0AE1" w:rsidP="002C0AE1">
            <w:pPr>
              <w:spacing w:line="360" w:lineRule="auto"/>
              <w:jc w:val="both"/>
              <w:rPr>
                <w:sz w:val="22"/>
                <w:szCs w:val="22"/>
              </w:rPr>
            </w:pPr>
            <w:r w:rsidRPr="00B74E58">
              <w:rPr>
                <w:sz w:val="22"/>
                <w:szCs w:val="22"/>
              </w:rPr>
              <w:t>404</w:t>
            </w:r>
          </w:p>
        </w:tc>
        <w:tc>
          <w:tcPr>
            <w:tcW w:w="387" w:type="pct"/>
          </w:tcPr>
          <w:p w:rsidR="002C0AE1" w:rsidRPr="00B74E58" w:rsidRDefault="002C0AE1" w:rsidP="002C0AE1">
            <w:pPr>
              <w:spacing w:line="360" w:lineRule="auto"/>
              <w:jc w:val="both"/>
              <w:rPr>
                <w:sz w:val="22"/>
                <w:szCs w:val="22"/>
              </w:rPr>
            </w:pPr>
            <w:r w:rsidRPr="00B74E58">
              <w:rPr>
                <w:sz w:val="22"/>
                <w:szCs w:val="22"/>
              </w:rPr>
              <w:t>7,5</w:t>
            </w:r>
          </w:p>
        </w:tc>
        <w:tc>
          <w:tcPr>
            <w:tcW w:w="464" w:type="pct"/>
          </w:tcPr>
          <w:p w:rsidR="002C0AE1" w:rsidRPr="00B74E58" w:rsidRDefault="002C0AE1" w:rsidP="002C0AE1">
            <w:pPr>
              <w:spacing w:line="360" w:lineRule="auto"/>
              <w:jc w:val="both"/>
              <w:rPr>
                <w:sz w:val="22"/>
                <w:szCs w:val="22"/>
              </w:rPr>
            </w:pPr>
            <w:r w:rsidRPr="00B74E58">
              <w:rPr>
                <w:sz w:val="22"/>
                <w:szCs w:val="22"/>
              </w:rPr>
              <w:t>13202</w:t>
            </w:r>
          </w:p>
        </w:tc>
        <w:tc>
          <w:tcPr>
            <w:tcW w:w="508" w:type="pct"/>
          </w:tcPr>
          <w:p w:rsidR="002C0AE1" w:rsidRPr="00B74E58" w:rsidRDefault="002C0AE1" w:rsidP="002C0AE1">
            <w:pPr>
              <w:spacing w:line="360" w:lineRule="auto"/>
              <w:jc w:val="both"/>
              <w:rPr>
                <w:sz w:val="22"/>
                <w:szCs w:val="22"/>
              </w:rPr>
            </w:pPr>
            <w:r w:rsidRPr="00B74E58">
              <w:rPr>
                <w:sz w:val="22"/>
                <w:szCs w:val="22"/>
              </w:rPr>
              <w:t>331,21</w:t>
            </w:r>
          </w:p>
        </w:tc>
        <w:tc>
          <w:tcPr>
            <w:tcW w:w="508" w:type="pct"/>
          </w:tcPr>
          <w:p w:rsidR="002C0AE1" w:rsidRPr="00B74E58" w:rsidRDefault="002C0AE1" w:rsidP="002C0AE1">
            <w:pPr>
              <w:spacing w:line="360" w:lineRule="auto"/>
              <w:jc w:val="both"/>
              <w:rPr>
                <w:sz w:val="22"/>
                <w:szCs w:val="22"/>
              </w:rPr>
            </w:pPr>
            <w:r w:rsidRPr="00B74E58">
              <w:rPr>
                <w:sz w:val="22"/>
                <w:szCs w:val="22"/>
              </w:rPr>
              <w:t>4372,63</w:t>
            </w:r>
          </w:p>
        </w:tc>
        <w:tc>
          <w:tcPr>
            <w:tcW w:w="475" w:type="pct"/>
          </w:tcPr>
          <w:p w:rsidR="002C0AE1" w:rsidRPr="00B74E58" w:rsidRDefault="002C0AE1" w:rsidP="002C0AE1">
            <w:pPr>
              <w:spacing w:line="360" w:lineRule="auto"/>
              <w:jc w:val="both"/>
              <w:rPr>
                <w:sz w:val="22"/>
                <w:szCs w:val="22"/>
              </w:rPr>
            </w:pPr>
            <w:r w:rsidRPr="00B74E58">
              <w:rPr>
                <w:sz w:val="22"/>
                <w:szCs w:val="22"/>
              </w:rPr>
              <w:t>5364</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Льнотреста</w:t>
            </w:r>
          </w:p>
        </w:tc>
        <w:tc>
          <w:tcPr>
            <w:tcW w:w="468" w:type="pct"/>
          </w:tcPr>
          <w:p w:rsidR="002C0AE1" w:rsidRPr="00B74E58" w:rsidRDefault="002C0AE1" w:rsidP="002C0AE1">
            <w:pPr>
              <w:spacing w:line="360" w:lineRule="auto"/>
              <w:jc w:val="both"/>
              <w:rPr>
                <w:sz w:val="22"/>
                <w:szCs w:val="22"/>
              </w:rPr>
            </w:pPr>
            <w:r w:rsidRPr="00B74E58">
              <w:rPr>
                <w:sz w:val="22"/>
                <w:szCs w:val="22"/>
              </w:rPr>
              <w:t>731</w:t>
            </w:r>
          </w:p>
        </w:tc>
        <w:tc>
          <w:tcPr>
            <w:tcW w:w="469" w:type="pct"/>
          </w:tcPr>
          <w:p w:rsidR="002C0AE1" w:rsidRPr="00B74E58" w:rsidRDefault="002C0AE1" w:rsidP="002C0AE1">
            <w:pPr>
              <w:spacing w:line="360" w:lineRule="auto"/>
              <w:jc w:val="both"/>
              <w:rPr>
                <w:sz w:val="22"/>
                <w:szCs w:val="22"/>
              </w:rPr>
            </w:pPr>
            <w:r w:rsidRPr="00B74E58">
              <w:rPr>
                <w:sz w:val="22"/>
                <w:szCs w:val="22"/>
              </w:rPr>
              <w:t>731</w:t>
            </w:r>
          </w:p>
        </w:tc>
        <w:tc>
          <w:tcPr>
            <w:tcW w:w="540" w:type="pct"/>
          </w:tcPr>
          <w:p w:rsidR="002C0AE1" w:rsidRPr="00B74E58" w:rsidRDefault="002C0AE1" w:rsidP="002C0AE1">
            <w:pPr>
              <w:spacing w:line="360" w:lineRule="auto"/>
              <w:jc w:val="both"/>
              <w:rPr>
                <w:sz w:val="22"/>
                <w:szCs w:val="22"/>
              </w:rPr>
            </w:pPr>
            <w:r w:rsidRPr="00B74E58">
              <w:rPr>
                <w:sz w:val="22"/>
                <w:szCs w:val="22"/>
              </w:rPr>
              <w:t>72,50</w:t>
            </w:r>
          </w:p>
        </w:tc>
        <w:tc>
          <w:tcPr>
            <w:tcW w:w="475" w:type="pct"/>
          </w:tcPr>
          <w:p w:rsidR="002C0AE1" w:rsidRPr="00B74E58" w:rsidRDefault="002C0AE1" w:rsidP="002C0AE1">
            <w:pPr>
              <w:spacing w:line="360" w:lineRule="auto"/>
              <w:jc w:val="both"/>
              <w:rPr>
                <w:sz w:val="22"/>
                <w:szCs w:val="22"/>
              </w:rPr>
            </w:pPr>
            <w:r w:rsidRPr="00B74E58">
              <w:rPr>
                <w:sz w:val="22"/>
                <w:szCs w:val="22"/>
              </w:rPr>
              <w:t>53</w:t>
            </w:r>
          </w:p>
        </w:tc>
        <w:tc>
          <w:tcPr>
            <w:tcW w:w="387" w:type="pct"/>
          </w:tcPr>
          <w:p w:rsidR="002C0AE1" w:rsidRPr="00B74E58" w:rsidRDefault="002C0AE1" w:rsidP="002C0AE1">
            <w:pPr>
              <w:spacing w:line="360" w:lineRule="auto"/>
              <w:jc w:val="both"/>
              <w:rPr>
                <w:sz w:val="22"/>
                <w:szCs w:val="22"/>
              </w:rPr>
            </w:pPr>
            <w:r w:rsidRPr="00B74E58">
              <w:rPr>
                <w:sz w:val="22"/>
                <w:szCs w:val="22"/>
              </w:rPr>
              <w:t>18,8</w:t>
            </w:r>
          </w:p>
        </w:tc>
        <w:tc>
          <w:tcPr>
            <w:tcW w:w="464" w:type="pct"/>
          </w:tcPr>
          <w:p w:rsidR="002C0AE1" w:rsidRPr="00B74E58" w:rsidRDefault="002C0AE1" w:rsidP="002C0AE1">
            <w:pPr>
              <w:spacing w:line="360" w:lineRule="auto"/>
              <w:jc w:val="both"/>
              <w:rPr>
                <w:sz w:val="22"/>
                <w:szCs w:val="22"/>
              </w:rPr>
            </w:pPr>
            <w:r w:rsidRPr="00B74E58">
              <w:rPr>
                <w:sz w:val="22"/>
                <w:szCs w:val="22"/>
              </w:rPr>
              <w:t>0</w:t>
            </w:r>
          </w:p>
        </w:tc>
        <w:tc>
          <w:tcPr>
            <w:tcW w:w="508" w:type="pct"/>
          </w:tcPr>
          <w:p w:rsidR="002C0AE1" w:rsidRPr="00B74E58" w:rsidRDefault="002C0AE1" w:rsidP="002C0AE1">
            <w:pPr>
              <w:spacing w:line="360" w:lineRule="auto"/>
              <w:jc w:val="both"/>
              <w:rPr>
                <w:sz w:val="22"/>
                <w:szCs w:val="22"/>
              </w:rPr>
            </w:pPr>
            <w:r w:rsidRPr="00B74E58">
              <w:rPr>
                <w:sz w:val="22"/>
                <w:szCs w:val="22"/>
              </w:rPr>
              <w:t>385,77</w:t>
            </w:r>
          </w:p>
        </w:tc>
        <w:tc>
          <w:tcPr>
            <w:tcW w:w="508" w:type="pct"/>
          </w:tcPr>
          <w:p w:rsidR="002C0AE1" w:rsidRPr="00B74E58" w:rsidRDefault="002C0AE1" w:rsidP="002C0AE1">
            <w:pPr>
              <w:spacing w:line="360" w:lineRule="auto"/>
              <w:jc w:val="both"/>
              <w:rPr>
                <w:sz w:val="22"/>
                <w:szCs w:val="22"/>
              </w:rPr>
            </w:pPr>
            <w:r w:rsidRPr="00B74E58">
              <w:rPr>
                <w:sz w:val="22"/>
                <w:szCs w:val="22"/>
              </w:rPr>
              <w:t>-</w:t>
            </w:r>
          </w:p>
        </w:tc>
        <w:tc>
          <w:tcPr>
            <w:tcW w:w="475" w:type="pct"/>
          </w:tcPr>
          <w:p w:rsidR="002C0AE1" w:rsidRPr="00B74E58" w:rsidRDefault="002C0AE1" w:rsidP="002C0AE1">
            <w:pPr>
              <w:spacing w:line="360" w:lineRule="auto"/>
              <w:jc w:val="both"/>
              <w:rPr>
                <w:sz w:val="22"/>
                <w:szCs w:val="22"/>
              </w:rPr>
            </w:pPr>
            <w:r w:rsidRPr="00B74E58">
              <w:rPr>
                <w:sz w:val="22"/>
                <w:szCs w:val="22"/>
              </w:rPr>
              <w:t>282</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Мясо КРС</w:t>
            </w:r>
          </w:p>
        </w:tc>
        <w:tc>
          <w:tcPr>
            <w:tcW w:w="468" w:type="pct"/>
          </w:tcPr>
          <w:p w:rsidR="002C0AE1" w:rsidRPr="00B74E58" w:rsidRDefault="002C0AE1" w:rsidP="002C0AE1">
            <w:pPr>
              <w:spacing w:line="360" w:lineRule="auto"/>
              <w:jc w:val="both"/>
              <w:rPr>
                <w:sz w:val="22"/>
                <w:szCs w:val="22"/>
              </w:rPr>
            </w:pPr>
            <w:r w:rsidRPr="00B74E58">
              <w:rPr>
                <w:sz w:val="22"/>
                <w:szCs w:val="22"/>
              </w:rPr>
              <w:t>1473</w:t>
            </w:r>
          </w:p>
        </w:tc>
        <w:tc>
          <w:tcPr>
            <w:tcW w:w="469" w:type="pct"/>
          </w:tcPr>
          <w:p w:rsidR="002C0AE1" w:rsidRPr="00B74E58" w:rsidRDefault="002C0AE1" w:rsidP="002C0AE1">
            <w:pPr>
              <w:spacing w:line="360" w:lineRule="auto"/>
              <w:jc w:val="both"/>
              <w:rPr>
                <w:sz w:val="22"/>
                <w:szCs w:val="22"/>
              </w:rPr>
            </w:pPr>
            <w:r w:rsidRPr="00B74E58">
              <w:rPr>
                <w:sz w:val="22"/>
                <w:szCs w:val="22"/>
              </w:rPr>
              <w:t>1633</w:t>
            </w:r>
          </w:p>
        </w:tc>
        <w:tc>
          <w:tcPr>
            <w:tcW w:w="540" w:type="pct"/>
          </w:tcPr>
          <w:p w:rsidR="002C0AE1" w:rsidRPr="00B74E58" w:rsidRDefault="002C0AE1" w:rsidP="002C0AE1">
            <w:pPr>
              <w:spacing w:line="360" w:lineRule="auto"/>
              <w:jc w:val="both"/>
              <w:rPr>
                <w:sz w:val="22"/>
                <w:szCs w:val="22"/>
              </w:rPr>
            </w:pPr>
            <w:r w:rsidRPr="00B74E58">
              <w:rPr>
                <w:sz w:val="22"/>
                <w:szCs w:val="22"/>
              </w:rPr>
              <w:t>3993,88</w:t>
            </w:r>
          </w:p>
        </w:tc>
        <w:tc>
          <w:tcPr>
            <w:tcW w:w="475" w:type="pct"/>
          </w:tcPr>
          <w:p w:rsidR="002C0AE1" w:rsidRPr="00B74E58" w:rsidRDefault="002C0AE1" w:rsidP="002C0AE1">
            <w:pPr>
              <w:spacing w:line="360" w:lineRule="auto"/>
              <w:jc w:val="both"/>
              <w:rPr>
                <w:sz w:val="22"/>
                <w:szCs w:val="22"/>
              </w:rPr>
            </w:pPr>
            <w:r w:rsidRPr="00B74E58">
              <w:rPr>
                <w:sz w:val="22"/>
                <w:szCs w:val="22"/>
              </w:rPr>
              <w:t>6522</w:t>
            </w:r>
          </w:p>
        </w:tc>
        <w:tc>
          <w:tcPr>
            <w:tcW w:w="387" w:type="pct"/>
          </w:tcPr>
          <w:p w:rsidR="002C0AE1" w:rsidRPr="00B74E58" w:rsidRDefault="002C0AE1" w:rsidP="002C0AE1">
            <w:pPr>
              <w:spacing w:line="360" w:lineRule="auto"/>
              <w:jc w:val="both"/>
              <w:rPr>
                <w:sz w:val="22"/>
                <w:szCs w:val="22"/>
              </w:rPr>
            </w:pPr>
            <w:r w:rsidRPr="00B74E58">
              <w:rPr>
                <w:sz w:val="22"/>
                <w:szCs w:val="22"/>
              </w:rPr>
              <w:t>103,9</w:t>
            </w:r>
          </w:p>
        </w:tc>
        <w:tc>
          <w:tcPr>
            <w:tcW w:w="464" w:type="pct"/>
          </w:tcPr>
          <w:p w:rsidR="002C0AE1" w:rsidRPr="00B74E58" w:rsidRDefault="002C0AE1" w:rsidP="002C0AE1">
            <w:pPr>
              <w:spacing w:line="360" w:lineRule="auto"/>
              <w:jc w:val="both"/>
              <w:rPr>
                <w:sz w:val="22"/>
                <w:szCs w:val="22"/>
              </w:rPr>
            </w:pPr>
            <w:r w:rsidRPr="00B74E58">
              <w:rPr>
                <w:sz w:val="22"/>
                <w:szCs w:val="22"/>
              </w:rPr>
              <w:t>-160</w:t>
            </w:r>
          </w:p>
        </w:tc>
        <w:tc>
          <w:tcPr>
            <w:tcW w:w="508" w:type="pct"/>
          </w:tcPr>
          <w:p w:rsidR="002C0AE1" w:rsidRPr="00B74E58" w:rsidRDefault="002C0AE1" w:rsidP="002C0AE1">
            <w:pPr>
              <w:spacing w:line="360" w:lineRule="auto"/>
              <w:jc w:val="both"/>
              <w:rPr>
                <w:sz w:val="22"/>
                <w:szCs w:val="22"/>
              </w:rPr>
            </w:pPr>
            <w:r w:rsidRPr="00B74E58">
              <w:rPr>
                <w:sz w:val="22"/>
                <w:szCs w:val="22"/>
              </w:rPr>
              <w:t>4263,41</w:t>
            </w:r>
          </w:p>
        </w:tc>
        <w:tc>
          <w:tcPr>
            <w:tcW w:w="508" w:type="pct"/>
          </w:tcPr>
          <w:p w:rsidR="002C0AE1" w:rsidRPr="00B74E58" w:rsidRDefault="002C0AE1" w:rsidP="002C0AE1">
            <w:pPr>
              <w:spacing w:line="360" w:lineRule="auto"/>
              <w:jc w:val="both"/>
              <w:rPr>
                <w:sz w:val="22"/>
                <w:szCs w:val="22"/>
              </w:rPr>
            </w:pPr>
            <w:r w:rsidRPr="00B74E58">
              <w:rPr>
                <w:sz w:val="22"/>
                <w:szCs w:val="22"/>
              </w:rPr>
              <w:t>-</w:t>
            </w:r>
          </w:p>
        </w:tc>
        <w:tc>
          <w:tcPr>
            <w:tcW w:w="475" w:type="pct"/>
          </w:tcPr>
          <w:p w:rsidR="002C0AE1" w:rsidRPr="00B74E58" w:rsidRDefault="002C0AE1" w:rsidP="002C0AE1">
            <w:pPr>
              <w:spacing w:line="360" w:lineRule="auto"/>
              <w:jc w:val="both"/>
              <w:rPr>
                <w:sz w:val="22"/>
                <w:szCs w:val="22"/>
              </w:rPr>
            </w:pPr>
            <w:r w:rsidRPr="00B74E58">
              <w:rPr>
                <w:sz w:val="22"/>
                <w:szCs w:val="22"/>
              </w:rPr>
              <w:t>6280</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Молоко</w:t>
            </w:r>
          </w:p>
        </w:tc>
        <w:tc>
          <w:tcPr>
            <w:tcW w:w="468" w:type="pct"/>
          </w:tcPr>
          <w:p w:rsidR="002C0AE1" w:rsidRPr="00B74E58" w:rsidRDefault="002C0AE1" w:rsidP="002C0AE1">
            <w:pPr>
              <w:spacing w:line="360" w:lineRule="auto"/>
              <w:jc w:val="both"/>
              <w:rPr>
                <w:sz w:val="22"/>
                <w:szCs w:val="22"/>
              </w:rPr>
            </w:pPr>
            <w:r w:rsidRPr="00B74E58">
              <w:rPr>
                <w:sz w:val="22"/>
                <w:szCs w:val="22"/>
              </w:rPr>
              <w:t>19741</w:t>
            </w:r>
          </w:p>
        </w:tc>
        <w:tc>
          <w:tcPr>
            <w:tcW w:w="469" w:type="pct"/>
          </w:tcPr>
          <w:p w:rsidR="002C0AE1" w:rsidRPr="00B74E58" w:rsidRDefault="002C0AE1" w:rsidP="002C0AE1">
            <w:pPr>
              <w:spacing w:line="360" w:lineRule="auto"/>
              <w:jc w:val="both"/>
              <w:rPr>
                <w:sz w:val="22"/>
                <w:szCs w:val="22"/>
              </w:rPr>
            </w:pPr>
            <w:r w:rsidRPr="00B74E58">
              <w:rPr>
                <w:sz w:val="22"/>
                <w:szCs w:val="22"/>
              </w:rPr>
              <w:t>16492</w:t>
            </w:r>
          </w:p>
        </w:tc>
        <w:tc>
          <w:tcPr>
            <w:tcW w:w="540" w:type="pct"/>
          </w:tcPr>
          <w:p w:rsidR="002C0AE1" w:rsidRPr="00B74E58" w:rsidRDefault="002C0AE1" w:rsidP="002C0AE1">
            <w:pPr>
              <w:spacing w:line="360" w:lineRule="auto"/>
              <w:jc w:val="both"/>
              <w:rPr>
                <w:sz w:val="22"/>
                <w:szCs w:val="22"/>
              </w:rPr>
            </w:pPr>
            <w:r w:rsidRPr="00B74E58">
              <w:rPr>
                <w:sz w:val="22"/>
                <w:szCs w:val="22"/>
              </w:rPr>
              <w:t>695,85</w:t>
            </w:r>
          </w:p>
        </w:tc>
        <w:tc>
          <w:tcPr>
            <w:tcW w:w="475" w:type="pct"/>
          </w:tcPr>
          <w:p w:rsidR="002C0AE1" w:rsidRPr="00B74E58" w:rsidRDefault="002C0AE1" w:rsidP="002C0AE1">
            <w:pPr>
              <w:spacing w:line="360" w:lineRule="auto"/>
              <w:jc w:val="both"/>
              <w:rPr>
                <w:sz w:val="22"/>
                <w:szCs w:val="22"/>
              </w:rPr>
            </w:pPr>
            <w:r w:rsidRPr="00B74E58">
              <w:rPr>
                <w:sz w:val="22"/>
                <w:szCs w:val="22"/>
              </w:rPr>
              <w:t>11476</w:t>
            </w:r>
          </w:p>
        </w:tc>
        <w:tc>
          <w:tcPr>
            <w:tcW w:w="387" w:type="pct"/>
          </w:tcPr>
          <w:p w:rsidR="002C0AE1" w:rsidRPr="00B74E58" w:rsidRDefault="002C0AE1" w:rsidP="002C0AE1">
            <w:pPr>
              <w:spacing w:line="360" w:lineRule="auto"/>
              <w:jc w:val="both"/>
              <w:rPr>
                <w:sz w:val="22"/>
                <w:szCs w:val="22"/>
              </w:rPr>
            </w:pPr>
            <w:r w:rsidRPr="00B74E58">
              <w:rPr>
                <w:sz w:val="22"/>
                <w:szCs w:val="22"/>
              </w:rPr>
              <w:t>103,2</w:t>
            </w:r>
          </w:p>
        </w:tc>
        <w:tc>
          <w:tcPr>
            <w:tcW w:w="464" w:type="pct"/>
          </w:tcPr>
          <w:p w:rsidR="002C0AE1" w:rsidRPr="00B74E58" w:rsidRDefault="002C0AE1" w:rsidP="002C0AE1">
            <w:pPr>
              <w:spacing w:line="360" w:lineRule="auto"/>
              <w:jc w:val="both"/>
              <w:rPr>
                <w:sz w:val="22"/>
                <w:szCs w:val="22"/>
              </w:rPr>
            </w:pPr>
            <w:r w:rsidRPr="00B74E58">
              <w:rPr>
                <w:sz w:val="22"/>
                <w:szCs w:val="22"/>
              </w:rPr>
              <w:t>3249</w:t>
            </w:r>
          </w:p>
        </w:tc>
        <w:tc>
          <w:tcPr>
            <w:tcW w:w="508" w:type="pct"/>
          </w:tcPr>
          <w:p w:rsidR="002C0AE1" w:rsidRPr="00B74E58" w:rsidRDefault="002C0AE1" w:rsidP="002C0AE1">
            <w:pPr>
              <w:spacing w:line="360" w:lineRule="auto"/>
              <w:jc w:val="both"/>
              <w:rPr>
                <w:sz w:val="22"/>
                <w:szCs w:val="22"/>
              </w:rPr>
            </w:pPr>
            <w:r w:rsidRPr="00B74E58">
              <w:rPr>
                <w:sz w:val="22"/>
                <w:szCs w:val="22"/>
              </w:rPr>
              <w:t>563,29</w:t>
            </w:r>
          </w:p>
        </w:tc>
        <w:tc>
          <w:tcPr>
            <w:tcW w:w="508" w:type="pct"/>
          </w:tcPr>
          <w:p w:rsidR="002C0AE1" w:rsidRPr="00B74E58" w:rsidRDefault="002C0AE1" w:rsidP="002C0AE1">
            <w:pPr>
              <w:spacing w:line="360" w:lineRule="auto"/>
              <w:jc w:val="both"/>
              <w:rPr>
                <w:sz w:val="22"/>
                <w:szCs w:val="22"/>
              </w:rPr>
            </w:pPr>
            <w:r w:rsidRPr="00B74E58">
              <w:rPr>
                <w:sz w:val="22"/>
                <w:szCs w:val="22"/>
              </w:rPr>
              <w:t>1830,13</w:t>
            </w:r>
          </w:p>
        </w:tc>
        <w:tc>
          <w:tcPr>
            <w:tcW w:w="475" w:type="pct"/>
          </w:tcPr>
          <w:p w:rsidR="002C0AE1" w:rsidRPr="00B74E58" w:rsidRDefault="002C0AE1" w:rsidP="002C0AE1">
            <w:pPr>
              <w:spacing w:line="360" w:lineRule="auto"/>
              <w:jc w:val="both"/>
              <w:rPr>
                <w:sz w:val="22"/>
                <w:szCs w:val="22"/>
              </w:rPr>
            </w:pPr>
            <w:r w:rsidRPr="00B74E58">
              <w:rPr>
                <w:sz w:val="22"/>
                <w:szCs w:val="22"/>
              </w:rPr>
              <w:t>11120</w:t>
            </w:r>
          </w:p>
        </w:tc>
      </w:tr>
      <w:tr w:rsidR="002C0AE1" w:rsidRPr="00B74E58" w:rsidTr="002C0AE1">
        <w:tblPrEx>
          <w:jc w:val="left"/>
        </w:tblPrEx>
        <w:trPr>
          <w:trHeight w:val="331"/>
        </w:trPr>
        <w:tc>
          <w:tcPr>
            <w:tcW w:w="5000" w:type="pct"/>
            <w:gridSpan w:val="10"/>
          </w:tcPr>
          <w:p w:rsidR="002C0AE1" w:rsidRPr="00B74E58" w:rsidRDefault="002C0AE1" w:rsidP="002C0AE1">
            <w:pPr>
              <w:spacing w:line="360" w:lineRule="auto"/>
              <w:jc w:val="center"/>
              <w:rPr>
                <w:sz w:val="22"/>
                <w:szCs w:val="22"/>
              </w:rPr>
            </w:pPr>
            <w:r>
              <w:rPr>
                <w:sz w:val="22"/>
                <w:szCs w:val="22"/>
              </w:rPr>
              <w:t>2010</w:t>
            </w:r>
            <w:r w:rsidRPr="00B74E58">
              <w:rPr>
                <w:sz w:val="22"/>
                <w:szCs w:val="22"/>
              </w:rPr>
              <w:t xml:space="preserve"> г.</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Зерновые</w:t>
            </w:r>
          </w:p>
        </w:tc>
        <w:tc>
          <w:tcPr>
            <w:tcW w:w="468" w:type="pct"/>
          </w:tcPr>
          <w:p w:rsidR="002C0AE1" w:rsidRPr="00B74E58" w:rsidRDefault="002C0AE1" w:rsidP="002C0AE1">
            <w:pPr>
              <w:spacing w:line="360" w:lineRule="auto"/>
              <w:jc w:val="both"/>
              <w:rPr>
                <w:sz w:val="22"/>
                <w:szCs w:val="22"/>
              </w:rPr>
            </w:pPr>
            <w:r w:rsidRPr="00B74E58">
              <w:rPr>
                <w:sz w:val="22"/>
                <w:szCs w:val="22"/>
              </w:rPr>
              <w:t>14656</w:t>
            </w:r>
          </w:p>
        </w:tc>
        <w:tc>
          <w:tcPr>
            <w:tcW w:w="469" w:type="pct"/>
          </w:tcPr>
          <w:p w:rsidR="002C0AE1" w:rsidRPr="00B74E58" w:rsidRDefault="002C0AE1" w:rsidP="002C0AE1">
            <w:pPr>
              <w:spacing w:line="360" w:lineRule="auto"/>
              <w:jc w:val="both"/>
              <w:rPr>
                <w:sz w:val="22"/>
                <w:szCs w:val="22"/>
              </w:rPr>
            </w:pPr>
            <w:r w:rsidRPr="00B74E58">
              <w:rPr>
                <w:sz w:val="22"/>
                <w:szCs w:val="22"/>
              </w:rPr>
              <w:t>2046</w:t>
            </w:r>
          </w:p>
        </w:tc>
        <w:tc>
          <w:tcPr>
            <w:tcW w:w="540" w:type="pct"/>
          </w:tcPr>
          <w:p w:rsidR="002C0AE1" w:rsidRPr="00B74E58" w:rsidRDefault="002C0AE1" w:rsidP="002C0AE1">
            <w:pPr>
              <w:spacing w:line="360" w:lineRule="auto"/>
              <w:jc w:val="both"/>
              <w:rPr>
                <w:sz w:val="22"/>
                <w:szCs w:val="22"/>
              </w:rPr>
            </w:pPr>
            <w:r w:rsidRPr="00B74E58">
              <w:rPr>
                <w:sz w:val="22"/>
                <w:szCs w:val="22"/>
              </w:rPr>
              <w:t>238,03</w:t>
            </w:r>
          </w:p>
        </w:tc>
        <w:tc>
          <w:tcPr>
            <w:tcW w:w="475" w:type="pct"/>
          </w:tcPr>
          <w:p w:rsidR="002C0AE1" w:rsidRPr="00B74E58" w:rsidRDefault="002C0AE1" w:rsidP="002C0AE1">
            <w:pPr>
              <w:spacing w:line="360" w:lineRule="auto"/>
              <w:jc w:val="both"/>
              <w:rPr>
                <w:sz w:val="22"/>
                <w:szCs w:val="22"/>
              </w:rPr>
            </w:pPr>
            <w:r w:rsidRPr="00B74E58">
              <w:rPr>
                <w:sz w:val="22"/>
                <w:szCs w:val="22"/>
              </w:rPr>
              <w:t>487</w:t>
            </w:r>
          </w:p>
        </w:tc>
        <w:tc>
          <w:tcPr>
            <w:tcW w:w="387" w:type="pct"/>
          </w:tcPr>
          <w:p w:rsidR="002C0AE1" w:rsidRPr="00B74E58" w:rsidRDefault="002C0AE1" w:rsidP="002C0AE1">
            <w:pPr>
              <w:spacing w:line="360" w:lineRule="auto"/>
              <w:jc w:val="both"/>
              <w:rPr>
                <w:sz w:val="22"/>
                <w:szCs w:val="22"/>
              </w:rPr>
            </w:pPr>
            <w:r w:rsidRPr="00B74E58">
              <w:rPr>
                <w:sz w:val="22"/>
                <w:szCs w:val="22"/>
              </w:rPr>
              <w:t>8,6</w:t>
            </w:r>
          </w:p>
        </w:tc>
        <w:tc>
          <w:tcPr>
            <w:tcW w:w="464" w:type="pct"/>
          </w:tcPr>
          <w:p w:rsidR="002C0AE1" w:rsidRPr="00B74E58" w:rsidRDefault="002C0AE1" w:rsidP="002C0AE1">
            <w:pPr>
              <w:spacing w:line="360" w:lineRule="auto"/>
              <w:jc w:val="both"/>
              <w:rPr>
                <w:sz w:val="22"/>
                <w:szCs w:val="22"/>
              </w:rPr>
            </w:pPr>
            <w:r w:rsidRPr="00B74E58">
              <w:rPr>
                <w:sz w:val="22"/>
                <w:szCs w:val="22"/>
              </w:rPr>
              <w:t>12610</w:t>
            </w:r>
          </w:p>
        </w:tc>
        <w:tc>
          <w:tcPr>
            <w:tcW w:w="508" w:type="pct"/>
          </w:tcPr>
          <w:p w:rsidR="002C0AE1" w:rsidRPr="00B74E58" w:rsidRDefault="002C0AE1" w:rsidP="002C0AE1">
            <w:pPr>
              <w:spacing w:line="360" w:lineRule="auto"/>
              <w:jc w:val="both"/>
              <w:rPr>
                <w:sz w:val="22"/>
                <w:szCs w:val="22"/>
              </w:rPr>
            </w:pPr>
            <w:r w:rsidRPr="00B74E58">
              <w:rPr>
                <w:sz w:val="22"/>
                <w:szCs w:val="22"/>
              </w:rPr>
              <w:t>384,76</w:t>
            </w:r>
          </w:p>
        </w:tc>
        <w:tc>
          <w:tcPr>
            <w:tcW w:w="508" w:type="pct"/>
          </w:tcPr>
          <w:p w:rsidR="002C0AE1" w:rsidRPr="00B74E58" w:rsidRDefault="002C0AE1" w:rsidP="002C0AE1">
            <w:pPr>
              <w:spacing w:line="360" w:lineRule="auto"/>
              <w:jc w:val="both"/>
              <w:rPr>
                <w:sz w:val="22"/>
                <w:szCs w:val="22"/>
              </w:rPr>
            </w:pPr>
            <w:r w:rsidRPr="00B74E58">
              <w:rPr>
                <w:sz w:val="22"/>
                <w:szCs w:val="22"/>
              </w:rPr>
              <w:t>4851,82</w:t>
            </w:r>
          </w:p>
        </w:tc>
        <w:tc>
          <w:tcPr>
            <w:tcW w:w="475" w:type="pct"/>
          </w:tcPr>
          <w:p w:rsidR="002C0AE1" w:rsidRPr="00B74E58" w:rsidRDefault="002C0AE1" w:rsidP="002C0AE1">
            <w:pPr>
              <w:spacing w:line="360" w:lineRule="auto"/>
              <w:jc w:val="both"/>
              <w:rPr>
                <w:sz w:val="22"/>
                <w:szCs w:val="22"/>
              </w:rPr>
            </w:pPr>
            <w:r w:rsidRPr="00B74E58">
              <w:rPr>
                <w:sz w:val="22"/>
                <w:szCs w:val="22"/>
              </w:rPr>
              <w:t>5639</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Льнотреста</w:t>
            </w:r>
          </w:p>
        </w:tc>
        <w:tc>
          <w:tcPr>
            <w:tcW w:w="468" w:type="pct"/>
          </w:tcPr>
          <w:p w:rsidR="002C0AE1" w:rsidRPr="00B74E58" w:rsidRDefault="002C0AE1" w:rsidP="002C0AE1">
            <w:pPr>
              <w:spacing w:line="360" w:lineRule="auto"/>
              <w:jc w:val="both"/>
              <w:rPr>
                <w:sz w:val="22"/>
                <w:szCs w:val="22"/>
              </w:rPr>
            </w:pPr>
            <w:r w:rsidRPr="00B74E58">
              <w:rPr>
                <w:sz w:val="22"/>
                <w:szCs w:val="22"/>
              </w:rPr>
              <w:t>1516</w:t>
            </w:r>
          </w:p>
        </w:tc>
        <w:tc>
          <w:tcPr>
            <w:tcW w:w="469" w:type="pct"/>
          </w:tcPr>
          <w:p w:rsidR="002C0AE1" w:rsidRPr="00B74E58" w:rsidRDefault="002C0AE1" w:rsidP="002C0AE1">
            <w:pPr>
              <w:spacing w:line="360" w:lineRule="auto"/>
              <w:jc w:val="both"/>
              <w:rPr>
                <w:sz w:val="22"/>
                <w:szCs w:val="22"/>
              </w:rPr>
            </w:pPr>
            <w:r w:rsidRPr="00B74E58">
              <w:rPr>
                <w:sz w:val="22"/>
                <w:szCs w:val="22"/>
              </w:rPr>
              <w:t>1516</w:t>
            </w:r>
          </w:p>
        </w:tc>
        <w:tc>
          <w:tcPr>
            <w:tcW w:w="540" w:type="pct"/>
          </w:tcPr>
          <w:p w:rsidR="002C0AE1" w:rsidRPr="00B74E58" w:rsidRDefault="002C0AE1" w:rsidP="002C0AE1">
            <w:pPr>
              <w:spacing w:line="360" w:lineRule="auto"/>
              <w:jc w:val="both"/>
              <w:rPr>
                <w:sz w:val="22"/>
                <w:szCs w:val="22"/>
              </w:rPr>
            </w:pPr>
            <w:r w:rsidRPr="00B74E58">
              <w:rPr>
                <w:sz w:val="22"/>
                <w:szCs w:val="22"/>
              </w:rPr>
              <w:t>100,92</w:t>
            </w:r>
          </w:p>
        </w:tc>
        <w:tc>
          <w:tcPr>
            <w:tcW w:w="475" w:type="pct"/>
          </w:tcPr>
          <w:p w:rsidR="002C0AE1" w:rsidRPr="00B74E58" w:rsidRDefault="002C0AE1" w:rsidP="002C0AE1">
            <w:pPr>
              <w:spacing w:line="360" w:lineRule="auto"/>
              <w:jc w:val="both"/>
              <w:rPr>
                <w:sz w:val="22"/>
                <w:szCs w:val="22"/>
              </w:rPr>
            </w:pPr>
            <w:r w:rsidRPr="00B74E58">
              <w:rPr>
                <w:sz w:val="22"/>
                <w:szCs w:val="22"/>
              </w:rPr>
              <w:t>153</w:t>
            </w:r>
          </w:p>
        </w:tc>
        <w:tc>
          <w:tcPr>
            <w:tcW w:w="387" w:type="pct"/>
          </w:tcPr>
          <w:p w:rsidR="002C0AE1" w:rsidRPr="00B74E58" w:rsidRDefault="002C0AE1" w:rsidP="002C0AE1">
            <w:pPr>
              <w:spacing w:line="360" w:lineRule="auto"/>
              <w:jc w:val="both"/>
              <w:rPr>
                <w:sz w:val="22"/>
                <w:szCs w:val="22"/>
              </w:rPr>
            </w:pPr>
            <w:r w:rsidRPr="00B74E58">
              <w:rPr>
                <w:sz w:val="22"/>
                <w:szCs w:val="22"/>
              </w:rPr>
              <w:t>38,9</w:t>
            </w:r>
          </w:p>
        </w:tc>
        <w:tc>
          <w:tcPr>
            <w:tcW w:w="464" w:type="pct"/>
          </w:tcPr>
          <w:p w:rsidR="002C0AE1" w:rsidRPr="00B74E58" w:rsidRDefault="002C0AE1" w:rsidP="002C0AE1">
            <w:pPr>
              <w:spacing w:line="360" w:lineRule="auto"/>
              <w:jc w:val="both"/>
              <w:rPr>
                <w:sz w:val="22"/>
                <w:szCs w:val="22"/>
              </w:rPr>
            </w:pPr>
            <w:r w:rsidRPr="00B74E58">
              <w:rPr>
                <w:sz w:val="22"/>
                <w:szCs w:val="22"/>
              </w:rPr>
              <w:t>0</w:t>
            </w:r>
          </w:p>
        </w:tc>
        <w:tc>
          <w:tcPr>
            <w:tcW w:w="508" w:type="pct"/>
          </w:tcPr>
          <w:p w:rsidR="002C0AE1" w:rsidRPr="00B74E58" w:rsidRDefault="002C0AE1" w:rsidP="002C0AE1">
            <w:pPr>
              <w:spacing w:line="360" w:lineRule="auto"/>
              <w:jc w:val="both"/>
              <w:rPr>
                <w:sz w:val="22"/>
                <w:szCs w:val="22"/>
              </w:rPr>
            </w:pPr>
            <w:r w:rsidRPr="00B74E58">
              <w:rPr>
                <w:sz w:val="22"/>
                <w:szCs w:val="22"/>
              </w:rPr>
              <w:t>259,23</w:t>
            </w:r>
          </w:p>
        </w:tc>
        <w:tc>
          <w:tcPr>
            <w:tcW w:w="508" w:type="pct"/>
          </w:tcPr>
          <w:p w:rsidR="002C0AE1" w:rsidRPr="00B74E58" w:rsidRDefault="002C0AE1" w:rsidP="002C0AE1">
            <w:pPr>
              <w:spacing w:line="360" w:lineRule="auto"/>
              <w:jc w:val="both"/>
              <w:rPr>
                <w:sz w:val="22"/>
                <w:szCs w:val="22"/>
              </w:rPr>
            </w:pPr>
            <w:r w:rsidRPr="00B74E58">
              <w:rPr>
                <w:sz w:val="22"/>
                <w:szCs w:val="22"/>
              </w:rPr>
              <w:t>-</w:t>
            </w:r>
          </w:p>
        </w:tc>
        <w:tc>
          <w:tcPr>
            <w:tcW w:w="475" w:type="pct"/>
          </w:tcPr>
          <w:p w:rsidR="002C0AE1" w:rsidRPr="00B74E58" w:rsidRDefault="002C0AE1" w:rsidP="002C0AE1">
            <w:pPr>
              <w:spacing w:line="360" w:lineRule="auto"/>
              <w:jc w:val="both"/>
              <w:rPr>
                <w:sz w:val="22"/>
                <w:szCs w:val="22"/>
              </w:rPr>
            </w:pPr>
            <w:r w:rsidRPr="00B74E58">
              <w:rPr>
                <w:sz w:val="22"/>
                <w:szCs w:val="22"/>
              </w:rPr>
              <w:t>393</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Мясо КРС</w:t>
            </w:r>
          </w:p>
        </w:tc>
        <w:tc>
          <w:tcPr>
            <w:tcW w:w="468" w:type="pct"/>
          </w:tcPr>
          <w:p w:rsidR="002C0AE1" w:rsidRPr="00B74E58" w:rsidRDefault="002C0AE1" w:rsidP="002C0AE1">
            <w:pPr>
              <w:spacing w:line="360" w:lineRule="auto"/>
              <w:jc w:val="both"/>
              <w:rPr>
                <w:sz w:val="22"/>
                <w:szCs w:val="22"/>
              </w:rPr>
            </w:pPr>
            <w:r w:rsidRPr="00B74E58">
              <w:rPr>
                <w:sz w:val="22"/>
                <w:szCs w:val="22"/>
              </w:rPr>
              <w:t>1486</w:t>
            </w:r>
          </w:p>
        </w:tc>
        <w:tc>
          <w:tcPr>
            <w:tcW w:w="469" w:type="pct"/>
          </w:tcPr>
          <w:p w:rsidR="002C0AE1" w:rsidRPr="00B74E58" w:rsidRDefault="002C0AE1" w:rsidP="002C0AE1">
            <w:pPr>
              <w:spacing w:line="360" w:lineRule="auto"/>
              <w:jc w:val="both"/>
              <w:rPr>
                <w:sz w:val="22"/>
                <w:szCs w:val="22"/>
              </w:rPr>
            </w:pPr>
            <w:r w:rsidRPr="00B74E58">
              <w:rPr>
                <w:sz w:val="22"/>
                <w:szCs w:val="22"/>
              </w:rPr>
              <w:t>1440</w:t>
            </w:r>
          </w:p>
        </w:tc>
        <w:tc>
          <w:tcPr>
            <w:tcW w:w="540" w:type="pct"/>
          </w:tcPr>
          <w:p w:rsidR="002C0AE1" w:rsidRPr="00B74E58" w:rsidRDefault="002C0AE1" w:rsidP="002C0AE1">
            <w:pPr>
              <w:spacing w:line="360" w:lineRule="auto"/>
              <w:jc w:val="both"/>
              <w:rPr>
                <w:sz w:val="22"/>
                <w:szCs w:val="22"/>
              </w:rPr>
            </w:pPr>
            <w:r w:rsidRPr="00B74E58">
              <w:rPr>
                <w:sz w:val="22"/>
                <w:szCs w:val="22"/>
              </w:rPr>
              <w:t>3901,39</w:t>
            </w:r>
          </w:p>
        </w:tc>
        <w:tc>
          <w:tcPr>
            <w:tcW w:w="475" w:type="pct"/>
          </w:tcPr>
          <w:p w:rsidR="002C0AE1" w:rsidRPr="00B74E58" w:rsidRDefault="002C0AE1" w:rsidP="002C0AE1">
            <w:pPr>
              <w:spacing w:line="360" w:lineRule="auto"/>
              <w:jc w:val="both"/>
              <w:rPr>
                <w:sz w:val="22"/>
                <w:szCs w:val="22"/>
              </w:rPr>
            </w:pPr>
            <w:r w:rsidRPr="00B74E58">
              <w:rPr>
                <w:sz w:val="22"/>
                <w:szCs w:val="22"/>
              </w:rPr>
              <w:t>5618</w:t>
            </w:r>
          </w:p>
        </w:tc>
        <w:tc>
          <w:tcPr>
            <w:tcW w:w="387" w:type="pct"/>
          </w:tcPr>
          <w:p w:rsidR="002C0AE1" w:rsidRPr="00B74E58" w:rsidRDefault="002C0AE1" w:rsidP="002C0AE1">
            <w:pPr>
              <w:spacing w:line="360" w:lineRule="auto"/>
              <w:jc w:val="both"/>
              <w:rPr>
                <w:sz w:val="22"/>
                <w:szCs w:val="22"/>
              </w:rPr>
            </w:pPr>
            <w:r w:rsidRPr="00B74E58">
              <w:rPr>
                <w:sz w:val="22"/>
                <w:szCs w:val="22"/>
              </w:rPr>
              <w:t>91,9</w:t>
            </w:r>
          </w:p>
        </w:tc>
        <w:tc>
          <w:tcPr>
            <w:tcW w:w="464" w:type="pct"/>
          </w:tcPr>
          <w:p w:rsidR="002C0AE1" w:rsidRPr="00B74E58" w:rsidRDefault="002C0AE1" w:rsidP="002C0AE1">
            <w:pPr>
              <w:spacing w:line="360" w:lineRule="auto"/>
              <w:jc w:val="both"/>
              <w:rPr>
                <w:sz w:val="22"/>
                <w:szCs w:val="22"/>
              </w:rPr>
            </w:pPr>
            <w:r w:rsidRPr="00B74E58">
              <w:rPr>
                <w:sz w:val="22"/>
                <w:szCs w:val="22"/>
              </w:rPr>
              <w:t>46</w:t>
            </w:r>
          </w:p>
        </w:tc>
        <w:tc>
          <w:tcPr>
            <w:tcW w:w="508" w:type="pct"/>
          </w:tcPr>
          <w:p w:rsidR="002C0AE1" w:rsidRPr="00B74E58" w:rsidRDefault="002C0AE1" w:rsidP="002C0AE1">
            <w:pPr>
              <w:spacing w:line="360" w:lineRule="auto"/>
              <w:jc w:val="both"/>
              <w:rPr>
                <w:sz w:val="22"/>
                <w:szCs w:val="22"/>
              </w:rPr>
            </w:pPr>
            <w:r w:rsidRPr="00B74E58">
              <w:rPr>
                <w:sz w:val="22"/>
                <w:szCs w:val="22"/>
              </w:rPr>
              <w:t>4115,07</w:t>
            </w:r>
          </w:p>
        </w:tc>
        <w:tc>
          <w:tcPr>
            <w:tcW w:w="508" w:type="pct"/>
          </w:tcPr>
          <w:p w:rsidR="002C0AE1" w:rsidRPr="00B74E58" w:rsidRDefault="002C0AE1" w:rsidP="002C0AE1">
            <w:pPr>
              <w:spacing w:line="360" w:lineRule="auto"/>
              <w:jc w:val="both"/>
              <w:rPr>
                <w:sz w:val="22"/>
                <w:szCs w:val="22"/>
              </w:rPr>
            </w:pPr>
            <w:r w:rsidRPr="00B74E58">
              <w:rPr>
                <w:sz w:val="22"/>
                <w:szCs w:val="22"/>
              </w:rPr>
              <w:t>189,29</w:t>
            </w:r>
          </w:p>
        </w:tc>
        <w:tc>
          <w:tcPr>
            <w:tcW w:w="475" w:type="pct"/>
          </w:tcPr>
          <w:p w:rsidR="002C0AE1" w:rsidRPr="00B74E58" w:rsidRDefault="002C0AE1" w:rsidP="002C0AE1">
            <w:pPr>
              <w:spacing w:line="360" w:lineRule="auto"/>
              <w:jc w:val="both"/>
              <w:rPr>
                <w:sz w:val="22"/>
                <w:szCs w:val="22"/>
              </w:rPr>
            </w:pPr>
            <w:r w:rsidRPr="00B74E58">
              <w:rPr>
                <w:sz w:val="22"/>
                <w:szCs w:val="22"/>
              </w:rPr>
              <w:t>6115</w:t>
            </w:r>
          </w:p>
        </w:tc>
      </w:tr>
      <w:tr w:rsidR="002C0AE1" w:rsidRPr="00B74E58" w:rsidTr="002C0AE1">
        <w:tblPrEx>
          <w:jc w:val="left"/>
        </w:tblPrEx>
        <w:trPr>
          <w:trHeight w:val="331"/>
        </w:trPr>
        <w:tc>
          <w:tcPr>
            <w:tcW w:w="706" w:type="pct"/>
          </w:tcPr>
          <w:p w:rsidR="002C0AE1" w:rsidRPr="00B74E58" w:rsidRDefault="002C0AE1" w:rsidP="002C0AE1">
            <w:pPr>
              <w:spacing w:line="360" w:lineRule="auto"/>
              <w:jc w:val="both"/>
              <w:rPr>
                <w:sz w:val="22"/>
                <w:szCs w:val="22"/>
              </w:rPr>
            </w:pPr>
            <w:r w:rsidRPr="00B74E58">
              <w:rPr>
                <w:sz w:val="22"/>
                <w:szCs w:val="22"/>
              </w:rPr>
              <w:t>Молоко</w:t>
            </w:r>
          </w:p>
        </w:tc>
        <w:tc>
          <w:tcPr>
            <w:tcW w:w="468" w:type="pct"/>
          </w:tcPr>
          <w:p w:rsidR="002C0AE1" w:rsidRPr="00B74E58" w:rsidRDefault="002C0AE1" w:rsidP="002C0AE1">
            <w:pPr>
              <w:spacing w:line="360" w:lineRule="auto"/>
              <w:jc w:val="both"/>
              <w:rPr>
                <w:sz w:val="22"/>
                <w:szCs w:val="22"/>
              </w:rPr>
            </w:pPr>
            <w:r w:rsidRPr="00B74E58">
              <w:rPr>
                <w:sz w:val="22"/>
                <w:szCs w:val="22"/>
              </w:rPr>
              <w:t>18431</w:t>
            </w:r>
          </w:p>
        </w:tc>
        <w:tc>
          <w:tcPr>
            <w:tcW w:w="469" w:type="pct"/>
          </w:tcPr>
          <w:p w:rsidR="002C0AE1" w:rsidRPr="00B74E58" w:rsidRDefault="002C0AE1" w:rsidP="002C0AE1">
            <w:pPr>
              <w:spacing w:line="360" w:lineRule="auto"/>
              <w:jc w:val="both"/>
              <w:rPr>
                <w:sz w:val="22"/>
                <w:szCs w:val="22"/>
              </w:rPr>
            </w:pPr>
            <w:r w:rsidRPr="00B74E58">
              <w:rPr>
                <w:sz w:val="22"/>
                <w:szCs w:val="22"/>
              </w:rPr>
              <w:t>14865</w:t>
            </w:r>
          </w:p>
        </w:tc>
        <w:tc>
          <w:tcPr>
            <w:tcW w:w="540" w:type="pct"/>
          </w:tcPr>
          <w:p w:rsidR="002C0AE1" w:rsidRPr="00B74E58" w:rsidRDefault="002C0AE1" w:rsidP="002C0AE1">
            <w:pPr>
              <w:spacing w:line="360" w:lineRule="auto"/>
              <w:jc w:val="both"/>
              <w:rPr>
                <w:sz w:val="22"/>
                <w:szCs w:val="22"/>
              </w:rPr>
            </w:pPr>
            <w:r w:rsidRPr="00B74E58">
              <w:rPr>
                <w:sz w:val="22"/>
                <w:szCs w:val="22"/>
              </w:rPr>
              <w:t>863,64</w:t>
            </w:r>
          </w:p>
        </w:tc>
        <w:tc>
          <w:tcPr>
            <w:tcW w:w="475" w:type="pct"/>
          </w:tcPr>
          <w:p w:rsidR="002C0AE1" w:rsidRPr="00B74E58" w:rsidRDefault="002C0AE1" w:rsidP="002C0AE1">
            <w:pPr>
              <w:spacing w:line="360" w:lineRule="auto"/>
              <w:jc w:val="both"/>
              <w:rPr>
                <w:sz w:val="22"/>
                <w:szCs w:val="22"/>
              </w:rPr>
            </w:pPr>
            <w:r w:rsidRPr="00B74E58">
              <w:rPr>
                <w:sz w:val="22"/>
                <w:szCs w:val="22"/>
              </w:rPr>
              <w:t>12838</w:t>
            </w:r>
          </w:p>
        </w:tc>
        <w:tc>
          <w:tcPr>
            <w:tcW w:w="387" w:type="pct"/>
          </w:tcPr>
          <w:p w:rsidR="002C0AE1" w:rsidRPr="00B74E58" w:rsidRDefault="002C0AE1" w:rsidP="002C0AE1">
            <w:pPr>
              <w:spacing w:line="360" w:lineRule="auto"/>
              <w:jc w:val="both"/>
              <w:rPr>
                <w:sz w:val="22"/>
                <w:szCs w:val="22"/>
              </w:rPr>
            </w:pPr>
            <w:r w:rsidRPr="00B74E58">
              <w:rPr>
                <w:sz w:val="22"/>
                <w:szCs w:val="22"/>
              </w:rPr>
              <w:t>105,5</w:t>
            </w:r>
          </w:p>
        </w:tc>
        <w:tc>
          <w:tcPr>
            <w:tcW w:w="464" w:type="pct"/>
          </w:tcPr>
          <w:p w:rsidR="002C0AE1" w:rsidRPr="00B74E58" w:rsidRDefault="002C0AE1" w:rsidP="002C0AE1">
            <w:pPr>
              <w:spacing w:line="360" w:lineRule="auto"/>
              <w:jc w:val="both"/>
              <w:rPr>
                <w:sz w:val="22"/>
                <w:szCs w:val="22"/>
              </w:rPr>
            </w:pPr>
            <w:r w:rsidRPr="00B74E58">
              <w:rPr>
                <w:sz w:val="22"/>
                <w:szCs w:val="22"/>
              </w:rPr>
              <w:t>3566</w:t>
            </w:r>
          </w:p>
        </w:tc>
        <w:tc>
          <w:tcPr>
            <w:tcW w:w="508" w:type="pct"/>
          </w:tcPr>
          <w:p w:rsidR="002C0AE1" w:rsidRPr="00B74E58" w:rsidRDefault="002C0AE1" w:rsidP="002C0AE1">
            <w:pPr>
              <w:spacing w:line="360" w:lineRule="auto"/>
              <w:jc w:val="both"/>
              <w:rPr>
                <w:sz w:val="22"/>
                <w:szCs w:val="22"/>
              </w:rPr>
            </w:pPr>
            <w:r w:rsidRPr="00B74E58">
              <w:rPr>
                <w:sz w:val="22"/>
                <w:szCs w:val="22"/>
              </w:rPr>
              <w:t>659,98</w:t>
            </w:r>
          </w:p>
        </w:tc>
        <w:tc>
          <w:tcPr>
            <w:tcW w:w="508" w:type="pct"/>
          </w:tcPr>
          <w:p w:rsidR="002C0AE1" w:rsidRPr="00B74E58" w:rsidRDefault="002C0AE1" w:rsidP="002C0AE1">
            <w:pPr>
              <w:spacing w:line="360" w:lineRule="auto"/>
              <w:jc w:val="both"/>
              <w:rPr>
                <w:sz w:val="22"/>
                <w:szCs w:val="22"/>
              </w:rPr>
            </w:pPr>
            <w:r w:rsidRPr="00B74E58">
              <w:rPr>
                <w:sz w:val="22"/>
                <w:szCs w:val="22"/>
              </w:rPr>
              <w:t>2353,49</w:t>
            </w:r>
          </w:p>
        </w:tc>
        <w:tc>
          <w:tcPr>
            <w:tcW w:w="475" w:type="pct"/>
          </w:tcPr>
          <w:p w:rsidR="002C0AE1" w:rsidRPr="00B74E58" w:rsidRDefault="002C0AE1" w:rsidP="002C0AE1">
            <w:pPr>
              <w:spacing w:line="360" w:lineRule="auto"/>
              <w:jc w:val="both"/>
              <w:rPr>
                <w:sz w:val="22"/>
                <w:szCs w:val="22"/>
              </w:rPr>
            </w:pPr>
            <w:r w:rsidRPr="00B74E58">
              <w:rPr>
                <w:sz w:val="22"/>
                <w:szCs w:val="22"/>
              </w:rPr>
              <w:t>12164</w:t>
            </w:r>
          </w:p>
        </w:tc>
      </w:tr>
    </w:tbl>
    <w:p w:rsidR="002C0AE1" w:rsidRPr="00A712BD" w:rsidRDefault="002C0AE1" w:rsidP="002C0AE1">
      <w:pPr>
        <w:spacing w:after="0" w:line="360" w:lineRule="auto"/>
        <w:jc w:val="both"/>
        <w:rPr>
          <w:rFonts w:ascii="Times New Roman" w:hAnsi="Times New Roman" w:cs="Times New Roman"/>
          <w:sz w:val="28"/>
          <w:szCs w:val="28"/>
        </w:rPr>
      </w:pPr>
      <w:r w:rsidRPr="00A712BD">
        <w:rPr>
          <w:rFonts w:ascii="Times New Roman" w:hAnsi="Times New Roman" w:cs="Times New Roman"/>
          <w:sz w:val="28"/>
          <w:szCs w:val="28"/>
        </w:rPr>
        <w:tab/>
      </w:r>
    </w:p>
    <w:p w:rsidR="002C0AE1" w:rsidRPr="00A712BD"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Анализируя данные таблицы 1.2.3, можно сделать </w:t>
      </w:r>
      <w:r w:rsidRPr="00A712BD">
        <w:rPr>
          <w:rFonts w:ascii="Times New Roman" w:hAnsi="Times New Roman" w:cs="Times New Roman"/>
          <w:sz w:val="28"/>
          <w:szCs w:val="28"/>
        </w:rPr>
        <w:t>следующие выводы: тов</w:t>
      </w:r>
      <w:r>
        <w:rPr>
          <w:rFonts w:ascii="Times New Roman" w:hAnsi="Times New Roman" w:cs="Times New Roman"/>
          <w:sz w:val="28"/>
          <w:szCs w:val="28"/>
        </w:rPr>
        <w:t>арная часть зерновых увеличилась на 20,5</w:t>
      </w:r>
      <w:r w:rsidRPr="00A712BD">
        <w:rPr>
          <w:rFonts w:ascii="Times New Roman" w:hAnsi="Times New Roman" w:cs="Times New Roman"/>
          <w:sz w:val="28"/>
          <w:szCs w:val="28"/>
        </w:rPr>
        <w:t xml:space="preserve">% </w:t>
      </w:r>
      <w:r>
        <w:rPr>
          <w:rFonts w:ascii="Times New Roman" w:hAnsi="Times New Roman" w:cs="Times New Roman"/>
          <w:sz w:val="28"/>
          <w:szCs w:val="28"/>
        </w:rPr>
        <w:t xml:space="preserve"> в 2009 г. по сравнению с 2008</w:t>
      </w:r>
      <w:r w:rsidRPr="00A712BD">
        <w:rPr>
          <w:rFonts w:ascii="Times New Roman" w:hAnsi="Times New Roman" w:cs="Times New Roman"/>
          <w:sz w:val="28"/>
          <w:szCs w:val="28"/>
        </w:rPr>
        <w:t xml:space="preserve"> г.,</w:t>
      </w:r>
      <w:r>
        <w:rPr>
          <w:rFonts w:ascii="Times New Roman" w:hAnsi="Times New Roman" w:cs="Times New Roman"/>
          <w:sz w:val="28"/>
          <w:szCs w:val="28"/>
        </w:rPr>
        <w:t xml:space="preserve"> но в 2010 г. идет уменьшение товарной части зерновых на 31,6</w:t>
      </w:r>
      <w:r w:rsidRPr="00A712BD">
        <w:rPr>
          <w:rFonts w:ascii="Times New Roman" w:hAnsi="Times New Roman" w:cs="Times New Roman"/>
          <w:sz w:val="28"/>
          <w:szCs w:val="28"/>
        </w:rPr>
        <w:t>% по сравне</w:t>
      </w:r>
      <w:r>
        <w:rPr>
          <w:rFonts w:ascii="Times New Roman" w:hAnsi="Times New Roman" w:cs="Times New Roman"/>
          <w:sz w:val="28"/>
          <w:szCs w:val="28"/>
        </w:rPr>
        <w:t>нию с 2006</w:t>
      </w:r>
      <w:r w:rsidRPr="00A712BD">
        <w:rPr>
          <w:rFonts w:ascii="Times New Roman" w:hAnsi="Times New Roman" w:cs="Times New Roman"/>
          <w:sz w:val="28"/>
          <w:szCs w:val="28"/>
        </w:rPr>
        <w:t xml:space="preserve"> г.</w:t>
      </w:r>
      <w:r>
        <w:rPr>
          <w:rFonts w:ascii="Times New Roman" w:hAnsi="Times New Roman" w:cs="Times New Roman"/>
          <w:sz w:val="28"/>
          <w:szCs w:val="28"/>
        </w:rPr>
        <w:t>;</w:t>
      </w:r>
      <w:r w:rsidRPr="00A712BD">
        <w:rPr>
          <w:rFonts w:ascii="Times New Roman" w:hAnsi="Times New Roman" w:cs="Times New Roman"/>
          <w:sz w:val="28"/>
          <w:szCs w:val="28"/>
        </w:rPr>
        <w:t xml:space="preserve"> по поводу льнотресты можно сказать, </w:t>
      </w:r>
      <w:proofErr w:type="gramStart"/>
      <w:r w:rsidRPr="00A712BD">
        <w:rPr>
          <w:rFonts w:ascii="Times New Roman" w:hAnsi="Times New Roman" w:cs="Times New Roman"/>
          <w:sz w:val="28"/>
          <w:szCs w:val="28"/>
        </w:rPr>
        <w:t>что</w:t>
      </w:r>
      <w:proofErr w:type="gramEnd"/>
      <w:r w:rsidRPr="00A712BD">
        <w:rPr>
          <w:rFonts w:ascii="Times New Roman" w:hAnsi="Times New Roman" w:cs="Times New Roman"/>
          <w:sz w:val="28"/>
          <w:szCs w:val="28"/>
        </w:rPr>
        <w:t xml:space="preserve"> сколько ее производится, столько и идет на реализацию. По данным таблицы видно, что нетоварная часть мяса КРС и мяса свиней имеет отрицательное значение, это связано с тем, что живой вес животных изначально не учитывается, а учитывается лишь прирост по истечению какого-то периода времени.</w:t>
      </w:r>
    </w:p>
    <w:p w:rsidR="002C0AE1" w:rsidRPr="00A712BD" w:rsidRDefault="002C0AE1" w:rsidP="002C0AE1">
      <w:pPr>
        <w:spacing w:after="0" w:line="360" w:lineRule="auto"/>
        <w:jc w:val="both"/>
        <w:rPr>
          <w:rFonts w:ascii="Times New Roman" w:hAnsi="Times New Roman" w:cs="Times New Roman"/>
          <w:sz w:val="28"/>
          <w:szCs w:val="28"/>
        </w:rPr>
      </w:pPr>
      <w:r w:rsidRPr="00A712BD">
        <w:rPr>
          <w:rFonts w:ascii="Times New Roman" w:hAnsi="Times New Roman" w:cs="Times New Roman"/>
          <w:sz w:val="28"/>
          <w:szCs w:val="28"/>
        </w:rPr>
        <w:tab/>
      </w:r>
      <w:proofErr w:type="gramStart"/>
      <w:r w:rsidRPr="00A712BD">
        <w:rPr>
          <w:rFonts w:ascii="Times New Roman" w:hAnsi="Times New Roman" w:cs="Times New Roman"/>
          <w:sz w:val="28"/>
          <w:szCs w:val="28"/>
        </w:rPr>
        <w:t>Товарная часть зерновых очень низкая</w:t>
      </w:r>
      <w:r>
        <w:rPr>
          <w:rFonts w:ascii="Times New Roman" w:hAnsi="Times New Roman" w:cs="Times New Roman"/>
          <w:sz w:val="28"/>
          <w:szCs w:val="28"/>
        </w:rPr>
        <w:t>, поскольку большая часть зерновых уходит на собственные нужды организации (корм животным, семена и др.)</w:t>
      </w:r>
      <w:r w:rsidRPr="00A712BD">
        <w:rPr>
          <w:rFonts w:ascii="Times New Roman" w:hAnsi="Times New Roman" w:cs="Times New Roman"/>
          <w:sz w:val="28"/>
          <w:szCs w:val="28"/>
        </w:rPr>
        <w:t>, и по сравнению с базис</w:t>
      </w:r>
      <w:r>
        <w:rPr>
          <w:rFonts w:ascii="Times New Roman" w:hAnsi="Times New Roman" w:cs="Times New Roman"/>
          <w:sz w:val="28"/>
          <w:szCs w:val="28"/>
        </w:rPr>
        <w:t>ным годом она увеличилась</w:t>
      </w:r>
      <w:r w:rsidRPr="00A712BD">
        <w:rPr>
          <w:rFonts w:ascii="Times New Roman" w:hAnsi="Times New Roman" w:cs="Times New Roman"/>
          <w:sz w:val="28"/>
          <w:szCs w:val="28"/>
        </w:rPr>
        <w:t xml:space="preserve"> </w:t>
      </w:r>
      <w:r>
        <w:rPr>
          <w:rFonts w:ascii="Times New Roman" w:hAnsi="Times New Roman" w:cs="Times New Roman"/>
          <w:sz w:val="28"/>
          <w:szCs w:val="28"/>
        </w:rPr>
        <w:t>2009 г. на 20,2</w:t>
      </w:r>
      <w:r w:rsidRPr="00A712BD">
        <w:rPr>
          <w:rFonts w:ascii="Times New Roman" w:hAnsi="Times New Roman" w:cs="Times New Roman"/>
          <w:sz w:val="28"/>
          <w:szCs w:val="28"/>
        </w:rPr>
        <w:t>%, по сравне</w:t>
      </w:r>
      <w:r>
        <w:rPr>
          <w:rFonts w:ascii="Times New Roman" w:hAnsi="Times New Roman" w:cs="Times New Roman"/>
          <w:sz w:val="28"/>
          <w:szCs w:val="28"/>
        </w:rPr>
        <w:t>нию с предыдущим годом – на 20,5</w:t>
      </w:r>
      <w:r w:rsidRPr="00A712BD">
        <w:rPr>
          <w:rFonts w:ascii="Times New Roman" w:hAnsi="Times New Roman" w:cs="Times New Roman"/>
          <w:sz w:val="28"/>
          <w:szCs w:val="28"/>
        </w:rPr>
        <w:t xml:space="preserve">%. Увеличилась товарность мяса КРС </w:t>
      </w:r>
      <w:r>
        <w:rPr>
          <w:rFonts w:ascii="Times New Roman" w:hAnsi="Times New Roman" w:cs="Times New Roman"/>
          <w:sz w:val="28"/>
          <w:szCs w:val="28"/>
        </w:rPr>
        <w:t>в 2009 г. по сравнению с 2008 г. на 12,2</w:t>
      </w:r>
      <w:r w:rsidRPr="00A712BD">
        <w:rPr>
          <w:rFonts w:ascii="Times New Roman" w:hAnsi="Times New Roman" w:cs="Times New Roman"/>
          <w:sz w:val="28"/>
          <w:szCs w:val="28"/>
        </w:rPr>
        <w:t>%,</w:t>
      </w:r>
      <w:r>
        <w:rPr>
          <w:rFonts w:ascii="Times New Roman" w:hAnsi="Times New Roman" w:cs="Times New Roman"/>
          <w:sz w:val="28"/>
          <w:szCs w:val="28"/>
        </w:rPr>
        <w:t xml:space="preserve"> а уже в 2010 г. товарность уменьшилась на</w:t>
      </w:r>
      <w:proofErr w:type="gramEnd"/>
      <w:r>
        <w:rPr>
          <w:rFonts w:ascii="Times New Roman" w:hAnsi="Times New Roman" w:cs="Times New Roman"/>
          <w:sz w:val="28"/>
          <w:szCs w:val="28"/>
        </w:rPr>
        <w:t xml:space="preserve"> 12%</w:t>
      </w:r>
      <w:r w:rsidRPr="00A712BD">
        <w:rPr>
          <w:rFonts w:ascii="Times New Roman" w:hAnsi="Times New Roman" w:cs="Times New Roman"/>
          <w:sz w:val="28"/>
          <w:szCs w:val="28"/>
        </w:rPr>
        <w:t xml:space="preserve">. </w:t>
      </w:r>
      <w:r>
        <w:rPr>
          <w:rFonts w:ascii="Times New Roman" w:hAnsi="Times New Roman" w:cs="Times New Roman"/>
          <w:sz w:val="28"/>
          <w:szCs w:val="28"/>
        </w:rPr>
        <w:t>Следует отметить, что хозяйство с 2008 г. перестало заниматься свиноводством.</w:t>
      </w:r>
      <w:r w:rsidRPr="00A712BD">
        <w:rPr>
          <w:rFonts w:ascii="Times New Roman" w:hAnsi="Times New Roman" w:cs="Times New Roman"/>
          <w:sz w:val="28"/>
          <w:szCs w:val="28"/>
        </w:rPr>
        <w:t xml:space="preserve"> </w:t>
      </w:r>
      <w:r>
        <w:rPr>
          <w:rFonts w:ascii="Times New Roman" w:hAnsi="Times New Roman" w:cs="Times New Roman"/>
          <w:sz w:val="28"/>
          <w:szCs w:val="28"/>
        </w:rPr>
        <w:t>Происходит увеличение товарности молока, в 2010 г. она выросла на 2,3% по сравнению с 2009 г. и на 6,7% в 2009 г. по сравнению с 2008 г.</w:t>
      </w:r>
      <w:r w:rsidRPr="00A712BD">
        <w:rPr>
          <w:rFonts w:ascii="Times New Roman" w:hAnsi="Times New Roman" w:cs="Times New Roman"/>
          <w:sz w:val="28"/>
          <w:szCs w:val="28"/>
        </w:rPr>
        <w:t xml:space="preserve"> </w:t>
      </w:r>
    </w:p>
    <w:p w:rsidR="002C0AE1" w:rsidRDefault="002C0AE1" w:rsidP="002C0AE1">
      <w:pPr>
        <w:spacing w:after="0" w:line="360" w:lineRule="auto"/>
        <w:jc w:val="both"/>
        <w:rPr>
          <w:rFonts w:ascii="Times New Roman" w:hAnsi="Times New Roman" w:cs="Times New Roman"/>
          <w:sz w:val="28"/>
          <w:szCs w:val="28"/>
        </w:rPr>
      </w:pPr>
    </w:p>
    <w:p w:rsidR="002C0AE1" w:rsidRPr="0044379E" w:rsidRDefault="002C0AE1" w:rsidP="002C0AE1">
      <w:pPr>
        <w:spacing w:after="0" w:line="360" w:lineRule="auto"/>
        <w:jc w:val="both"/>
        <w:rPr>
          <w:rFonts w:ascii="Times New Roman" w:hAnsi="Times New Roman" w:cs="Times New Roman"/>
          <w:sz w:val="28"/>
          <w:szCs w:val="28"/>
        </w:rPr>
      </w:pPr>
    </w:p>
    <w:p w:rsidR="002C0AE1" w:rsidRPr="003257BB" w:rsidRDefault="002C0AE1" w:rsidP="002C0AE1">
      <w:pPr>
        <w:pStyle w:val="ad"/>
        <w:numPr>
          <w:ilvl w:val="1"/>
          <w:numId w:val="23"/>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3257BB">
        <w:rPr>
          <w:rFonts w:ascii="Times New Roman" w:hAnsi="Times New Roman" w:cs="Times New Roman"/>
          <w:b/>
          <w:sz w:val="28"/>
          <w:szCs w:val="28"/>
        </w:rPr>
        <w:t>Земельные ресурсы</w:t>
      </w:r>
    </w:p>
    <w:p w:rsidR="002C0AE1" w:rsidRDefault="002C0AE1" w:rsidP="002C0AE1">
      <w:pPr>
        <w:spacing w:after="0" w:line="360" w:lineRule="auto"/>
        <w:jc w:val="both"/>
        <w:rPr>
          <w:rFonts w:ascii="Times New Roman" w:hAnsi="Times New Roman" w:cs="Times New Roman"/>
          <w:sz w:val="28"/>
          <w:szCs w:val="28"/>
        </w:rPr>
      </w:pPr>
    </w:p>
    <w:p w:rsidR="002C0AE1" w:rsidRPr="0026497E"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6497E">
        <w:rPr>
          <w:rFonts w:ascii="Times New Roman" w:hAnsi="Times New Roman" w:cs="Times New Roman"/>
          <w:sz w:val="28"/>
          <w:szCs w:val="28"/>
        </w:rPr>
        <w:t>Земля выступает как предмет труда, в который вкладывается труд и как средство труда, когда за счет физических, химических и других особенностей почвы получают определенный урожай сельскохозяйственных культур.</w:t>
      </w: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ab/>
        <w:t>На сельскохозяйственном предприятии учет земли ведется по следующим категориям: общая земельная площадь, закрепленная за предприятием; площадь сельскохозяйственных угодий – пашня, сенокосы, пастбища, многолетние насаждения, залежь.</w:t>
      </w:r>
    </w:p>
    <w:p w:rsidR="002C0AE1" w:rsidRPr="0057791E"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1.3.1</w:t>
      </w:r>
    </w:p>
    <w:p w:rsidR="002C0AE1" w:rsidRPr="0026497E" w:rsidRDefault="002C0AE1" w:rsidP="002C0AE1">
      <w:pPr>
        <w:spacing w:after="0" w:line="360" w:lineRule="auto"/>
        <w:jc w:val="center"/>
        <w:rPr>
          <w:rFonts w:ascii="Times New Roman" w:hAnsi="Times New Roman" w:cs="Times New Roman"/>
          <w:sz w:val="28"/>
          <w:szCs w:val="28"/>
        </w:rPr>
      </w:pPr>
      <w:r w:rsidRPr="0026497E">
        <w:rPr>
          <w:rFonts w:ascii="Times New Roman" w:hAnsi="Times New Roman" w:cs="Times New Roman"/>
          <w:sz w:val="28"/>
          <w:szCs w:val="28"/>
        </w:rPr>
        <w:t>Определение структуры земельной площади и сельскохозяйственных угодий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054"/>
        <w:gridCol w:w="570"/>
        <w:gridCol w:w="1152"/>
        <w:gridCol w:w="1055"/>
        <w:gridCol w:w="570"/>
        <w:gridCol w:w="1203"/>
        <w:gridCol w:w="1055"/>
        <w:gridCol w:w="570"/>
        <w:gridCol w:w="1152"/>
      </w:tblGrid>
      <w:tr w:rsidR="002C0AE1" w:rsidRPr="00503E53" w:rsidTr="002C0AE1">
        <w:trPr>
          <w:cantSplit/>
          <w:trHeight w:val="376"/>
        </w:trPr>
        <w:tc>
          <w:tcPr>
            <w:tcW w:w="748" w:type="pct"/>
            <w:vMerge w:val="restar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pStyle w:val="1"/>
              <w:spacing w:line="360" w:lineRule="auto"/>
              <w:outlineLvl w:val="0"/>
              <w:rPr>
                <w:sz w:val="22"/>
                <w:szCs w:val="22"/>
              </w:rPr>
            </w:pPr>
            <w:r w:rsidRPr="00503E53">
              <w:rPr>
                <w:sz w:val="22"/>
                <w:szCs w:val="22"/>
              </w:rPr>
              <w:t>Показатель</w:t>
            </w:r>
          </w:p>
        </w:tc>
        <w:tc>
          <w:tcPr>
            <w:tcW w:w="1408" w:type="pct"/>
            <w:gridSpan w:val="3"/>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200</w:t>
            </w:r>
            <w:r>
              <w:rPr>
                <w:rFonts w:ascii="Times New Roman" w:hAnsi="Times New Roman" w:cs="Times New Roman"/>
              </w:rPr>
              <w:t>8</w:t>
            </w:r>
            <w:r w:rsidRPr="00503E53">
              <w:rPr>
                <w:rFonts w:ascii="Times New Roman" w:hAnsi="Times New Roman" w:cs="Times New Roman"/>
              </w:rPr>
              <w:t xml:space="preserve">  г.</w:t>
            </w:r>
          </w:p>
        </w:tc>
        <w:tc>
          <w:tcPr>
            <w:tcW w:w="1435" w:type="pct"/>
            <w:gridSpan w:val="3"/>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200</w:t>
            </w:r>
            <w:r>
              <w:rPr>
                <w:rFonts w:ascii="Times New Roman" w:hAnsi="Times New Roman" w:cs="Times New Roman"/>
              </w:rPr>
              <w:t>9</w:t>
            </w:r>
            <w:r w:rsidRPr="00503E53">
              <w:rPr>
                <w:rFonts w:ascii="Times New Roman" w:hAnsi="Times New Roman" w:cs="Times New Roman"/>
              </w:rPr>
              <w:t xml:space="preserve">  г.</w:t>
            </w:r>
          </w:p>
        </w:tc>
        <w:tc>
          <w:tcPr>
            <w:tcW w:w="1409" w:type="pct"/>
            <w:gridSpan w:val="3"/>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20</w:t>
            </w:r>
            <w:r>
              <w:rPr>
                <w:rFonts w:ascii="Times New Roman" w:hAnsi="Times New Roman" w:cs="Times New Roman"/>
              </w:rPr>
              <w:t>10</w:t>
            </w:r>
            <w:r w:rsidRPr="00503E53">
              <w:rPr>
                <w:rFonts w:ascii="Times New Roman" w:hAnsi="Times New Roman" w:cs="Times New Roman"/>
              </w:rPr>
              <w:t xml:space="preserve">  г.</w:t>
            </w:r>
          </w:p>
        </w:tc>
      </w:tr>
      <w:tr w:rsidR="002C0AE1" w:rsidRPr="00503E53" w:rsidTr="002C0AE1">
        <w:trPr>
          <w:cantSplit/>
          <w:trHeight w:val="169"/>
        </w:trPr>
        <w:tc>
          <w:tcPr>
            <w:tcW w:w="748" w:type="pct"/>
            <w:vMerge/>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p>
        </w:tc>
        <w:tc>
          <w:tcPr>
            <w:tcW w:w="535" w:type="pct"/>
            <w:vMerge w:val="restar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 xml:space="preserve">Площадь, </w:t>
            </w:r>
            <w:proofErr w:type="gramStart"/>
            <w:r w:rsidRPr="00503E53">
              <w:rPr>
                <w:rFonts w:ascii="Times New Roman" w:hAnsi="Times New Roman" w:cs="Times New Roman"/>
              </w:rPr>
              <w:t>га</w:t>
            </w:r>
            <w:proofErr w:type="gramEnd"/>
          </w:p>
        </w:tc>
        <w:tc>
          <w:tcPr>
            <w:tcW w:w="874" w:type="pct"/>
            <w:gridSpan w:val="2"/>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pStyle w:val="1"/>
              <w:spacing w:line="360" w:lineRule="auto"/>
              <w:outlineLvl w:val="0"/>
              <w:rPr>
                <w:sz w:val="22"/>
                <w:szCs w:val="22"/>
              </w:rPr>
            </w:pPr>
            <w:r w:rsidRPr="00503E53">
              <w:rPr>
                <w:sz w:val="22"/>
                <w:szCs w:val="22"/>
              </w:rPr>
              <w:t>Структура угодий</w:t>
            </w:r>
          </w:p>
        </w:tc>
        <w:tc>
          <w:tcPr>
            <w:tcW w:w="535" w:type="pct"/>
            <w:vMerge w:val="restar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 xml:space="preserve">Площадь, </w:t>
            </w:r>
            <w:proofErr w:type="gramStart"/>
            <w:r w:rsidRPr="00503E53">
              <w:rPr>
                <w:rFonts w:ascii="Times New Roman" w:hAnsi="Times New Roman" w:cs="Times New Roman"/>
              </w:rPr>
              <w:t>га</w:t>
            </w:r>
            <w:proofErr w:type="gramEnd"/>
          </w:p>
        </w:tc>
        <w:tc>
          <w:tcPr>
            <w:tcW w:w="900" w:type="pct"/>
            <w:gridSpan w:val="2"/>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pStyle w:val="1"/>
              <w:spacing w:line="360" w:lineRule="auto"/>
              <w:outlineLvl w:val="0"/>
              <w:rPr>
                <w:sz w:val="22"/>
                <w:szCs w:val="22"/>
              </w:rPr>
            </w:pPr>
            <w:r w:rsidRPr="00503E53">
              <w:rPr>
                <w:sz w:val="22"/>
                <w:szCs w:val="22"/>
              </w:rPr>
              <w:t>Структура угодий</w:t>
            </w:r>
          </w:p>
        </w:tc>
        <w:tc>
          <w:tcPr>
            <w:tcW w:w="535" w:type="pct"/>
            <w:vMerge w:val="restar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 xml:space="preserve">Площадь, </w:t>
            </w:r>
            <w:proofErr w:type="gramStart"/>
            <w:r w:rsidRPr="00503E53">
              <w:rPr>
                <w:rFonts w:ascii="Times New Roman" w:hAnsi="Times New Roman" w:cs="Times New Roman"/>
              </w:rPr>
              <w:t>га</w:t>
            </w:r>
            <w:proofErr w:type="gramEnd"/>
          </w:p>
        </w:tc>
        <w:tc>
          <w:tcPr>
            <w:tcW w:w="874" w:type="pct"/>
            <w:gridSpan w:val="2"/>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pStyle w:val="1"/>
              <w:spacing w:line="360" w:lineRule="auto"/>
              <w:outlineLvl w:val="0"/>
              <w:rPr>
                <w:sz w:val="22"/>
                <w:szCs w:val="22"/>
              </w:rPr>
            </w:pPr>
            <w:r w:rsidRPr="00503E53">
              <w:rPr>
                <w:sz w:val="22"/>
                <w:szCs w:val="22"/>
              </w:rPr>
              <w:t>Структура угодий</w:t>
            </w:r>
          </w:p>
        </w:tc>
      </w:tr>
      <w:tr w:rsidR="002C0AE1" w:rsidRPr="00503E53" w:rsidTr="002C0AE1">
        <w:trPr>
          <w:cantSplit/>
          <w:trHeight w:val="169"/>
        </w:trPr>
        <w:tc>
          <w:tcPr>
            <w:tcW w:w="748" w:type="pct"/>
            <w:vMerge/>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p>
        </w:tc>
        <w:tc>
          <w:tcPr>
            <w:tcW w:w="535" w:type="pct"/>
            <w:vMerge/>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С/х</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Земельные</w:t>
            </w:r>
          </w:p>
        </w:tc>
        <w:tc>
          <w:tcPr>
            <w:tcW w:w="535" w:type="pct"/>
            <w:vMerge/>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С/х</w:t>
            </w:r>
          </w:p>
        </w:tc>
        <w:tc>
          <w:tcPr>
            <w:tcW w:w="610"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Земельные.</w:t>
            </w:r>
          </w:p>
        </w:tc>
        <w:tc>
          <w:tcPr>
            <w:tcW w:w="535" w:type="pct"/>
            <w:vMerge/>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С/х</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Земельные</w:t>
            </w:r>
          </w:p>
        </w:tc>
      </w:tr>
      <w:tr w:rsidR="002C0AE1" w:rsidRPr="00503E53" w:rsidTr="002C0AE1">
        <w:trPr>
          <w:trHeight w:val="352"/>
        </w:trPr>
        <w:tc>
          <w:tcPr>
            <w:tcW w:w="748"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Пашня</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2239</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86,9</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70,7</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2239</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86,9</w:t>
            </w:r>
          </w:p>
        </w:tc>
        <w:tc>
          <w:tcPr>
            <w:tcW w:w="610"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70,7</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2239</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86,9</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70,7</w:t>
            </w:r>
          </w:p>
        </w:tc>
      </w:tr>
      <w:tr w:rsidR="002C0AE1" w:rsidRPr="00503E53" w:rsidTr="002C0AE1">
        <w:trPr>
          <w:trHeight w:val="376"/>
        </w:trPr>
        <w:tc>
          <w:tcPr>
            <w:tcW w:w="748"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Сенокосы</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148</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5,7</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4,7</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148</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5,7</w:t>
            </w:r>
          </w:p>
        </w:tc>
        <w:tc>
          <w:tcPr>
            <w:tcW w:w="610"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4,7</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148</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5,7</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4,7</w:t>
            </w:r>
          </w:p>
        </w:tc>
      </w:tr>
      <w:tr w:rsidR="002C0AE1" w:rsidRPr="00503E53" w:rsidTr="002C0AE1">
        <w:trPr>
          <w:trHeight w:val="376"/>
        </w:trPr>
        <w:tc>
          <w:tcPr>
            <w:tcW w:w="748"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Пастбища</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191</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7,4</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6,0</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191</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7,4</w:t>
            </w:r>
          </w:p>
        </w:tc>
        <w:tc>
          <w:tcPr>
            <w:tcW w:w="610"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6,0</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191</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7,4</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6,0</w:t>
            </w:r>
          </w:p>
        </w:tc>
      </w:tr>
      <w:tr w:rsidR="002C0AE1" w:rsidRPr="00503E53" w:rsidTr="002C0AE1">
        <w:trPr>
          <w:trHeight w:val="376"/>
        </w:trPr>
        <w:tc>
          <w:tcPr>
            <w:tcW w:w="748"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Итого сельхозугодий</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2578</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100</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81,5</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2578</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100</w:t>
            </w:r>
          </w:p>
        </w:tc>
        <w:tc>
          <w:tcPr>
            <w:tcW w:w="610"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81,5</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2578</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100</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81,5</w:t>
            </w:r>
          </w:p>
        </w:tc>
      </w:tr>
      <w:tr w:rsidR="002C0AE1" w:rsidRPr="00503E53" w:rsidTr="002C0AE1">
        <w:trPr>
          <w:trHeight w:val="376"/>
        </w:trPr>
        <w:tc>
          <w:tcPr>
            <w:tcW w:w="748"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Прочие земли</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5</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х</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0,2</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5</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х</w:t>
            </w:r>
          </w:p>
        </w:tc>
        <w:tc>
          <w:tcPr>
            <w:tcW w:w="610"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0,2</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5</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х</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0,2</w:t>
            </w:r>
          </w:p>
        </w:tc>
      </w:tr>
      <w:tr w:rsidR="002C0AE1" w:rsidRPr="00503E53" w:rsidTr="002C0AE1">
        <w:trPr>
          <w:trHeight w:val="376"/>
        </w:trPr>
        <w:tc>
          <w:tcPr>
            <w:tcW w:w="748"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Всего закреплено земли</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3165</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х</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100</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3165</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х</w:t>
            </w:r>
          </w:p>
        </w:tc>
        <w:tc>
          <w:tcPr>
            <w:tcW w:w="610"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100</w:t>
            </w:r>
          </w:p>
        </w:tc>
        <w:tc>
          <w:tcPr>
            <w:tcW w:w="535"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3165</w:t>
            </w:r>
          </w:p>
        </w:tc>
        <w:tc>
          <w:tcPr>
            <w:tcW w:w="289"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х</w:t>
            </w:r>
          </w:p>
        </w:tc>
        <w:tc>
          <w:tcPr>
            <w:tcW w:w="584" w:type="pct"/>
            <w:tcBorders>
              <w:top w:val="single" w:sz="4" w:space="0" w:color="auto"/>
              <w:left w:val="single" w:sz="4" w:space="0" w:color="auto"/>
              <w:bottom w:val="single" w:sz="4" w:space="0" w:color="auto"/>
              <w:right w:val="single" w:sz="4" w:space="0" w:color="auto"/>
            </w:tcBorders>
            <w:vAlign w:val="center"/>
          </w:tcPr>
          <w:p w:rsidR="002C0AE1" w:rsidRPr="00503E53" w:rsidRDefault="002C0AE1" w:rsidP="002C0AE1">
            <w:pPr>
              <w:spacing w:after="0" w:line="360" w:lineRule="auto"/>
              <w:jc w:val="center"/>
              <w:rPr>
                <w:rFonts w:ascii="Times New Roman" w:hAnsi="Times New Roman" w:cs="Times New Roman"/>
              </w:rPr>
            </w:pPr>
            <w:r w:rsidRPr="00503E53">
              <w:rPr>
                <w:rFonts w:ascii="Times New Roman" w:hAnsi="Times New Roman" w:cs="Times New Roman"/>
              </w:rPr>
              <w:t>100</w:t>
            </w:r>
          </w:p>
        </w:tc>
      </w:tr>
    </w:tbl>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Pr="0026497E">
        <w:rPr>
          <w:rFonts w:ascii="Times New Roman" w:hAnsi="Times New Roman" w:cs="Times New Roman"/>
          <w:sz w:val="28"/>
          <w:szCs w:val="28"/>
        </w:rPr>
        <w:t xml:space="preserve">Из данных таблицы видно, что за три </w:t>
      </w:r>
      <w:r>
        <w:rPr>
          <w:rFonts w:ascii="Times New Roman" w:hAnsi="Times New Roman" w:cs="Times New Roman"/>
          <w:sz w:val="28"/>
          <w:szCs w:val="28"/>
        </w:rPr>
        <w:t xml:space="preserve">года на предприятии </w:t>
      </w:r>
      <w:r w:rsidRPr="0026497E">
        <w:rPr>
          <w:rFonts w:ascii="Times New Roman" w:hAnsi="Times New Roman" w:cs="Times New Roman"/>
          <w:sz w:val="28"/>
          <w:szCs w:val="28"/>
        </w:rPr>
        <w:t xml:space="preserve">не происходило изменение земельной площади. </w:t>
      </w:r>
      <w:r>
        <w:rPr>
          <w:rFonts w:ascii="Times New Roman" w:hAnsi="Times New Roman" w:cs="Times New Roman"/>
          <w:sz w:val="28"/>
          <w:szCs w:val="28"/>
        </w:rPr>
        <w:t>Можно сказать, что земельные ресурсы организация использует полностью.</w:t>
      </w:r>
    </w:p>
    <w:p w:rsidR="002C0AE1" w:rsidRDefault="002C0AE1" w:rsidP="002C0AE1">
      <w:pPr>
        <w:spacing w:after="0" w:line="360" w:lineRule="auto"/>
        <w:jc w:val="both"/>
        <w:rPr>
          <w:rFonts w:ascii="Times New Roman" w:hAnsi="Times New Roman" w:cs="Times New Roman"/>
          <w:sz w:val="28"/>
          <w:szCs w:val="28"/>
        </w:rPr>
      </w:pPr>
    </w:p>
    <w:p w:rsidR="002C0AE1" w:rsidRPr="0026497E" w:rsidRDefault="002C0AE1" w:rsidP="002C0AE1">
      <w:pPr>
        <w:spacing w:after="0" w:line="360" w:lineRule="auto"/>
        <w:jc w:val="both"/>
        <w:rPr>
          <w:rFonts w:ascii="Times New Roman" w:hAnsi="Times New Roman" w:cs="Times New Roman"/>
          <w:sz w:val="28"/>
          <w:szCs w:val="28"/>
        </w:rPr>
      </w:pPr>
    </w:p>
    <w:p w:rsidR="002C0AE1" w:rsidRPr="003257BB" w:rsidRDefault="002C0AE1" w:rsidP="002C0AE1">
      <w:pPr>
        <w:numPr>
          <w:ilvl w:val="1"/>
          <w:numId w:val="14"/>
        </w:numPr>
        <w:spacing w:after="0" w:line="360" w:lineRule="auto"/>
        <w:jc w:val="center"/>
        <w:rPr>
          <w:rFonts w:ascii="Times New Roman" w:hAnsi="Times New Roman" w:cs="Times New Roman"/>
          <w:b/>
          <w:sz w:val="28"/>
          <w:szCs w:val="28"/>
        </w:rPr>
      </w:pPr>
      <w:r w:rsidRPr="003257BB">
        <w:rPr>
          <w:rFonts w:ascii="Times New Roman" w:hAnsi="Times New Roman" w:cs="Times New Roman"/>
          <w:b/>
          <w:sz w:val="28"/>
          <w:szCs w:val="28"/>
        </w:rPr>
        <w:lastRenderedPageBreak/>
        <w:t>1.4 Основные и оборотные фонды СПК «Колхоз Луч»</w:t>
      </w:r>
    </w:p>
    <w:p w:rsidR="002C0AE1" w:rsidRPr="0026497E" w:rsidRDefault="002C0AE1" w:rsidP="002C0AE1">
      <w:pPr>
        <w:spacing w:after="0" w:line="360" w:lineRule="auto"/>
        <w:ind w:left="435"/>
        <w:jc w:val="center"/>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ab/>
        <w:t xml:space="preserve">Основные фонды представляют собой производственные активы, которые длительное время используются в производственном процессе неоднократно постепенно переносят свою стоимость на готовую </w:t>
      </w:r>
      <w:proofErr w:type="gramStart"/>
      <w:r w:rsidRPr="0026497E">
        <w:rPr>
          <w:rFonts w:ascii="Times New Roman" w:hAnsi="Times New Roman" w:cs="Times New Roman"/>
          <w:sz w:val="28"/>
          <w:szCs w:val="28"/>
        </w:rPr>
        <w:t>продукцию</w:t>
      </w:r>
      <w:proofErr w:type="gramEnd"/>
      <w:r w:rsidRPr="0026497E">
        <w:rPr>
          <w:rFonts w:ascii="Times New Roman" w:hAnsi="Times New Roman" w:cs="Times New Roman"/>
          <w:sz w:val="28"/>
          <w:szCs w:val="28"/>
        </w:rPr>
        <w:t xml:space="preserve"> не теряя при этом натурально-вещественной формы. В результате использования основных сре</w:t>
      </w:r>
      <w:proofErr w:type="gramStart"/>
      <w:r w:rsidRPr="0026497E">
        <w:rPr>
          <w:rFonts w:ascii="Times New Roman" w:hAnsi="Times New Roman" w:cs="Times New Roman"/>
          <w:sz w:val="28"/>
          <w:szCs w:val="28"/>
        </w:rPr>
        <w:t>дств пр</w:t>
      </w:r>
      <w:proofErr w:type="gramEnd"/>
      <w:r w:rsidRPr="0026497E">
        <w:rPr>
          <w:rFonts w:ascii="Times New Roman" w:hAnsi="Times New Roman" w:cs="Times New Roman"/>
          <w:sz w:val="28"/>
          <w:szCs w:val="28"/>
        </w:rPr>
        <w:t>оисходит утрата ими своей стоимости, что отражается в начислении амортизации.</w:t>
      </w:r>
    </w:p>
    <w:p w:rsidR="002C0AE1" w:rsidRPr="0026497E"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6497E">
        <w:rPr>
          <w:rFonts w:ascii="Times New Roman" w:hAnsi="Times New Roman" w:cs="Times New Roman"/>
          <w:sz w:val="28"/>
          <w:szCs w:val="28"/>
        </w:rPr>
        <w:t>Различают основные фонды:</w:t>
      </w:r>
    </w:p>
    <w:p w:rsidR="002C0AE1" w:rsidRPr="0026497E" w:rsidRDefault="002C0AE1" w:rsidP="002C0AE1">
      <w:pPr>
        <w:spacing w:after="0" w:line="360" w:lineRule="auto"/>
        <w:ind w:left="75"/>
        <w:jc w:val="both"/>
        <w:rPr>
          <w:rFonts w:ascii="Times New Roman" w:hAnsi="Times New Roman" w:cs="Times New Roman"/>
          <w:sz w:val="28"/>
          <w:szCs w:val="28"/>
        </w:rPr>
      </w:pPr>
      <w:r w:rsidRPr="0026497E">
        <w:rPr>
          <w:rFonts w:ascii="Times New Roman" w:hAnsi="Times New Roman" w:cs="Times New Roman"/>
          <w:sz w:val="28"/>
          <w:szCs w:val="28"/>
        </w:rPr>
        <w:t>– по участию в производстве:</w:t>
      </w:r>
    </w:p>
    <w:p w:rsidR="002C0AE1" w:rsidRPr="0026497E" w:rsidRDefault="002C0AE1" w:rsidP="002C0AE1">
      <w:pPr>
        <w:numPr>
          <w:ilvl w:val="0"/>
          <w:numId w:val="8"/>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Активная часть, которая подвижна и динамична, она подвержена влиянию НТП;</w:t>
      </w:r>
    </w:p>
    <w:p w:rsidR="002C0AE1" w:rsidRPr="0026497E" w:rsidRDefault="002C0AE1" w:rsidP="002C0AE1">
      <w:pPr>
        <w:numPr>
          <w:ilvl w:val="0"/>
          <w:numId w:val="8"/>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Пассивная часть, которая формирует условия труда и обеспечивает функционирование активной части.</w:t>
      </w: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 xml:space="preserve"> – по целевому назначению:</w:t>
      </w:r>
    </w:p>
    <w:p w:rsidR="002C0AE1" w:rsidRPr="0026497E" w:rsidRDefault="002C0AE1" w:rsidP="002C0AE1">
      <w:pPr>
        <w:numPr>
          <w:ilvl w:val="0"/>
          <w:numId w:val="12"/>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Основные производственные фонды сельскохозяйственного назначения;</w:t>
      </w:r>
    </w:p>
    <w:p w:rsidR="002C0AE1" w:rsidRPr="0026497E" w:rsidRDefault="002C0AE1" w:rsidP="002C0AE1">
      <w:pPr>
        <w:numPr>
          <w:ilvl w:val="0"/>
          <w:numId w:val="12"/>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Основные непроизводственные фонды, которые формируют социальные условия жизни на селе;</w:t>
      </w:r>
    </w:p>
    <w:p w:rsidR="002C0AE1" w:rsidRPr="0026497E" w:rsidRDefault="002C0AE1" w:rsidP="002C0AE1">
      <w:pPr>
        <w:numPr>
          <w:ilvl w:val="0"/>
          <w:numId w:val="12"/>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Основные производственные фонды не сельскохозяйственного назначения, которые характеризуют степень развития агропромышленной интеграции.</w:t>
      </w:r>
    </w:p>
    <w:p w:rsidR="002C0AE1" w:rsidRDefault="002C0AE1" w:rsidP="002C0AE1">
      <w:pPr>
        <w:spacing w:after="0" w:line="360" w:lineRule="auto"/>
        <w:ind w:left="75"/>
        <w:jc w:val="right"/>
        <w:rPr>
          <w:rFonts w:ascii="Times New Roman" w:hAnsi="Times New Roman" w:cs="Times New Roman"/>
          <w:sz w:val="28"/>
          <w:szCs w:val="28"/>
        </w:rPr>
      </w:pPr>
    </w:p>
    <w:p w:rsidR="002C0AE1" w:rsidRDefault="002C0AE1" w:rsidP="002C0AE1">
      <w:pPr>
        <w:spacing w:after="0" w:line="360" w:lineRule="auto"/>
        <w:ind w:left="75"/>
        <w:jc w:val="right"/>
        <w:rPr>
          <w:rFonts w:ascii="Times New Roman" w:hAnsi="Times New Roman" w:cs="Times New Roman"/>
          <w:sz w:val="28"/>
          <w:szCs w:val="28"/>
        </w:rPr>
      </w:pPr>
    </w:p>
    <w:p w:rsidR="002C0AE1" w:rsidRDefault="002C0AE1" w:rsidP="002C0AE1">
      <w:pPr>
        <w:spacing w:after="0" w:line="360" w:lineRule="auto"/>
        <w:ind w:left="75"/>
        <w:jc w:val="right"/>
        <w:rPr>
          <w:rFonts w:ascii="Times New Roman" w:hAnsi="Times New Roman" w:cs="Times New Roman"/>
          <w:sz w:val="28"/>
          <w:szCs w:val="28"/>
        </w:rPr>
      </w:pPr>
    </w:p>
    <w:p w:rsidR="002C0AE1" w:rsidRDefault="002C0AE1" w:rsidP="002C0AE1">
      <w:pPr>
        <w:spacing w:after="0" w:line="360" w:lineRule="auto"/>
        <w:ind w:left="75"/>
        <w:jc w:val="right"/>
        <w:rPr>
          <w:rFonts w:ascii="Times New Roman" w:hAnsi="Times New Roman" w:cs="Times New Roman"/>
          <w:sz w:val="28"/>
          <w:szCs w:val="28"/>
        </w:rPr>
      </w:pPr>
    </w:p>
    <w:p w:rsidR="002C0AE1" w:rsidRDefault="002C0AE1" w:rsidP="002C0AE1">
      <w:pPr>
        <w:spacing w:after="0" w:line="360" w:lineRule="auto"/>
        <w:ind w:left="75"/>
        <w:jc w:val="right"/>
        <w:rPr>
          <w:rFonts w:ascii="Times New Roman" w:hAnsi="Times New Roman" w:cs="Times New Roman"/>
          <w:sz w:val="28"/>
          <w:szCs w:val="28"/>
        </w:rPr>
      </w:pPr>
    </w:p>
    <w:p w:rsidR="002C0AE1" w:rsidRDefault="002C0AE1" w:rsidP="002C0AE1">
      <w:pPr>
        <w:spacing w:after="0" w:line="360" w:lineRule="auto"/>
        <w:ind w:left="75"/>
        <w:jc w:val="right"/>
        <w:rPr>
          <w:rFonts w:ascii="Times New Roman" w:hAnsi="Times New Roman" w:cs="Times New Roman"/>
          <w:sz w:val="28"/>
          <w:szCs w:val="28"/>
        </w:rPr>
      </w:pPr>
    </w:p>
    <w:p w:rsidR="002C0AE1" w:rsidRDefault="002C0AE1" w:rsidP="002C0AE1">
      <w:pPr>
        <w:spacing w:after="0" w:line="360" w:lineRule="auto"/>
        <w:ind w:left="75"/>
        <w:jc w:val="right"/>
        <w:rPr>
          <w:rFonts w:ascii="Times New Roman" w:hAnsi="Times New Roman" w:cs="Times New Roman"/>
          <w:sz w:val="28"/>
          <w:szCs w:val="28"/>
        </w:rPr>
      </w:pPr>
    </w:p>
    <w:p w:rsidR="002C0AE1" w:rsidRDefault="002C0AE1" w:rsidP="002C0AE1">
      <w:pPr>
        <w:spacing w:after="0" w:line="360" w:lineRule="auto"/>
        <w:ind w:left="75"/>
        <w:jc w:val="right"/>
        <w:rPr>
          <w:rFonts w:ascii="Times New Roman" w:hAnsi="Times New Roman" w:cs="Times New Roman"/>
          <w:sz w:val="28"/>
          <w:szCs w:val="28"/>
        </w:rPr>
      </w:pPr>
    </w:p>
    <w:p w:rsidR="002C0AE1" w:rsidRPr="00B8537B" w:rsidRDefault="002C0AE1" w:rsidP="002C0AE1">
      <w:pPr>
        <w:spacing w:after="0" w:line="360" w:lineRule="auto"/>
        <w:ind w:left="75"/>
        <w:jc w:val="right"/>
        <w:rPr>
          <w:rFonts w:ascii="Times New Roman" w:hAnsi="Times New Roman" w:cs="Times New Roman"/>
          <w:sz w:val="28"/>
          <w:szCs w:val="28"/>
        </w:rPr>
      </w:pPr>
      <w:r>
        <w:rPr>
          <w:rFonts w:ascii="Times New Roman" w:hAnsi="Times New Roman" w:cs="Times New Roman"/>
          <w:sz w:val="28"/>
          <w:szCs w:val="28"/>
        </w:rPr>
        <w:lastRenderedPageBreak/>
        <w:t>Таблица 1.4.1</w:t>
      </w:r>
    </w:p>
    <w:p w:rsidR="002C0AE1" w:rsidRPr="0026497E" w:rsidRDefault="002C0AE1" w:rsidP="002C0AE1">
      <w:pPr>
        <w:spacing w:after="0" w:line="360" w:lineRule="auto"/>
        <w:jc w:val="center"/>
        <w:rPr>
          <w:rFonts w:ascii="Times New Roman" w:hAnsi="Times New Roman" w:cs="Times New Roman"/>
          <w:sz w:val="28"/>
          <w:szCs w:val="28"/>
        </w:rPr>
      </w:pPr>
      <w:r w:rsidRPr="0026497E">
        <w:rPr>
          <w:rFonts w:ascii="Times New Roman" w:hAnsi="Times New Roman" w:cs="Times New Roman"/>
          <w:sz w:val="28"/>
          <w:szCs w:val="28"/>
        </w:rPr>
        <w:t>Наличие и структура основных фондов предприятия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0"/>
        <w:gridCol w:w="996"/>
        <w:gridCol w:w="788"/>
        <w:gridCol w:w="996"/>
        <w:gridCol w:w="788"/>
        <w:gridCol w:w="996"/>
        <w:gridCol w:w="788"/>
        <w:gridCol w:w="1363"/>
      </w:tblGrid>
      <w:tr w:rsidR="002C0AE1" w:rsidRPr="00316AA4" w:rsidTr="002C0AE1">
        <w:trPr>
          <w:cantSplit/>
        </w:trPr>
        <w:tc>
          <w:tcPr>
            <w:tcW w:w="1721" w:type="pct"/>
            <w:vMerge w:val="restar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p>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Показатель</w:t>
            </w:r>
          </w:p>
        </w:tc>
        <w:tc>
          <w:tcPr>
            <w:tcW w:w="2726" w:type="pct"/>
            <w:gridSpan w:val="6"/>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Год</w:t>
            </w:r>
          </w:p>
        </w:tc>
        <w:tc>
          <w:tcPr>
            <w:tcW w:w="553" w:type="pct"/>
            <w:vMerge w:val="restart"/>
            <w:vAlign w:val="center"/>
          </w:tcPr>
          <w:p w:rsidR="002C0AE1" w:rsidRPr="00316AA4" w:rsidRDefault="002C0AE1" w:rsidP="002C0AE1">
            <w:pPr>
              <w:spacing w:after="0" w:line="360" w:lineRule="auto"/>
              <w:jc w:val="center"/>
              <w:rPr>
                <w:rFonts w:ascii="Times New Roman" w:hAnsi="Times New Roman" w:cs="Times New Roman"/>
                <w:sz w:val="24"/>
                <w:szCs w:val="24"/>
              </w:rPr>
            </w:pPr>
            <w:proofErr w:type="spellStart"/>
            <w:proofErr w:type="gramStart"/>
            <w:r w:rsidRPr="00316AA4">
              <w:rPr>
                <w:rFonts w:ascii="Times New Roman" w:hAnsi="Times New Roman" w:cs="Times New Roman"/>
                <w:sz w:val="24"/>
                <w:szCs w:val="24"/>
              </w:rPr>
              <w:t>Тр</w:t>
            </w:r>
            <w:proofErr w:type="spellEnd"/>
            <w:proofErr w:type="gramEnd"/>
            <w:r w:rsidRPr="00316AA4">
              <w:rPr>
                <w:rFonts w:ascii="Times New Roman" w:hAnsi="Times New Roman" w:cs="Times New Roman"/>
                <w:sz w:val="24"/>
                <w:szCs w:val="24"/>
              </w:rPr>
              <w:t>, %</w:t>
            </w:r>
          </w:p>
        </w:tc>
      </w:tr>
      <w:tr w:rsidR="002C0AE1" w:rsidRPr="00316AA4" w:rsidTr="002C0AE1">
        <w:trPr>
          <w:cantSplit/>
        </w:trPr>
        <w:tc>
          <w:tcPr>
            <w:tcW w:w="1721" w:type="pct"/>
            <w:vMerge/>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p>
        </w:tc>
        <w:tc>
          <w:tcPr>
            <w:tcW w:w="965" w:type="pct"/>
            <w:gridSpan w:val="2"/>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2008</w:t>
            </w:r>
            <w:r w:rsidRPr="00316AA4">
              <w:rPr>
                <w:rFonts w:ascii="Times New Roman" w:hAnsi="Times New Roman" w:cs="Times New Roman"/>
                <w:sz w:val="24"/>
                <w:szCs w:val="24"/>
              </w:rPr>
              <w:t xml:space="preserve">  г.</w:t>
            </w:r>
          </w:p>
        </w:tc>
        <w:tc>
          <w:tcPr>
            <w:tcW w:w="847" w:type="pct"/>
            <w:gridSpan w:val="2"/>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2009</w:t>
            </w:r>
            <w:r w:rsidRPr="00316AA4">
              <w:rPr>
                <w:rFonts w:ascii="Times New Roman" w:hAnsi="Times New Roman" w:cs="Times New Roman"/>
                <w:sz w:val="24"/>
                <w:szCs w:val="24"/>
              </w:rPr>
              <w:t xml:space="preserve"> г.</w:t>
            </w:r>
          </w:p>
        </w:tc>
        <w:tc>
          <w:tcPr>
            <w:tcW w:w="914" w:type="pct"/>
            <w:gridSpan w:val="2"/>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2010</w:t>
            </w:r>
            <w:r w:rsidRPr="00316AA4">
              <w:rPr>
                <w:rFonts w:ascii="Times New Roman" w:hAnsi="Times New Roman" w:cs="Times New Roman"/>
                <w:sz w:val="24"/>
                <w:szCs w:val="24"/>
              </w:rPr>
              <w:t xml:space="preserve">  г.</w:t>
            </w:r>
          </w:p>
        </w:tc>
        <w:tc>
          <w:tcPr>
            <w:tcW w:w="553" w:type="pct"/>
            <w:vMerge/>
          </w:tcPr>
          <w:p w:rsidR="002C0AE1" w:rsidRPr="00316AA4" w:rsidRDefault="002C0AE1" w:rsidP="002C0AE1">
            <w:pPr>
              <w:spacing w:after="0" w:line="360" w:lineRule="auto"/>
              <w:jc w:val="center"/>
              <w:rPr>
                <w:rFonts w:ascii="Times New Roman" w:hAnsi="Times New Roman" w:cs="Times New Roman"/>
                <w:sz w:val="24"/>
                <w:szCs w:val="24"/>
              </w:rPr>
            </w:pPr>
          </w:p>
        </w:tc>
      </w:tr>
      <w:tr w:rsidR="002C0AE1" w:rsidRPr="00316AA4" w:rsidTr="002C0AE1">
        <w:trPr>
          <w:cantSplit/>
        </w:trPr>
        <w:tc>
          <w:tcPr>
            <w:tcW w:w="1721" w:type="pct"/>
            <w:vMerge/>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p>
        </w:tc>
        <w:tc>
          <w:tcPr>
            <w:tcW w:w="543"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тыс.</w:t>
            </w:r>
          </w:p>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руб.</w:t>
            </w:r>
          </w:p>
        </w:tc>
        <w:tc>
          <w:tcPr>
            <w:tcW w:w="4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proofErr w:type="gramStart"/>
            <w:r w:rsidRPr="00316AA4">
              <w:rPr>
                <w:rFonts w:ascii="Times New Roman" w:hAnsi="Times New Roman" w:cs="Times New Roman"/>
                <w:sz w:val="24"/>
                <w:szCs w:val="24"/>
              </w:rPr>
              <w:t>в</w:t>
            </w:r>
            <w:proofErr w:type="gramEnd"/>
            <w:r w:rsidRPr="00316AA4">
              <w:rPr>
                <w:rFonts w:ascii="Times New Roman" w:hAnsi="Times New Roman" w:cs="Times New Roman"/>
                <w:sz w:val="24"/>
                <w:szCs w:val="24"/>
              </w:rPr>
              <w:t xml:space="preserve"> % к итогу</w:t>
            </w:r>
          </w:p>
        </w:tc>
        <w:tc>
          <w:tcPr>
            <w:tcW w:w="444"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тыс.</w:t>
            </w:r>
          </w:p>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руб.</w:t>
            </w:r>
          </w:p>
        </w:tc>
        <w:tc>
          <w:tcPr>
            <w:tcW w:w="403"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proofErr w:type="gramStart"/>
            <w:r w:rsidRPr="00316AA4">
              <w:rPr>
                <w:rFonts w:ascii="Times New Roman" w:hAnsi="Times New Roman" w:cs="Times New Roman"/>
                <w:sz w:val="24"/>
                <w:szCs w:val="24"/>
              </w:rPr>
              <w:t>в</w:t>
            </w:r>
            <w:proofErr w:type="gramEnd"/>
            <w:r w:rsidRPr="00316AA4">
              <w:rPr>
                <w:rFonts w:ascii="Times New Roman" w:hAnsi="Times New Roman" w:cs="Times New Roman"/>
                <w:sz w:val="24"/>
                <w:szCs w:val="24"/>
              </w:rPr>
              <w:t xml:space="preserve"> % к итогу</w:t>
            </w:r>
          </w:p>
        </w:tc>
        <w:tc>
          <w:tcPr>
            <w:tcW w:w="505"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тыс.</w:t>
            </w:r>
          </w:p>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руб.</w:t>
            </w:r>
          </w:p>
        </w:tc>
        <w:tc>
          <w:tcPr>
            <w:tcW w:w="409"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jc w:val="center"/>
              <w:rPr>
                <w:rFonts w:ascii="Times New Roman" w:hAnsi="Times New Roman" w:cs="Times New Roman"/>
                <w:sz w:val="24"/>
                <w:szCs w:val="24"/>
              </w:rPr>
            </w:pPr>
            <w:proofErr w:type="gramStart"/>
            <w:r w:rsidRPr="00316AA4">
              <w:rPr>
                <w:rFonts w:ascii="Times New Roman" w:hAnsi="Times New Roman" w:cs="Times New Roman"/>
                <w:sz w:val="24"/>
                <w:szCs w:val="24"/>
              </w:rPr>
              <w:t>в</w:t>
            </w:r>
            <w:proofErr w:type="gramEnd"/>
            <w:r w:rsidRPr="00316AA4">
              <w:rPr>
                <w:rFonts w:ascii="Times New Roman" w:hAnsi="Times New Roman" w:cs="Times New Roman"/>
                <w:sz w:val="24"/>
                <w:szCs w:val="24"/>
              </w:rPr>
              <w:t xml:space="preserve"> % к итогу</w:t>
            </w:r>
          </w:p>
        </w:tc>
        <w:tc>
          <w:tcPr>
            <w:tcW w:w="553" w:type="pct"/>
            <w:vMerge/>
          </w:tcPr>
          <w:p w:rsidR="002C0AE1" w:rsidRPr="00316AA4" w:rsidRDefault="002C0AE1" w:rsidP="002C0AE1">
            <w:pPr>
              <w:spacing w:after="0" w:line="360" w:lineRule="auto"/>
              <w:jc w:val="center"/>
              <w:rPr>
                <w:rFonts w:ascii="Times New Roman" w:hAnsi="Times New Roman" w:cs="Times New Roman"/>
                <w:sz w:val="24"/>
                <w:szCs w:val="24"/>
              </w:rPr>
            </w:pPr>
          </w:p>
        </w:tc>
      </w:tr>
      <w:tr w:rsidR="002C0AE1" w:rsidRPr="00316AA4" w:rsidTr="002C0AE1">
        <w:tc>
          <w:tcPr>
            <w:tcW w:w="1721" w:type="pct"/>
            <w:tcBorders>
              <w:top w:val="single" w:sz="4" w:space="0" w:color="auto"/>
              <w:left w:val="single" w:sz="4" w:space="0" w:color="auto"/>
              <w:bottom w:val="nil"/>
              <w:right w:val="single" w:sz="4" w:space="0" w:color="auto"/>
            </w:tcBorders>
          </w:tcPr>
          <w:p w:rsidR="002C0AE1" w:rsidRPr="00316AA4" w:rsidRDefault="002C0AE1" w:rsidP="002C0AE1">
            <w:pPr>
              <w:spacing w:after="0" w:line="360" w:lineRule="auto"/>
              <w:jc w:val="center"/>
              <w:rPr>
                <w:rFonts w:ascii="Times New Roman" w:hAnsi="Times New Roman" w:cs="Times New Roman"/>
                <w:i/>
                <w:sz w:val="24"/>
                <w:szCs w:val="24"/>
              </w:rPr>
            </w:pPr>
            <w:r w:rsidRPr="00316AA4">
              <w:rPr>
                <w:rFonts w:ascii="Times New Roman" w:hAnsi="Times New Roman" w:cs="Times New Roman"/>
                <w:i/>
                <w:sz w:val="24"/>
                <w:szCs w:val="24"/>
              </w:rPr>
              <w:t>Производственные основные средства:</w:t>
            </w:r>
          </w:p>
        </w:tc>
        <w:tc>
          <w:tcPr>
            <w:tcW w:w="543" w:type="pct"/>
            <w:tcBorders>
              <w:top w:val="single" w:sz="4" w:space="0" w:color="auto"/>
              <w:left w:val="single" w:sz="4" w:space="0" w:color="auto"/>
              <w:bottom w:val="nil"/>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35657,5</w:t>
            </w:r>
          </w:p>
        </w:tc>
        <w:tc>
          <w:tcPr>
            <w:tcW w:w="421" w:type="pct"/>
            <w:tcBorders>
              <w:top w:val="single" w:sz="4" w:space="0" w:color="auto"/>
              <w:left w:val="single" w:sz="4" w:space="0" w:color="auto"/>
              <w:bottom w:val="nil"/>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100</w:t>
            </w:r>
          </w:p>
        </w:tc>
        <w:tc>
          <w:tcPr>
            <w:tcW w:w="444" w:type="pct"/>
            <w:tcBorders>
              <w:top w:val="single" w:sz="4" w:space="0" w:color="auto"/>
              <w:left w:val="single" w:sz="4" w:space="0" w:color="auto"/>
              <w:bottom w:val="nil"/>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40052</w:t>
            </w:r>
          </w:p>
        </w:tc>
        <w:tc>
          <w:tcPr>
            <w:tcW w:w="403" w:type="pct"/>
            <w:tcBorders>
              <w:top w:val="single" w:sz="4" w:space="0" w:color="auto"/>
              <w:left w:val="single" w:sz="4" w:space="0" w:color="auto"/>
              <w:bottom w:val="nil"/>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505" w:type="pct"/>
            <w:tcBorders>
              <w:top w:val="single" w:sz="4" w:space="0" w:color="auto"/>
              <w:left w:val="single" w:sz="4" w:space="0" w:color="auto"/>
              <w:bottom w:val="nil"/>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47048,5</w:t>
            </w:r>
          </w:p>
        </w:tc>
        <w:tc>
          <w:tcPr>
            <w:tcW w:w="409" w:type="pct"/>
            <w:tcBorders>
              <w:top w:val="single" w:sz="4" w:space="0" w:color="auto"/>
              <w:left w:val="single" w:sz="4" w:space="0" w:color="auto"/>
              <w:bottom w:val="nil"/>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553" w:type="pct"/>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112,3/117,5</w:t>
            </w:r>
          </w:p>
        </w:tc>
      </w:tr>
      <w:tr w:rsidR="002C0AE1" w:rsidRPr="00316AA4" w:rsidTr="002C0AE1">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 xml:space="preserve"> Здания</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14635</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41,1</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14704</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36,7</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14524,5</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30,9</w:t>
            </w:r>
          </w:p>
        </w:tc>
        <w:tc>
          <w:tcPr>
            <w:tcW w:w="553" w:type="pct"/>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100,5/98,8</w:t>
            </w:r>
          </w:p>
        </w:tc>
      </w:tr>
      <w:tr w:rsidR="002C0AE1" w:rsidRPr="00316AA4" w:rsidTr="002C0AE1">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 xml:space="preserve"> Сооружения и передаточные устройства</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5515</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15,5</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5482,5</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13,7</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5209</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11,1</w:t>
            </w:r>
          </w:p>
        </w:tc>
        <w:tc>
          <w:tcPr>
            <w:tcW w:w="553" w:type="pct"/>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99,4/95,0</w:t>
            </w:r>
          </w:p>
        </w:tc>
      </w:tr>
      <w:tr w:rsidR="002C0AE1" w:rsidRPr="00316AA4" w:rsidTr="002C0AE1">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 xml:space="preserve"> Машины и оборудования</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9620</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27</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13101</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32,7</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19785,5</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42,1</w:t>
            </w:r>
          </w:p>
        </w:tc>
        <w:tc>
          <w:tcPr>
            <w:tcW w:w="553" w:type="pct"/>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136,2/151,0</w:t>
            </w:r>
          </w:p>
        </w:tc>
      </w:tr>
      <w:tr w:rsidR="002C0AE1" w:rsidRPr="00316AA4" w:rsidTr="002C0AE1">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 xml:space="preserve"> Транспортные средства</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740,5</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2,1</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855</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939,5</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553" w:type="pct"/>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115,5/109,9</w:t>
            </w:r>
          </w:p>
        </w:tc>
      </w:tr>
      <w:tr w:rsidR="002C0AE1" w:rsidRPr="00316AA4" w:rsidTr="002C0AE1">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Рабочий скот</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29</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0,1</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0,06</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0,04</w:t>
            </w:r>
          </w:p>
        </w:tc>
        <w:tc>
          <w:tcPr>
            <w:tcW w:w="553" w:type="pct"/>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82,8/70,8</w:t>
            </w:r>
          </w:p>
        </w:tc>
      </w:tr>
      <w:tr w:rsidR="002C0AE1" w:rsidRPr="00316AA4" w:rsidTr="002C0AE1">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 xml:space="preserve"> Продуктивный скот</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3678</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10,3</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4445,5</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11,1</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5133</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10,9</w:t>
            </w:r>
          </w:p>
        </w:tc>
        <w:tc>
          <w:tcPr>
            <w:tcW w:w="553" w:type="pct"/>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120,9/115,5</w:t>
            </w:r>
          </w:p>
        </w:tc>
      </w:tr>
      <w:tr w:rsidR="002C0AE1" w:rsidRPr="00316AA4" w:rsidTr="002C0AE1">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 xml:space="preserve"> Другие виды основных средств</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1440</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4</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1440</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1440</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553" w:type="pct"/>
            <w:tcBorders>
              <w:bottom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100/100</w:t>
            </w:r>
          </w:p>
        </w:tc>
      </w:tr>
      <w:tr w:rsidR="002C0AE1" w:rsidRPr="00316AA4" w:rsidTr="002C0AE1">
        <w:trPr>
          <w:trHeight w:val="344"/>
        </w:trPr>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Активная часть</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14067,5</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39,5</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18425,5</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46,0</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25875</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55,0</w:t>
            </w:r>
          </w:p>
        </w:tc>
        <w:tc>
          <w:tcPr>
            <w:tcW w:w="55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131,0/140,4</w:t>
            </w:r>
          </w:p>
        </w:tc>
      </w:tr>
      <w:tr w:rsidR="002C0AE1" w:rsidRPr="00316AA4" w:rsidTr="002C0AE1">
        <w:trPr>
          <w:trHeight w:val="355"/>
        </w:trPr>
        <w:tc>
          <w:tcPr>
            <w:tcW w:w="1721" w:type="pct"/>
            <w:tcBorders>
              <w:top w:val="single" w:sz="4" w:space="0" w:color="auto"/>
              <w:left w:val="single" w:sz="4" w:space="0" w:color="auto"/>
              <w:bottom w:val="single" w:sz="4" w:space="0" w:color="auto"/>
              <w:right w:val="single" w:sz="4" w:space="0" w:color="auto"/>
            </w:tcBorders>
          </w:tcPr>
          <w:p w:rsidR="002C0AE1" w:rsidRPr="00316AA4" w:rsidRDefault="002C0AE1" w:rsidP="002C0AE1">
            <w:pPr>
              <w:spacing w:after="0" w:line="360" w:lineRule="auto"/>
              <w:rPr>
                <w:rFonts w:ascii="Times New Roman" w:hAnsi="Times New Roman" w:cs="Times New Roman"/>
                <w:sz w:val="24"/>
                <w:szCs w:val="24"/>
              </w:rPr>
            </w:pPr>
            <w:r w:rsidRPr="00316AA4">
              <w:rPr>
                <w:rFonts w:ascii="Times New Roman" w:hAnsi="Times New Roman" w:cs="Times New Roman"/>
                <w:sz w:val="24"/>
                <w:szCs w:val="24"/>
              </w:rPr>
              <w:t>Пассивная часть</w:t>
            </w:r>
          </w:p>
        </w:tc>
        <w:tc>
          <w:tcPr>
            <w:tcW w:w="54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20150</w:t>
            </w:r>
          </w:p>
        </w:tc>
        <w:tc>
          <w:tcPr>
            <w:tcW w:w="421"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sidRPr="00316AA4">
              <w:rPr>
                <w:rFonts w:ascii="Times New Roman" w:hAnsi="Times New Roman" w:cs="Times New Roman"/>
                <w:sz w:val="24"/>
                <w:szCs w:val="24"/>
              </w:rPr>
              <w:t>56,5</w:t>
            </w:r>
          </w:p>
        </w:tc>
        <w:tc>
          <w:tcPr>
            <w:tcW w:w="444"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20186,5</w:t>
            </w:r>
          </w:p>
        </w:tc>
        <w:tc>
          <w:tcPr>
            <w:tcW w:w="40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50,4</w:t>
            </w:r>
          </w:p>
        </w:tc>
        <w:tc>
          <w:tcPr>
            <w:tcW w:w="505"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19733,5</w:t>
            </w:r>
          </w:p>
        </w:tc>
        <w:tc>
          <w:tcPr>
            <w:tcW w:w="409"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41,9</w:t>
            </w:r>
          </w:p>
        </w:tc>
        <w:tc>
          <w:tcPr>
            <w:tcW w:w="553" w:type="pct"/>
            <w:tcBorders>
              <w:top w:val="single" w:sz="4" w:space="0" w:color="auto"/>
              <w:left w:val="single" w:sz="4" w:space="0" w:color="auto"/>
              <w:bottom w:val="single" w:sz="4" w:space="0" w:color="auto"/>
              <w:right w:val="single" w:sz="4" w:space="0" w:color="auto"/>
            </w:tcBorders>
            <w:vAlign w:val="center"/>
          </w:tcPr>
          <w:p w:rsidR="002C0AE1" w:rsidRPr="00316AA4"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100,2/97,8</w:t>
            </w:r>
          </w:p>
        </w:tc>
      </w:tr>
    </w:tbl>
    <w:p w:rsidR="002C0AE1" w:rsidRPr="0026497E" w:rsidRDefault="002C0AE1" w:rsidP="002C0AE1">
      <w:pPr>
        <w:spacing w:after="0" w:line="360" w:lineRule="auto"/>
        <w:jc w:val="both"/>
        <w:rPr>
          <w:rFonts w:ascii="Times New Roman" w:hAnsi="Times New Roman" w:cs="Times New Roman"/>
          <w:b/>
          <w:sz w:val="28"/>
          <w:szCs w:val="28"/>
        </w:rPr>
      </w:pP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b/>
          <w:sz w:val="28"/>
          <w:szCs w:val="28"/>
        </w:rPr>
        <w:tab/>
      </w:r>
      <w:r>
        <w:rPr>
          <w:rFonts w:ascii="Times New Roman" w:hAnsi="Times New Roman" w:cs="Times New Roman"/>
          <w:sz w:val="28"/>
          <w:szCs w:val="28"/>
        </w:rPr>
        <w:t>Из данных таблицы 1.4.1</w:t>
      </w:r>
      <w:r w:rsidRPr="0026497E">
        <w:rPr>
          <w:rFonts w:ascii="Times New Roman" w:hAnsi="Times New Roman" w:cs="Times New Roman"/>
          <w:sz w:val="28"/>
          <w:szCs w:val="28"/>
        </w:rPr>
        <w:t xml:space="preserve"> видно, что наличие основных фондов предприятия претерпели следующие изменения. По пассивной части:</w:t>
      </w:r>
    </w:p>
    <w:p w:rsidR="002C0AE1" w:rsidRPr="0026497E" w:rsidRDefault="002C0AE1" w:rsidP="002C0AE1">
      <w:pPr>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Здания уменьшились на 1,2</w:t>
      </w:r>
      <w:r w:rsidRPr="0026497E">
        <w:rPr>
          <w:rFonts w:ascii="Times New Roman" w:hAnsi="Times New Roman" w:cs="Times New Roman"/>
          <w:sz w:val="28"/>
          <w:szCs w:val="28"/>
        </w:rPr>
        <w:t>%</w:t>
      </w:r>
      <w:r>
        <w:rPr>
          <w:rFonts w:ascii="Times New Roman" w:hAnsi="Times New Roman" w:cs="Times New Roman"/>
          <w:sz w:val="28"/>
          <w:szCs w:val="28"/>
        </w:rPr>
        <w:t xml:space="preserve">  в 2010</w:t>
      </w:r>
      <w:r w:rsidRPr="0026497E">
        <w:rPr>
          <w:rFonts w:ascii="Times New Roman" w:hAnsi="Times New Roman" w:cs="Times New Roman"/>
          <w:sz w:val="28"/>
          <w:szCs w:val="28"/>
        </w:rPr>
        <w:t xml:space="preserve"> г.</w:t>
      </w:r>
      <w:r>
        <w:rPr>
          <w:rFonts w:ascii="Times New Roman" w:hAnsi="Times New Roman" w:cs="Times New Roman"/>
          <w:sz w:val="28"/>
          <w:szCs w:val="28"/>
        </w:rPr>
        <w:t xml:space="preserve"> по сравнению с 2009 г., но некоторое увеличение (0,5%)</w:t>
      </w:r>
      <w:r w:rsidRPr="0026497E">
        <w:rPr>
          <w:rFonts w:ascii="Times New Roman" w:hAnsi="Times New Roman" w:cs="Times New Roman"/>
          <w:sz w:val="28"/>
          <w:szCs w:val="28"/>
        </w:rPr>
        <w:t xml:space="preserve"> </w:t>
      </w:r>
      <w:r>
        <w:rPr>
          <w:rFonts w:ascii="Times New Roman" w:hAnsi="Times New Roman" w:cs="Times New Roman"/>
          <w:sz w:val="28"/>
          <w:szCs w:val="28"/>
        </w:rPr>
        <w:t xml:space="preserve"> было в 2009г. по сравнению с</w:t>
      </w:r>
      <w:r w:rsidRPr="0026497E">
        <w:rPr>
          <w:rFonts w:ascii="Times New Roman" w:hAnsi="Times New Roman" w:cs="Times New Roman"/>
          <w:sz w:val="28"/>
          <w:szCs w:val="28"/>
        </w:rPr>
        <w:t xml:space="preserve"> 200</w:t>
      </w:r>
      <w:r>
        <w:rPr>
          <w:rFonts w:ascii="Times New Roman" w:hAnsi="Times New Roman" w:cs="Times New Roman"/>
          <w:sz w:val="28"/>
          <w:szCs w:val="28"/>
        </w:rPr>
        <w:t>8</w:t>
      </w:r>
      <w:r w:rsidRPr="0026497E">
        <w:rPr>
          <w:rFonts w:ascii="Times New Roman" w:hAnsi="Times New Roman" w:cs="Times New Roman"/>
          <w:sz w:val="28"/>
          <w:szCs w:val="28"/>
        </w:rPr>
        <w:t xml:space="preserve"> г.</w:t>
      </w:r>
    </w:p>
    <w:p w:rsidR="002C0AE1" w:rsidRPr="0026497E" w:rsidRDefault="002C0AE1" w:rsidP="002C0AE1">
      <w:pPr>
        <w:numPr>
          <w:ilvl w:val="0"/>
          <w:numId w:val="9"/>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Сооружения и передаточны</w:t>
      </w:r>
      <w:r>
        <w:rPr>
          <w:rFonts w:ascii="Times New Roman" w:hAnsi="Times New Roman" w:cs="Times New Roman"/>
          <w:sz w:val="28"/>
          <w:szCs w:val="28"/>
        </w:rPr>
        <w:t>е устройства уменьшились на 0,6</w:t>
      </w:r>
      <w:r w:rsidRPr="0026497E">
        <w:rPr>
          <w:rFonts w:ascii="Times New Roman" w:hAnsi="Times New Roman" w:cs="Times New Roman"/>
          <w:sz w:val="28"/>
          <w:szCs w:val="28"/>
        </w:rPr>
        <w:t xml:space="preserve">% </w:t>
      </w:r>
      <w:r>
        <w:rPr>
          <w:rFonts w:ascii="Times New Roman" w:hAnsi="Times New Roman" w:cs="Times New Roman"/>
          <w:sz w:val="28"/>
          <w:szCs w:val="28"/>
        </w:rPr>
        <w:t xml:space="preserve"> в 2009г. по сравнению с 2005г.; и на 5% в 2010г</w:t>
      </w:r>
      <w:proofErr w:type="gramStart"/>
      <w:r>
        <w:rPr>
          <w:rFonts w:ascii="Times New Roman" w:hAnsi="Times New Roman" w:cs="Times New Roman"/>
          <w:sz w:val="28"/>
          <w:szCs w:val="28"/>
        </w:rPr>
        <w:t>.</w:t>
      </w:r>
      <w:r w:rsidRPr="0026497E">
        <w:rPr>
          <w:rFonts w:ascii="Times New Roman" w:hAnsi="Times New Roman" w:cs="Times New Roman"/>
          <w:sz w:val="28"/>
          <w:szCs w:val="28"/>
        </w:rPr>
        <w:t>.</w:t>
      </w:r>
      <w:proofErr w:type="gramEnd"/>
    </w:p>
    <w:p w:rsidR="002C0AE1" w:rsidRPr="0026497E" w:rsidRDefault="002C0AE1" w:rsidP="002C0AE1">
      <w:pPr>
        <w:spacing w:after="0" w:line="360" w:lineRule="auto"/>
        <w:ind w:left="75"/>
        <w:jc w:val="both"/>
        <w:rPr>
          <w:rFonts w:ascii="Times New Roman" w:hAnsi="Times New Roman" w:cs="Times New Roman"/>
          <w:sz w:val="28"/>
          <w:szCs w:val="28"/>
        </w:rPr>
      </w:pPr>
      <w:r w:rsidRPr="0026497E">
        <w:rPr>
          <w:rFonts w:ascii="Times New Roman" w:hAnsi="Times New Roman" w:cs="Times New Roman"/>
          <w:sz w:val="28"/>
          <w:szCs w:val="28"/>
        </w:rPr>
        <w:tab/>
        <w:t>По активной части:</w:t>
      </w:r>
    </w:p>
    <w:p w:rsidR="002C0AE1" w:rsidRPr="0026497E" w:rsidRDefault="002C0AE1" w:rsidP="002C0AE1">
      <w:pPr>
        <w:numPr>
          <w:ilvl w:val="0"/>
          <w:numId w:val="10"/>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 xml:space="preserve">Машины и </w:t>
      </w:r>
      <w:r>
        <w:rPr>
          <w:rFonts w:ascii="Times New Roman" w:hAnsi="Times New Roman" w:cs="Times New Roman"/>
          <w:sz w:val="28"/>
          <w:szCs w:val="28"/>
        </w:rPr>
        <w:t>оборудования увеличились на 36,2</w:t>
      </w:r>
      <w:r w:rsidRPr="0026497E">
        <w:rPr>
          <w:rFonts w:ascii="Times New Roman" w:hAnsi="Times New Roman" w:cs="Times New Roman"/>
          <w:sz w:val="28"/>
          <w:szCs w:val="28"/>
        </w:rPr>
        <w:t>% по срав</w:t>
      </w:r>
      <w:r>
        <w:rPr>
          <w:rFonts w:ascii="Times New Roman" w:hAnsi="Times New Roman" w:cs="Times New Roman"/>
          <w:sz w:val="28"/>
          <w:szCs w:val="28"/>
        </w:rPr>
        <w:t>нению с базисным годом, на 51</w:t>
      </w:r>
      <w:r w:rsidRPr="0026497E">
        <w:rPr>
          <w:rFonts w:ascii="Times New Roman" w:hAnsi="Times New Roman" w:cs="Times New Roman"/>
          <w:sz w:val="28"/>
          <w:szCs w:val="28"/>
        </w:rPr>
        <w:t>% по сравнению с предыдущим годом;</w:t>
      </w:r>
    </w:p>
    <w:p w:rsidR="002C0AE1" w:rsidRPr="0026497E" w:rsidRDefault="002C0AE1" w:rsidP="002C0AE1">
      <w:pPr>
        <w:numPr>
          <w:ilvl w:val="0"/>
          <w:numId w:val="10"/>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Транспортные средства увелич</w:t>
      </w:r>
      <w:r>
        <w:rPr>
          <w:rFonts w:ascii="Times New Roman" w:hAnsi="Times New Roman" w:cs="Times New Roman"/>
          <w:sz w:val="28"/>
          <w:szCs w:val="28"/>
        </w:rPr>
        <w:t>ились на 15,5%; 9,</w:t>
      </w:r>
      <w:r w:rsidRPr="0026497E">
        <w:rPr>
          <w:rFonts w:ascii="Times New Roman" w:hAnsi="Times New Roman" w:cs="Times New Roman"/>
          <w:sz w:val="28"/>
          <w:szCs w:val="28"/>
        </w:rPr>
        <w:t>9% соответственно</w:t>
      </w:r>
    </w:p>
    <w:p w:rsidR="002C0AE1" w:rsidRPr="0026497E" w:rsidRDefault="002C0AE1" w:rsidP="002C0AE1">
      <w:pPr>
        <w:numPr>
          <w:ilvl w:val="0"/>
          <w:numId w:val="10"/>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Числен</w:t>
      </w:r>
      <w:r>
        <w:rPr>
          <w:rFonts w:ascii="Times New Roman" w:hAnsi="Times New Roman" w:cs="Times New Roman"/>
          <w:sz w:val="28"/>
          <w:szCs w:val="28"/>
        </w:rPr>
        <w:t>ность рабочего скота уменьшилась на 17,2% по сравнению с 2008г. и  уменьшился на 29,2% по сравнению с 2009</w:t>
      </w:r>
      <w:r w:rsidRPr="0026497E">
        <w:rPr>
          <w:rFonts w:ascii="Times New Roman" w:hAnsi="Times New Roman" w:cs="Times New Roman"/>
          <w:sz w:val="28"/>
          <w:szCs w:val="28"/>
        </w:rPr>
        <w:t xml:space="preserve"> г.</w:t>
      </w:r>
    </w:p>
    <w:p w:rsidR="002C0AE1" w:rsidRPr="0026497E" w:rsidRDefault="002C0AE1" w:rsidP="002C0AE1">
      <w:pPr>
        <w:numPr>
          <w:ilvl w:val="0"/>
          <w:numId w:val="10"/>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lastRenderedPageBreak/>
        <w:t>Численность продукти</w:t>
      </w:r>
      <w:r>
        <w:rPr>
          <w:rFonts w:ascii="Times New Roman" w:hAnsi="Times New Roman" w:cs="Times New Roman"/>
          <w:sz w:val="28"/>
          <w:szCs w:val="28"/>
        </w:rPr>
        <w:t>вного скота увеличилась на 20,9% и 15,5</w:t>
      </w:r>
      <w:r w:rsidRPr="0026497E">
        <w:rPr>
          <w:rFonts w:ascii="Times New Roman" w:hAnsi="Times New Roman" w:cs="Times New Roman"/>
          <w:sz w:val="28"/>
          <w:szCs w:val="28"/>
        </w:rPr>
        <w:t>%</w:t>
      </w:r>
      <w:r>
        <w:rPr>
          <w:rFonts w:ascii="Times New Roman" w:hAnsi="Times New Roman" w:cs="Times New Roman"/>
          <w:sz w:val="28"/>
          <w:szCs w:val="28"/>
        </w:rPr>
        <w:t xml:space="preserve"> соответственно</w:t>
      </w:r>
      <w:r w:rsidRPr="0026497E">
        <w:rPr>
          <w:rFonts w:ascii="Times New Roman" w:hAnsi="Times New Roman" w:cs="Times New Roman"/>
          <w:sz w:val="28"/>
          <w:szCs w:val="28"/>
        </w:rPr>
        <w:t>.</w:t>
      </w: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ab/>
        <w:t>В конечном итоге активная часть осно</w:t>
      </w:r>
      <w:r>
        <w:rPr>
          <w:rFonts w:ascii="Times New Roman" w:hAnsi="Times New Roman" w:cs="Times New Roman"/>
          <w:sz w:val="28"/>
          <w:szCs w:val="28"/>
        </w:rPr>
        <w:t>вных фондов увеличилась на 31</w:t>
      </w:r>
      <w:r w:rsidRPr="0026497E">
        <w:rPr>
          <w:rFonts w:ascii="Times New Roman" w:hAnsi="Times New Roman" w:cs="Times New Roman"/>
          <w:sz w:val="28"/>
          <w:szCs w:val="28"/>
        </w:rPr>
        <w:t>% по сравнению с базисным период</w:t>
      </w:r>
      <w:r>
        <w:rPr>
          <w:rFonts w:ascii="Times New Roman" w:hAnsi="Times New Roman" w:cs="Times New Roman"/>
          <w:sz w:val="28"/>
          <w:szCs w:val="28"/>
        </w:rPr>
        <w:t>ом, на 40,4% по сравнению с 2009</w:t>
      </w:r>
      <w:r w:rsidRPr="0026497E">
        <w:rPr>
          <w:rFonts w:ascii="Times New Roman" w:hAnsi="Times New Roman" w:cs="Times New Roman"/>
          <w:sz w:val="28"/>
          <w:szCs w:val="28"/>
        </w:rPr>
        <w:t xml:space="preserve"> г. Пассивная часть осн</w:t>
      </w:r>
      <w:r>
        <w:rPr>
          <w:rFonts w:ascii="Times New Roman" w:hAnsi="Times New Roman" w:cs="Times New Roman"/>
          <w:sz w:val="28"/>
          <w:szCs w:val="28"/>
        </w:rPr>
        <w:t>овных фондов уменьшилась на 2,2</w:t>
      </w:r>
      <w:r w:rsidRPr="0026497E">
        <w:rPr>
          <w:rFonts w:ascii="Times New Roman" w:hAnsi="Times New Roman" w:cs="Times New Roman"/>
          <w:sz w:val="28"/>
          <w:szCs w:val="28"/>
        </w:rPr>
        <w:t>%</w:t>
      </w:r>
      <w:r>
        <w:rPr>
          <w:rFonts w:ascii="Times New Roman" w:hAnsi="Times New Roman" w:cs="Times New Roman"/>
          <w:sz w:val="28"/>
          <w:szCs w:val="28"/>
        </w:rPr>
        <w:t xml:space="preserve"> в 2010г. по сравнению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2009г. Все изменения связаны либо с приобретением новых основных фондов предприятия, которые привели к увеличению основных фондов, либо с сокращением поголовья скота, которое привело к снижению данных показателей.</w:t>
      </w: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ab/>
      </w:r>
      <w:r w:rsidRPr="0026497E">
        <w:rPr>
          <w:rFonts w:ascii="Times New Roman" w:hAnsi="Times New Roman" w:cs="Times New Roman"/>
          <w:i/>
          <w:sz w:val="28"/>
          <w:szCs w:val="28"/>
        </w:rPr>
        <w:t>Оборотные средства</w:t>
      </w:r>
      <w:r w:rsidRPr="0026497E">
        <w:rPr>
          <w:rFonts w:ascii="Times New Roman" w:hAnsi="Times New Roman" w:cs="Times New Roman"/>
          <w:sz w:val="28"/>
          <w:szCs w:val="28"/>
        </w:rPr>
        <w:t xml:space="preserve"> – это денежные средства, авансированные в оборотные производственные фонды и фонды обращения. Оборотные производственные фонды обеспечивают непрерывность производственного процесса, а фонды обращения – реализацию произведенной продукции на рынке и получение денежных средств, гарантирующих благополучие предприятия.</w:t>
      </w:r>
    </w:p>
    <w:p w:rsidR="002C0AE1" w:rsidRDefault="002C0AE1" w:rsidP="002C0AE1">
      <w:pPr>
        <w:spacing w:after="0" w:line="360" w:lineRule="auto"/>
        <w:jc w:val="right"/>
        <w:rPr>
          <w:rFonts w:ascii="Times New Roman" w:hAnsi="Times New Roman" w:cs="Times New Roman"/>
          <w:sz w:val="28"/>
          <w:szCs w:val="28"/>
        </w:rPr>
      </w:pPr>
    </w:p>
    <w:p w:rsidR="002C0AE1" w:rsidRPr="00316AA4"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1.4.2</w:t>
      </w:r>
    </w:p>
    <w:p w:rsidR="002C0AE1" w:rsidRPr="0026497E" w:rsidRDefault="002C0AE1" w:rsidP="002C0AE1">
      <w:pPr>
        <w:pStyle w:val="3"/>
        <w:spacing w:line="360" w:lineRule="auto"/>
        <w:outlineLvl w:val="2"/>
        <w:rPr>
          <w:b w:val="0"/>
          <w:szCs w:val="28"/>
        </w:rPr>
      </w:pPr>
      <w:r w:rsidRPr="0026497E">
        <w:rPr>
          <w:b w:val="0"/>
          <w:szCs w:val="28"/>
        </w:rPr>
        <w:t>Наличие и структура оборотных средств</w:t>
      </w:r>
    </w:p>
    <w:tbl>
      <w:tblPr>
        <w:tblStyle w:val="a3"/>
        <w:tblW w:w="5000" w:type="pct"/>
        <w:shd w:val="clear" w:color="auto" w:fill="FFFFFF" w:themeFill="background1"/>
        <w:tblLook w:val="01E0" w:firstRow="1" w:lastRow="1" w:firstColumn="1" w:lastColumn="1" w:noHBand="0" w:noVBand="0"/>
      </w:tblPr>
      <w:tblGrid>
        <w:gridCol w:w="3273"/>
        <w:gridCol w:w="1459"/>
        <w:gridCol w:w="1017"/>
        <w:gridCol w:w="1049"/>
        <w:gridCol w:w="1047"/>
        <w:gridCol w:w="1015"/>
        <w:gridCol w:w="995"/>
      </w:tblGrid>
      <w:tr w:rsidR="002C0AE1" w:rsidRPr="0084391D" w:rsidTr="002C0AE1">
        <w:trPr>
          <w:trHeight w:val="221"/>
        </w:trPr>
        <w:tc>
          <w:tcPr>
            <w:tcW w:w="1661" w:type="pct"/>
            <w:vMerge w:val="restar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Показатель</w:t>
            </w:r>
          </w:p>
        </w:tc>
        <w:tc>
          <w:tcPr>
            <w:tcW w:w="3339" w:type="pct"/>
            <w:gridSpan w:val="6"/>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Год</w:t>
            </w:r>
          </w:p>
        </w:tc>
      </w:tr>
      <w:tr w:rsidR="002C0AE1" w:rsidRPr="0084391D" w:rsidTr="002C0AE1">
        <w:trPr>
          <w:trHeight w:val="221"/>
        </w:trPr>
        <w:tc>
          <w:tcPr>
            <w:tcW w:w="1661" w:type="pct"/>
            <w:vMerge/>
            <w:shd w:val="clear" w:color="auto" w:fill="FFFFFF" w:themeFill="background1"/>
          </w:tcPr>
          <w:p w:rsidR="002C0AE1" w:rsidRPr="0084391D" w:rsidRDefault="002C0AE1" w:rsidP="002C0AE1">
            <w:pPr>
              <w:spacing w:line="360" w:lineRule="auto"/>
              <w:jc w:val="center"/>
              <w:rPr>
                <w:sz w:val="24"/>
                <w:szCs w:val="24"/>
              </w:rPr>
            </w:pPr>
          </w:p>
        </w:tc>
        <w:tc>
          <w:tcPr>
            <w:tcW w:w="1256" w:type="pct"/>
            <w:gridSpan w:val="2"/>
            <w:shd w:val="clear" w:color="auto" w:fill="FFFFFF" w:themeFill="background1"/>
          </w:tcPr>
          <w:p w:rsidR="002C0AE1" w:rsidRPr="0084391D" w:rsidRDefault="002C0AE1" w:rsidP="002C0AE1">
            <w:pPr>
              <w:spacing w:line="360" w:lineRule="auto"/>
              <w:jc w:val="center"/>
              <w:rPr>
                <w:sz w:val="24"/>
                <w:szCs w:val="24"/>
              </w:rPr>
            </w:pPr>
            <w:r>
              <w:rPr>
                <w:sz w:val="24"/>
                <w:szCs w:val="24"/>
              </w:rPr>
              <w:t>2008</w:t>
            </w:r>
            <w:r w:rsidRPr="0084391D">
              <w:rPr>
                <w:sz w:val="24"/>
                <w:szCs w:val="24"/>
              </w:rPr>
              <w:t xml:space="preserve">  г.</w:t>
            </w:r>
          </w:p>
        </w:tc>
        <w:tc>
          <w:tcPr>
            <w:tcW w:w="1063" w:type="pct"/>
            <w:gridSpan w:val="2"/>
            <w:shd w:val="clear" w:color="auto" w:fill="FFFFFF" w:themeFill="background1"/>
          </w:tcPr>
          <w:p w:rsidR="002C0AE1" w:rsidRPr="0084391D" w:rsidRDefault="002C0AE1" w:rsidP="002C0AE1">
            <w:pPr>
              <w:spacing w:line="360" w:lineRule="auto"/>
              <w:jc w:val="center"/>
              <w:rPr>
                <w:sz w:val="24"/>
                <w:szCs w:val="24"/>
              </w:rPr>
            </w:pPr>
            <w:r>
              <w:rPr>
                <w:sz w:val="24"/>
                <w:szCs w:val="24"/>
              </w:rPr>
              <w:t>2009</w:t>
            </w:r>
            <w:r w:rsidRPr="0084391D">
              <w:rPr>
                <w:sz w:val="24"/>
                <w:szCs w:val="24"/>
              </w:rPr>
              <w:t xml:space="preserve">  г.</w:t>
            </w:r>
          </w:p>
        </w:tc>
        <w:tc>
          <w:tcPr>
            <w:tcW w:w="1020" w:type="pct"/>
            <w:gridSpan w:val="2"/>
            <w:shd w:val="clear" w:color="auto" w:fill="FFFFFF" w:themeFill="background1"/>
          </w:tcPr>
          <w:p w:rsidR="002C0AE1" w:rsidRPr="0084391D" w:rsidRDefault="002C0AE1" w:rsidP="002C0AE1">
            <w:pPr>
              <w:spacing w:line="360" w:lineRule="auto"/>
              <w:jc w:val="center"/>
              <w:rPr>
                <w:sz w:val="24"/>
                <w:szCs w:val="24"/>
              </w:rPr>
            </w:pPr>
            <w:r>
              <w:rPr>
                <w:sz w:val="24"/>
                <w:szCs w:val="24"/>
              </w:rPr>
              <w:t>2010</w:t>
            </w:r>
            <w:r w:rsidRPr="0084391D">
              <w:rPr>
                <w:sz w:val="24"/>
                <w:szCs w:val="24"/>
              </w:rPr>
              <w:t xml:space="preserve">  г.</w:t>
            </w:r>
          </w:p>
        </w:tc>
      </w:tr>
      <w:tr w:rsidR="002C0AE1" w:rsidRPr="0084391D" w:rsidTr="002C0AE1">
        <w:trPr>
          <w:trHeight w:val="221"/>
        </w:trPr>
        <w:tc>
          <w:tcPr>
            <w:tcW w:w="1661" w:type="pct"/>
            <w:vMerge/>
            <w:shd w:val="clear" w:color="auto" w:fill="FFFFFF" w:themeFill="background1"/>
          </w:tcPr>
          <w:p w:rsidR="002C0AE1" w:rsidRPr="0084391D" w:rsidRDefault="002C0AE1" w:rsidP="002C0AE1">
            <w:pPr>
              <w:spacing w:line="360" w:lineRule="auto"/>
              <w:jc w:val="center"/>
              <w:rPr>
                <w:sz w:val="24"/>
                <w:szCs w:val="24"/>
              </w:rPr>
            </w:pPr>
          </w:p>
        </w:tc>
        <w:tc>
          <w:tcPr>
            <w:tcW w:w="740"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тыс.</w:t>
            </w:r>
          </w:p>
          <w:p w:rsidR="002C0AE1" w:rsidRPr="0084391D" w:rsidRDefault="002C0AE1" w:rsidP="002C0AE1">
            <w:pPr>
              <w:spacing w:line="360" w:lineRule="auto"/>
              <w:jc w:val="center"/>
              <w:rPr>
                <w:sz w:val="24"/>
                <w:szCs w:val="24"/>
              </w:rPr>
            </w:pPr>
            <w:r w:rsidRPr="0084391D">
              <w:rPr>
                <w:sz w:val="24"/>
                <w:szCs w:val="24"/>
              </w:rPr>
              <w:t>руб.</w:t>
            </w:r>
          </w:p>
        </w:tc>
        <w:tc>
          <w:tcPr>
            <w:tcW w:w="516" w:type="pct"/>
            <w:shd w:val="clear" w:color="auto" w:fill="FFFFFF" w:themeFill="background1"/>
          </w:tcPr>
          <w:p w:rsidR="002C0AE1" w:rsidRPr="0084391D" w:rsidRDefault="002C0AE1" w:rsidP="002C0AE1">
            <w:pPr>
              <w:spacing w:line="360" w:lineRule="auto"/>
              <w:jc w:val="center"/>
              <w:rPr>
                <w:sz w:val="24"/>
                <w:szCs w:val="24"/>
              </w:rPr>
            </w:pPr>
            <w:proofErr w:type="gramStart"/>
            <w:r w:rsidRPr="0084391D">
              <w:rPr>
                <w:sz w:val="24"/>
                <w:szCs w:val="24"/>
              </w:rPr>
              <w:t>в</w:t>
            </w:r>
            <w:proofErr w:type="gramEnd"/>
            <w:r w:rsidRPr="0084391D">
              <w:rPr>
                <w:sz w:val="24"/>
                <w:szCs w:val="24"/>
              </w:rPr>
              <w:t xml:space="preserve"> % к итогу</w:t>
            </w:r>
          </w:p>
        </w:tc>
        <w:tc>
          <w:tcPr>
            <w:tcW w:w="532"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тыс.</w:t>
            </w:r>
          </w:p>
          <w:p w:rsidR="002C0AE1" w:rsidRPr="0084391D" w:rsidRDefault="002C0AE1" w:rsidP="002C0AE1">
            <w:pPr>
              <w:spacing w:line="360" w:lineRule="auto"/>
              <w:jc w:val="center"/>
              <w:rPr>
                <w:sz w:val="24"/>
                <w:szCs w:val="24"/>
              </w:rPr>
            </w:pPr>
            <w:r w:rsidRPr="0084391D">
              <w:rPr>
                <w:sz w:val="24"/>
                <w:szCs w:val="24"/>
              </w:rPr>
              <w:t>руб.</w:t>
            </w:r>
          </w:p>
        </w:tc>
        <w:tc>
          <w:tcPr>
            <w:tcW w:w="531" w:type="pct"/>
            <w:shd w:val="clear" w:color="auto" w:fill="FFFFFF" w:themeFill="background1"/>
          </w:tcPr>
          <w:p w:rsidR="002C0AE1" w:rsidRPr="0084391D" w:rsidRDefault="002C0AE1" w:rsidP="002C0AE1">
            <w:pPr>
              <w:spacing w:line="360" w:lineRule="auto"/>
              <w:jc w:val="center"/>
              <w:rPr>
                <w:sz w:val="24"/>
                <w:szCs w:val="24"/>
              </w:rPr>
            </w:pPr>
            <w:proofErr w:type="gramStart"/>
            <w:r w:rsidRPr="0084391D">
              <w:rPr>
                <w:sz w:val="24"/>
                <w:szCs w:val="24"/>
              </w:rPr>
              <w:t>в</w:t>
            </w:r>
            <w:proofErr w:type="gramEnd"/>
            <w:r w:rsidRPr="0084391D">
              <w:rPr>
                <w:sz w:val="24"/>
                <w:szCs w:val="24"/>
              </w:rPr>
              <w:t xml:space="preserve"> % к итогу</w:t>
            </w:r>
          </w:p>
        </w:tc>
        <w:tc>
          <w:tcPr>
            <w:tcW w:w="515"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тыс.</w:t>
            </w:r>
          </w:p>
          <w:p w:rsidR="002C0AE1" w:rsidRPr="0084391D" w:rsidRDefault="002C0AE1" w:rsidP="002C0AE1">
            <w:pPr>
              <w:spacing w:line="360" w:lineRule="auto"/>
              <w:jc w:val="center"/>
              <w:rPr>
                <w:sz w:val="24"/>
                <w:szCs w:val="24"/>
              </w:rPr>
            </w:pPr>
            <w:r w:rsidRPr="0084391D">
              <w:rPr>
                <w:sz w:val="24"/>
                <w:szCs w:val="24"/>
              </w:rPr>
              <w:t>руб.</w:t>
            </w:r>
          </w:p>
        </w:tc>
        <w:tc>
          <w:tcPr>
            <w:tcW w:w="505" w:type="pct"/>
            <w:shd w:val="clear" w:color="auto" w:fill="FFFFFF" w:themeFill="background1"/>
          </w:tcPr>
          <w:p w:rsidR="002C0AE1" w:rsidRPr="0084391D" w:rsidRDefault="002C0AE1" w:rsidP="002C0AE1">
            <w:pPr>
              <w:spacing w:line="360" w:lineRule="auto"/>
              <w:jc w:val="center"/>
              <w:rPr>
                <w:sz w:val="24"/>
                <w:szCs w:val="24"/>
              </w:rPr>
            </w:pPr>
            <w:proofErr w:type="gramStart"/>
            <w:r w:rsidRPr="0084391D">
              <w:rPr>
                <w:sz w:val="24"/>
                <w:szCs w:val="24"/>
              </w:rPr>
              <w:t>в</w:t>
            </w:r>
            <w:proofErr w:type="gramEnd"/>
            <w:r w:rsidRPr="0084391D">
              <w:rPr>
                <w:sz w:val="24"/>
                <w:szCs w:val="24"/>
              </w:rPr>
              <w:t xml:space="preserve"> % к итогу</w:t>
            </w:r>
          </w:p>
        </w:tc>
      </w:tr>
      <w:tr w:rsidR="002C0AE1" w:rsidRPr="0084391D" w:rsidTr="002C0AE1">
        <w:trPr>
          <w:trHeight w:val="221"/>
        </w:trPr>
        <w:tc>
          <w:tcPr>
            <w:tcW w:w="1661"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1</w:t>
            </w:r>
          </w:p>
        </w:tc>
        <w:tc>
          <w:tcPr>
            <w:tcW w:w="740"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2</w:t>
            </w:r>
          </w:p>
        </w:tc>
        <w:tc>
          <w:tcPr>
            <w:tcW w:w="516"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3</w:t>
            </w:r>
          </w:p>
        </w:tc>
        <w:tc>
          <w:tcPr>
            <w:tcW w:w="532"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4</w:t>
            </w:r>
          </w:p>
        </w:tc>
        <w:tc>
          <w:tcPr>
            <w:tcW w:w="531"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5</w:t>
            </w:r>
          </w:p>
        </w:tc>
        <w:tc>
          <w:tcPr>
            <w:tcW w:w="515"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6</w:t>
            </w:r>
          </w:p>
        </w:tc>
        <w:tc>
          <w:tcPr>
            <w:tcW w:w="505" w:type="pct"/>
            <w:shd w:val="clear" w:color="auto" w:fill="FFFFFF" w:themeFill="background1"/>
          </w:tcPr>
          <w:p w:rsidR="002C0AE1" w:rsidRPr="0084391D" w:rsidRDefault="002C0AE1" w:rsidP="002C0AE1">
            <w:pPr>
              <w:spacing w:line="360" w:lineRule="auto"/>
              <w:jc w:val="center"/>
              <w:rPr>
                <w:sz w:val="24"/>
                <w:szCs w:val="24"/>
              </w:rPr>
            </w:pPr>
            <w:r w:rsidRPr="0084391D">
              <w:rPr>
                <w:sz w:val="24"/>
                <w:szCs w:val="24"/>
              </w:rPr>
              <w:t>7</w:t>
            </w:r>
          </w:p>
        </w:tc>
      </w:tr>
      <w:tr w:rsidR="002C0AE1" w:rsidRPr="0084391D" w:rsidTr="002C0AE1">
        <w:trPr>
          <w:trHeight w:val="221"/>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lang w:val="en-US"/>
              </w:rPr>
              <w:t>I</w:t>
            </w:r>
            <w:r w:rsidRPr="0084391D">
              <w:rPr>
                <w:sz w:val="24"/>
                <w:szCs w:val="24"/>
              </w:rPr>
              <w:t>. Оборотные фонды – всего, в т. ч.</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10863,0</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89,9</w:t>
            </w:r>
          </w:p>
        </w:tc>
        <w:tc>
          <w:tcPr>
            <w:tcW w:w="532" w:type="pct"/>
            <w:shd w:val="clear" w:color="auto" w:fill="FFFFFF" w:themeFill="background1"/>
            <w:vAlign w:val="center"/>
          </w:tcPr>
          <w:p w:rsidR="002C0AE1" w:rsidRPr="00FE5C36" w:rsidRDefault="002C0AE1" w:rsidP="002C0AE1">
            <w:pPr>
              <w:spacing w:line="360" w:lineRule="auto"/>
              <w:jc w:val="center"/>
              <w:rPr>
                <w:sz w:val="24"/>
                <w:szCs w:val="24"/>
              </w:rPr>
            </w:pPr>
            <w:r>
              <w:rPr>
                <w:sz w:val="24"/>
                <w:szCs w:val="24"/>
              </w:rPr>
              <w:t>10728,5</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89,5</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12423,5</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92,0</w:t>
            </w:r>
          </w:p>
        </w:tc>
      </w:tr>
      <w:tr w:rsidR="002C0AE1" w:rsidRPr="0084391D" w:rsidTr="002C0AE1">
        <w:trPr>
          <w:trHeight w:val="301"/>
        </w:trPr>
        <w:tc>
          <w:tcPr>
            <w:tcW w:w="1661" w:type="pct"/>
            <w:shd w:val="clear" w:color="auto" w:fill="FFFFFF" w:themeFill="background1"/>
          </w:tcPr>
          <w:p w:rsidR="002C0AE1" w:rsidRPr="0084391D" w:rsidRDefault="002C0AE1" w:rsidP="002C0AE1">
            <w:pPr>
              <w:pStyle w:val="2"/>
              <w:spacing w:line="360" w:lineRule="auto"/>
              <w:outlineLvl w:val="1"/>
              <w:rPr>
                <w:sz w:val="24"/>
              </w:rPr>
            </w:pPr>
            <w:r w:rsidRPr="0084391D">
              <w:rPr>
                <w:sz w:val="24"/>
              </w:rPr>
              <w:t>1. Сырье и материалы</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4400,0</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36,4</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3586,0</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29,9</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4122,0</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30,5</w:t>
            </w:r>
          </w:p>
        </w:tc>
      </w:tr>
      <w:tr w:rsidR="002C0AE1" w:rsidRPr="0084391D" w:rsidTr="002C0AE1">
        <w:trPr>
          <w:trHeight w:val="787"/>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rPr>
              <w:t>2. Животные на выращивании и откорме</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5125,5</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42,4</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6210,0</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51,8</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7562,5</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56,0</w:t>
            </w:r>
          </w:p>
        </w:tc>
      </w:tr>
      <w:tr w:rsidR="002C0AE1" w:rsidRPr="0084391D" w:rsidTr="002C0AE1">
        <w:trPr>
          <w:trHeight w:val="321"/>
        </w:trPr>
        <w:tc>
          <w:tcPr>
            <w:tcW w:w="5000" w:type="pct"/>
            <w:gridSpan w:val="7"/>
            <w:tcBorders>
              <w:top w:val="nil"/>
              <w:left w:val="nil"/>
              <w:right w:val="nil"/>
            </w:tcBorders>
            <w:shd w:val="clear" w:color="auto" w:fill="FFFFFF" w:themeFill="background1"/>
          </w:tcPr>
          <w:p w:rsidR="002C0AE1" w:rsidRDefault="002C0AE1" w:rsidP="002C0AE1">
            <w:pPr>
              <w:spacing w:line="360" w:lineRule="auto"/>
              <w:rPr>
                <w:i/>
                <w:sz w:val="24"/>
                <w:szCs w:val="24"/>
              </w:rPr>
            </w:pPr>
          </w:p>
          <w:p w:rsidR="002C0AE1" w:rsidRDefault="002C0AE1" w:rsidP="002C0AE1">
            <w:pPr>
              <w:spacing w:line="360" w:lineRule="auto"/>
              <w:rPr>
                <w:i/>
                <w:sz w:val="24"/>
                <w:szCs w:val="24"/>
              </w:rPr>
            </w:pPr>
          </w:p>
          <w:p w:rsidR="002C0AE1" w:rsidRDefault="002C0AE1" w:rsidP="002C0AE1">
            <w:pPr>
              <w:spacing w:line="360" w:lineRule="auto"/>
              <w:jc w:val="right"/>
              <w:rPr>
                <w:i/>
                <w:sz w:val="24"/>
                <w:szCs w:val="24"/>
              </w:rPr>
            </w:pPr>
          </w:p>
          <w:p w:rsidR="002C0AE1" w:rsidRPr="003E05AB" w:rsidRDefault="002C0AE1" w:rsidP="002C0AE1">
            <w:pPr>
              <w:spacing w:line="360" w:lineRule="auto"/>
              <w:jc w:val="right"/>
              <w:rPr>
                <w:i/>
                <w:sz w:val="24"/>
                <w:szCs w:val="24"/>
              </w:rPr>
            </w:pPr>
            <w:r>
              <w:rPr>
                <w:i/>
                <w:sz w:val="24"/>
                <w:szCs w:val="24"/>
              </w:rPr>
              <w:lastRenderedPageBreak/>
              <w:t>Продолжение таблицы 1.4.2</w:t>
            </w:r>
          </w:p>
        </w:tc>
      </w:tr>
      <w:tr w:rsidR="002C0AE1" w:rsidRPr="0084391D" w:rsidTr="002C0AE1">
        <w:trPr>
          <w:trHeight w:val="321"/>
        </w:trPr>
        <w:tc>
          <w:tcPr>
            <w:tcW w:w="1661" w:type="pct"/>
            <w:shd w:val="clear" w:color="auto" w:fill="FFFFFF" w:themeFill="background1"/>
          </w:tcPr>
          <w:p w:rsidR="002C0AE1" w:rsidRPr="0084391D" w:rsidRDefault="002C0AE1" w:rsidP="002C0AE1">
            <w:pPr>
              <w:spacing w:line="360" w:lineRule="auto"/>
              <w:jc w:val="center"/>
              <w:rPr>
                <w:sz w:val="24"/>
                <w:szCs w:val="24"/>
              </w:rPr>
            </w:pPr>
            <w:r>
              <w:rPr>
                <w:sz w:val="24"/>
                <w:szCs w:val="24"/>
              </w:rPr>
              <w:lastRenderedPageBreak/>
              <w:t>1</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2</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3</w:t>
            </w:r>
          </w:p>
        </w:tc>
        <w:tc>
          <w:tcPr>
            <w:tcW w:w="532" w:type="pct"/>
            <w:shd w:val="clear" w:color="auto" w:fill="FFFFFF" w:themeFill="background1"/>
            <w:vAlign w:val="center"/>
          </w:tcPr>
          <w:p w:rsidR="002C0AE1" w:rsidRDefault="002C0AE1" w:rsidP="002C0AE1">
            <w:pPr>
              <w:spacing w:line="360" w:lineRule="auto"/>
              <w:jc w:val="center"/>
              <w:rPr>
                <w:sz w:val="24"/>
                <w:szCs w:val="24"/>
              </w:rPr>
            </w:pPr>
            <w:r>
              <w:rPr>
                <w:sz w:val="24"/>
                <w:szCs w:val="24"/>
              </w:rPr>
              <w:t>4</w:t>
            </w:r>
          </w:p>
        </w:tc>
        <w:tc>
          <w:tcPr>
            <w:tcW w:w="531" w:type="pct"/>
            <w:shd w:val="clear" w:color="auto" w:fill="FFFFFF" w:themeFill="background1"/>
            <w:vAlign w:val="center"/>
          </w:tcPr>
          <w:p w:rsidR="002C0AE1" w:rsidRDefault="002C0AE1" w:rsidP="002C0AE1">
            <w:pPr>
              <w:spacing w:line="360" w:lineRule="auto"/>
              <w:jc w:val="center"/>
              <w:rPr>
                <w:sz w:val="24"/>
                <w:szCs w:val="24"/>
              </w:rPr>
            </w:pPr>
            <w:r>
              <w:rPr>
                <w:sz w:val="24"/>
                <w:szCs w:val="24"/>
              </w:rPr>
              <w:t>5</w:t>
            </w:r>
          </w:p>
        </w:tc>
        <w:tc>
          <w:tcPr>
            <w:tcW w:w="515" w:type="pct"/>
            <w:shd w:val="clear" w:color="auto" w:fill="FFFFFF" w:themeFill="background1"/>
            <w:vAlign w:val="center"/>
          </w:tcPr>
          <w:p w:rsidR="002C0AE1" w:rsidRDefault="002C0AE1" w:rsidP="002C0AE1">
            <w:pPr>
              <w:spacing w:line="360" w:lineRule="auto"/>
              <w:jc w:val="center"/>
              <w:rPr>
                <w:sz w:val="24"/>
                <w:szCs w:val="24"/>
              </w:rPr>
            </w:pPr>
            <w:r>
              <w:rPr>
                <w:sz w:val="24"/>
                <w:szCs w:val="24"/>
              </w:rPr>
              <w:t>6</w:t>
            </w:r>
          </w:p>
        </w:tc>
        <w:tc>
          <w:tcPr>
            <w:tcW w:w="505" w:type="pct"/>
            <w:shd w:val="clear" w:color="auto" w:fill="FFFFFF" w:themeFill="background1"/>
            <w:vAlign w:val="center"/>
          </w:tcPr>
          <w:p w:rsidR="002C0AE1" w:rsidRDefault="002C0AE1" w:rsidP="002C0AE1">
            <w:pPr>
              <w:spacing w:line="360" w:lineRule="auto"/>
              <w:jc w:val="center"/>
              <w:rPr>
                <w:sz w:val="24"/>
                <w:szCs w:val="24"/>
              </w:rPr>
            </w:pPr>
            <w:r>
              <w:rPr>
                <w:sz w:val="24"/>
                <w:szCs w:val="24"/>
              </w:rPr>
              <w:t>7</w:t>
            </w:r>
          </w:p>
        </w:tc>
      </w:tr>
      <w:tr w:rsidR="002C0AE1" w:rsidRPr="0084391D" w:rsidTr="002C0AE1">
        <w:trPr>
          <w:trHeight w:val="301"/>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rPr>
              <w:t>3. Незавершенное производство</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1337,5</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11,1</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932,5</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7,8</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739,0</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5,5</w:t>
            </w:r>
          </w:p>
        </w:tc>
      </w:tr>
      <w:tr w:rsidR="002C0AE1" w:rsidRPr="0084391D" w:rsidTr="002C0AE1">
        <w:trPr>
          <w:trHeight w:val="883"/>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rPr>
              <w:t xml:space="preserve"> 4. Расходы будущих периодов</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r>
      <w:tr w:rsidR="002C0AE1" w:rsidRPr="0084391D" w:rsidTr="002C0AE1">
        <w:trPr>
          <w:trHeight w:val="325"/>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rPr>
              <w:t>5. Прочие</w:t>
            </w:r>
          </w:p>
          <w:p w:rsidR="002C0AE1" w:rsidRPr="0084391D" w:rsidRDefault="002C0AE1" w:rsidP="002C0AE1">
            <w:pPr>
              <w:spacing w:line="360" w:lineRule="auto"/>
              <w:rPr>
                <w:sz w:val="24"/>
                <w:szCs w:val="24"/>
              </w:rPr>
            </w:pP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r>
      <w:tr w:rsidR="002C0AE1" w:rsidRPr="0084391D" w:rsidTr="002C0AE1">
        <w:trPr>
          <w:trHeight w:val="321"/>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lang w:val="en-US"/>
              </w:rPr>
              <w:t>II</w:t>
            </w:r>
            <w:r w:rsidRPr="0084391D">
              <w:rPr>
                <w:sz w:val="24"/>
                <w:szCs w:val="24"/>
              </w:rPr>
              <w:t>. Фонды обращения</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1226,5</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10,1</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1262,5</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10,5</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1079,5</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8,0</w:t>
            </w:r>
          </w:p>
        </w:tc>
      </w:tr>
      <w:tr w:rsidR="002C0AE1" w:rsidRPr="0084391D" w:rsidTr="002C0AE1">
        <w:trPr>
          <w:trHeight w:val="321"/>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rPr>
              <w:t xml:space="preserve">1. Дебиторская задолженность (долгосрочная и краткосрочная) </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1168,0</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9,7</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1210,0</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10,1</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897,0</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6,6</w:t>
            </w:r>
          </w:p>
        </w:tc>
      </w:tr>
      <w:tr w:rsidR="002C0AE1" w:rsidRPr="0084391D" w:rsidTr="002C0AE1">
        <w:trPr>
          <w:trHeight w:val="321"/>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rPr>
              <w:t>2. Денежные средства</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58,5</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0,5</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52,5</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0,4</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182,5</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1,4</w:t>
            </w:r>
          </w:p>
        </w:tc>
      </w:tr>
      <w:tr w:rsidR="002C0AE1" w:rsidRPr="0084391D" w:rsidTr="002C0AE1">
        <w:trPr>
          <w:trHeight w:val="321"/>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rPr>
              <w:t>3. Прочие</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w:t>
            </w:r>
          </w:p>
        </w:tc>
      </w:tr>
      <w:tr w:rsidR="002C0AE1" w:rsidRPr="0084391D" w:rsidTr="002C0AE1">
        <w:trPr>
          <w:trHeight w:val="321"/>
        </w:trPr>
        <w:tc>
          <w:tcPr>
            <w:tcW w:w="1661" w:type="pct"/>
            <w:shd w:val="clear" w:color="auto" w:fill="FFFFFF" w:themeFill="background1"/>
          </w:tcPr>
          <w:p w:rsidR="002C0AE1" w:rsidRPr="0084391D" w:rsidRDefault="002C0AE1" w:rsidP="002C0AE1">
            <w:pPr>
              <w:spacing w:line="360" w:lineRule="auto"/>
              <w:rPr>
                <w:sz w:val="24"/>
                <w:szCs w:val="24"/>
              </w:rPr>
            </w:pPr>
            <w:r w:rsidRPr="0084391D">
              <w:rPr>
                <w:sz w:val="24"/>
                <w:szCs w:val="24"/>
                <w:lang w:val="en-US"/>
              </w:rPr>
              <w:t>III</w:t>
            </w:r>
            <w:r w:rsidRPr="0084391D">
              <w:rPr>
                <w:sz w:val="24"/>
                <w:szCs w:val="24"/>
              </w:rPr>
              <w:t>. Всего оборотных средств (</w:t>
            </w:r>
            <w:r w:rsidRPr="0084391D">
              <w:rPr>
                <w:sz w:val="24"/>
                <w:szCs w:val="24"/>
                <w:lang w:val="en-US"/>
              </w:rPr>
              <w:t>I</w:t>
            </w:r>
            <w:r w:rsidRPr="0084391D">
              <w:rPr>
                <w:sz w:val="24"/>
                <w:szCs w:val="24"/>
              </w:rPr>
              <w:t>+</w:t>
            </w:r>
            <w:r w:rsidRPr="0084391D">
              <w:rPr>
                <w:sz w:val="24"/>
                <w:szCs w:val="24"/>
                <w:lang w:val="en-US"/>
              </w:rPr>
              <w:t>II</w:t>
            </w:r>
            <w:r w:rsidRPr="0084391D">
              <w:rPr>
                <w:sz w:val="24"/>
                <w:szCs w:val="24"/>
              </w:rPr>
              <w:t>)</w:t>
            </w:r>
          </w:p>
        </w:tc>
        <w:tc>
          <w:tcPr>
            <w:tcW w:w="740"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12089,5</w:t>
            </w:r>
          </w:p>
        </w:tc>
        <w:tc>
          <w:tcPr>
            <w:tcW w:w="516" w:type="pct"/>
            <w:shd w:val="clear" w:color="auto" w:fill="FFFFFF" w:themeFill="background1"/>
            <w:vAlign w:val="center"/>
          </w:tcPr>
          <w:p w:rsidR="002C0AE1" w:rsidRPr="0084391D" w:rsidRDefault="002C0AE1" w:rsidP="002C0AE1">
            <w:pPr>
              <w:spacing w:line="360" w:lineRule="auto"/>
              <w:jc w:val="center"/>
              <w:rPr>
                <w:sz w:val="24"/>
                <w:szCs w:val="24"/>
              </w:rPr>
            </w:pPr>
            <w:r w:rsidRPr="0084391D">
              <w:rPr>
                <w:sz w:val="24"/>
                <w:szCs w:val="24"/>
              </w:rPr>
              <w:t>100</w:t>
            </w:r>
          </w:p>
        </w:tc>
        <w:tc>
          <w:tcPr>
            <w:tcW w:w="532"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11991,0</w:t>
            </w:r>
          </w:p>
        </w:tc>
        <w:tc>
          <w:tcPr>
            <w:tcW w:w="531"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100</w:t>
            </w:r>
          </w:p>
        </w:tc>
        <w:tc>
          <w:tcPr>
            <w:tcW w:w="51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13503,0</w:t>
            </w:r>
          </w:p>
        </w:tc>
        <w:tc>
          <w:tcPr>
            <w:tcW w:w="505" w:type="pct"/>
            <w:shd w:val="clear" w:color="auto" w:fill="FFFFFF" w:themeFill="background1"/>
            <w:vAlign w:val="center"/>
          </w:tcPr>
          <w:p w:rsidR="002C0AE1" w:rsidRPr="0084391D" w:rsidRDefault="002C0AE1" w:rsidP="002C0AE1">
            <w:pPr>
              <w:spacing w:line="360" w:lineRule="auto"/>
              <w:jc w:val="center"/>
              <w:rPr>
                <w:sz w:val="24"/>
                <w:szCs w:val="24"/>
              </w:rPr>
            </w:pPr>
            <w:r>
              <w:rPr>
                <w:sz w:val="24"/>
                <w:szCs w:val="24"/>
              </w:rPr>
              <w:t>100</w:t>
            </w:r>
          </w:p>
        </w:tc>
      </w:tr>
    </w:tbl>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b/>
          <w:sz w:val="28"/>
          <w:szCs w:val="28"/>
        </w:rPr>
        <w:tab/>
      </w:r>
      <w:r>
        <w:rPr>
          <w:rFonts w:ascii="Times New Roman" w:hAnsi="Times New Roman" w:cs="Times New Roman"/>
          <w:sz w:val="28"/>
          <w:szCs w:val="28"/>
        </w:rPr>
        <w:t>Из таблицы 1.4.2</w:t>
      </w:r>
      <w:r w:rsidRPr="0026497E">
        <w:rPr>
          <w:rFonts w:ascii="Times New Roman" w:hAnsi="Times New Roman" w:cs="Times New Roman"/>
          <w:sz w:val="28"/>
          <w:szCs w:val="28"/>
        </w:rPr>
        <w:t xml:space="preserve"> видно, что произошли следующие и</w:t>
      </w:r>
      <w:r>
        <w:rPr>
          <w:rFonts w:ascii="Times New Roman" w:hAnsi="Times New Roman" w:cs="Times New Roman"/>
          <w:sz w:val="28"/>
          <w:szCs w:val="28"/>
        </w:rPr>
        <w:t>зменения: оборотные фонды уменьш</w:t>
      </w:r>
      <w:r w:rsidRPr="0026497E">
        <w:rPr>
          <w:rFonts w:ascii="Times New Roman" w:hAnsi="Times New Roman" w:cs="Times New Roman"/>
          <w:sz w:val="28"/>
          <w:szCs w:val="28"/>
        </w:rPr>
        <w:t>ил</w:t>
      </w:r>
      <w:r>
        <w:rPr>
          <w:rFonts w:ascii="Times New Roman" w:hAnsi="Times New Roman" w:cs="Times New Roman"/>
          <w:sz w:val="28"/>
          <w:szCs w:val="28"/>
        </w:rPr>
        <w:t>ись на 0,01</w:t>
      </w:r>
      <w:r w:rsidRPr="0026497E">
        <w:rPr>
          <w:rFonts w:ascii="Times New Roman" w:hAnsi="Times New Roman" w:cs="Times New Roman"/>
          <w:sz w:val="28"/>
          <w:szCs w:val="28"/>
        </w:rPr>
        <w:t xml:space="preserve">% по сравнению с базисным годом, </w:t>
      </w:r>
      <w:r>
        <w:rPr>
          <w:rFonts w:ascii="Times New Roman" w:hAnsi="Times New Roman" w:cs="Times New Roman"/>
          <w:sz w:val="28"/>
          <w:szCs w:val="28"/>
        </w:rPr>
        <w:t>но в отчетном году произошло увеличение оборотных фондов на 15,8</w:t>
      </w:r>
      <w:r w:rsidRPr="0026497E">
        <w:rPr>
          <w:rFonts w:ascii="Times New Roman" w:hAnsi="Times New Roman" w:cs="Times New Roman"/>
          <w:sz w:val="28"/>
          <w:szCs w:val="28"/>
        </w:rPr>
        <w:t xml:space="preserve">% по сравнению с предыдущим годом. </w:t>
      </w:r>
      <w:proofErr w:type="gramStart"/>
      <w:r w:rsidRPr="0026497E">
        <w:rPr>
          <w:rFonts w:ascii="Times New Roman" w:hAnsi="Times New Roman" w:cs="Times New Roman"/>
          <w:sz w:val="28"/>
          <w:szCs w:val="28"/>
        </w:rPr>
        <w:t>Фон</w:t>
      </w:r>
      <w:r>
        <w:rPr>
          <w:rFonts w:ascii="Times New Roman" w:hAnsi="Times New Roman" w:cs="Times New Roman"/>
          <w:sz w:val="28"/>
          <w:szCs w:val="28"/>
        </w:rPr>
        <w:t>ды обращения увеличились на 2,9</w:t>
      </w:r>
      <w:r w:rsidRPr="0026497E">
        <w:rPr>
          <w:rFonts w:ascii="Times New Roman" w:hAnsi="Times New Roman" w:cs="Times New Roman"/>
          <w:sz w:val="28"/>
          <w:szCs w:val="28"/>
        </w:rPr>
        <w:t>%</w:t>
      </w:r>
      <w:r>
        <w:rPr>
          <w:rFonts w:ascii="Times New Roman" w:hAnsi="Times New Roman" w:cs="Times New Roman"/>
          <w:sz w:val="28"/>
          <w:szCs w:val="28"/>
        </w:rPr>
        <w:t>, но в 2010г. произошло их снижение на 14,5</w:t>
      </w:r>
      <w:r w:rsidRPr="0026497E">
        <w:rPr>
          <w:rFonts w:ascii="Times New Roman" w:hAnsi="Times New Roman" w:cs="Times New Roman"/>
          <w:sz w:val="28"/>
          <w:szCs w:val="28"/>
        </w:rPr>
        <w:t>%. Если рассматривать отдельные элементы оборотных средств, то можно сказать, что наблюдаются</w:t>
      </w:r>
      <w:r>
        <w:rPr>
          <w:rFonts w:ascii="Times New Roman" w:hAnsi="Times New Roman" w:cs="Times New Roman"/>
          <w:sz w:val="28"/>
          <w:szCs w:val="28"/>
        </w:rPr>
        <w:t xml:space="preserve"> следующие изменения: снижение сырья и материалов (на 18,5%) по сравнению с 2008</w:t>
      </w:r>
      <w:r w:rsidRPr="0026497E">
        <w:rPr>
          <w:rFonts w:ascii="Times New Roman" w:hAnsi="Times New Roman" w:cs="Times New Roman"/>
          <w:sz w:val="28"/>
          <w:szCs w:val="28"/>
        </w:rPr>
        <w:t xml:space="preserve"> г., но </w:t>
      </w:r>
      <w:r>
        <w:rPr>
          <w:rFonts w:ascii="Times New Roman" w:hAnsi="Times New Roman" w:cs="Times New Roman"/>
          <w:sz w:val="28"/>
          <w:szCs w:val="28"/>
        </w:rPr>
        <w:t xml:space="preserve">уже в 2010 г. наблюдается </w:t>
      </w:r>
      <w:r w:rsidRPr="0026497E">
        <w:rPr>
          <w:rFonts w:ascii="Times New Roman" w:hAnsi="Times New Roman" w:cs="Times New Roman"/>
          <w:sz w:val="28"/>
          <w:szCs w:val="28"/>
        </w:rPr>
        <w:t>у</w:t>
      </w:r>
      <w:r>
        <w:rPr>
          <w:rFonts w:ascii="Times New Roman" w:hAnsi="Times New Roman" w:cs="Times New Roman"/>
          <w:sz w:val="28"/>
          <w:szCs w:val="28"/>
        </w:rPr>
        <w:t>величение их на 14,9% по сравнению с 2009</w:t>
      </w:r>
      <w:r w:rsidRPr="0026497E">
        <w:rPr>
          <w:rFonts w:ascii="Times New Roman" w:hAnsi="Times New Roman" w:cs="Times New Roman"/>
          <w:sz w:val="28"/>
          <w:szCs w:val="28"/>
        </w:rPr>
        <w:t xml:space="preserve"> г.  Значительное увеличение произошло животных н</w:t>
      </w:r>
      <w:r>
        <w:rPr>
          <w:rFonts w:ascii="Times New Roman" w:hAnsi="Times New Roman" w:cs="Times New Roman"/>
          <w:sz w:val="28"/>
          <w:szCs w:val="28"/>
        </w:rPr>
        <w:t>а выращивании и откорме</w:t>
      </w:r>
      <w:proofErr w:type="gramEnd"/>
      <w:r>
        <w:rPr>
          <w:rFonts w:ascii="Times New Roman" w:hAnsi="Times New Roman" w:cs="Times New Roman"/>
          <w:sz w:val="28"/>
          <w:szCs w:val="28"/>
        </w:rPr>
        <w:t xml:space="preserve"> (на 21,2%, 21,8</w:t>
      </w:r>
      <w:r w:rsidRPr="0026497E">
        <w:rPr>
          <w:rFonts w:ascii="Times New Roman" w:hAnsi="Times New Roman" w:cs="Times New Roman"/>
          <w:sz w:val="28"/>
          <w:szCs w:val="28"/>
        </w:rPr>
        <w:t xml:space="preserve">% соответственно). </w:t>
      </w:r>
      <w:r>
        <w:rPr>
          <w:rFonts w:ascii="Times New Roman" w:hAnsi="Times New Roman" w:cs="Times New Roman"/>
          <w:sz w:val="28"/>
          <w:szCs w:val="28"/>
        </w:rPr>
        <w:t>Задолженность перед организацией снизилась на 25,9% в отчетном году по сравнению с предыдущим годом</w:t>
      </w:r>
      <w:r w:rsidRPr="0026497E">
        <w:rPr>
          <w:rFonts w:ascii="Times New Roman" w:hAnsi="Times New Roman" w:cs="Times New Roman"/>
          <w:sz w:val="28"/>
          <w:szCs w:val="28"/>
        </w:rPr>
        <w:t xml:space="preserve">. Произошло </w:t>
      </w:r>
      <w:r>
        <w:rPr>
          <w:rFonts w:ascii="Times New Roman" w:hAnsi="Times New Roman" w:cs="Times New Roman"/>
          <w:sz w:val="28"/>
          <w:szCs w:val="28"/>
        </w:rPr>
        <w:t>увеличение денежных средств в 2010г. на 247,6%, хотя в 2009г. наблюдалось уменьшение денежных средств на 10,3% по сравнению с базисным годом</w:t>
      </w:r>
      <w:r w:rsidRPr="0026497E">
        <w:rPr>
          <w:rFonts w:ascii="Times New Roman" w:hAnsi="Times New Roman" w:cs="Times New Roman"/>
          <w:sz w:val="28"/>
          <w:szCs w:val="28"/>
        </w:rPr>
        <w:t>.</w:t>
      </w:r>
      <w:r>
        <w:rPr>
          <w:rFonts w:ascii="Times New Roman" w:hAnsi="Times New Roman" w:cs="Times New Roman"/>
          <w:sz w:val="28"/>
          <w:szCs w:val="28"/>
        </w:rPr>
        <w:t xml:space="preserve"> Увеличение денежных сре</w:t>
      </w:r>
      <w:proofErr w:type="gramStart"/>
      <w:r>
        <w:rPr>
          <w:rFonts w:ascii="Times New Roman" w:hAnsi="Times New Roman" w:cs="Times New Roman"/>
          <w:sz w:val="28"/>
          <w:szCs w:val="28"/>
        </w:rPr>
        <w:t>дств св</w:t>
      </w:r>
      <w:proofErr w:type="gramEnd"/>
      <w:r>
        <w:rPr>
          <w:rFonts w:ascii="Times New Roman" w:hAnsi="Times New Roman" w:cs="Times New Roman"/>
          <w:sz w:val="28"/>
          <w:szCs w:val="28"/>
        </w:rPr>
        <w:t>язано с погашением дебиторской задолженности и увеличением прибыли от обычных видов деятельности.</w:t>
      </w: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lastRenderedPageBreak/>
        <w:tab/>
      </w:r>
      <w:r w:rsidRPr="0026497E">
        <w:rPr>
          <w:rFonts w:ascii="Times New Roman" w:hAnsi="Times New Roman" w:cs="Times New Roman"/>
          <w:i/>
          <w:sz w:val="28"/>
          <w:szCs w:val="28"/>
        </w:rPr>
        <w:t>Эффективность использования основных производственных фондов</w:t>
      </w:r>
      <w:r w:rsidRPr="0026497E">
        <w:rPr>
          <w:rFonts w:ascii="Times New Roman" w:hAnsi="Times New Roman" w:cs="Times New Roman"/>
          <w:sz w:val="28"/>
          <w:szCs w:val="28"/>
        </w:rPr>
        <w:t xml:space="preserve"> определяется с одной стороны прогрессивностью технической политики, проводимой предприятием по формированию структуры фондов, а с другой - организацией и технологией производства выпуска продукции. В таких условиях руководству, прежде всего, необходимо знать, как используются основные фонды на тот или иной момент времени, их структуру. Для этого существует целая система показателей эффективности использования основных производственных фондов, которые представлены ниже. </w:t>
      </w: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b/>
          <w:sz w:val="28"/>
          <w:szCs w:val="28"/>
        </w:rPr>
        <w:tab/>
      </w:r>
      <w:r w:rsidRPr="0026497E">
        <w:rPr>
          <w:rFonts w:ascii="Times New Roman" w:hAnsi="Times New Roman" w:cs="Times New Roman"/>
          <w:i/>
          <w:sz w:val="28"/>
          <w:szCs w:val="28"/>
        </w:rPr>
        <w:t>Результатом использования оборотных средств</w:t>
      </w:r>
      <w:r w:rsidRPr="0026497E">
        <w:rPr>
          <w:rFonts w:ascii="Times New Roman" w:hAnsi="Times New Roman" w:cs="Times New Roman"/>
          <w:b/>
          <w:sz w:val="28"/>
          <w:szCs w:val="28"/>
        </w:rPr>
        <w:t xml:space="preserve"> </w:t>
      </w:r>
      <w:r w:rsidRPr="0026497E">
        <w:rPr>
          <w:rFonts w:ascii="Times New Roman" w:hAnsi="Times New Roman" w:cs="Times New Roman"/>
          <w:sz w:val="28"/>
          <w:szCs w:val="28"/>
        </w:rPr>
        <w:t>являются деньги и выручка, а показателями эффективности оборотных сре</w:t>
      </w:r>
      <w:proofErr w:type="gramStart"/>
      <w:r w:rsidRPr="0026497E">
        <w:rPr>
          <w:rFonts w:ascii="Times New Roman" w:hAnsi="Times New Roman" w:cs="Times New Roman"/>
          <w:sz w:val="28"/>
          <w:szCs w:val="28"/>
        </w:rPr>
        <w:t>дств сч</w:t>
      </w:r>
      <w:proofErr w:type="gramEnd"/>
      <w:r w:rsidRPr="0026497E">
        <w:rPr>
          <w:rFonts w:ascii="Times New Roman" w:hAnsi="Times New Roman" w:cs="Times New Roman"/>
          <w:sz w:val="28"/>
          <w:szCs w:val="28"/>
        </w:rPr>
        <w:t>итаются: коэффициент оборачиваемости, коэффициент закрепления, продолжительность оборота оборотных средств.</w:t>
      </w:r>
    </w:p>
    <w:p w:rsidR="002C0AE1" w:rsidRPr="00AC4AFF"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1.4.3</w:t>
      </w:r>
    </w:p>
    <w:p w:rsidR="002C0AE1" w:rsidRPr="0026497E" w:rsidRDefault="002C0AE1" w:rsidP="002C0AE1">
      <w:pPr>
        <w:pStyle w:val="3"/>
        <w:spacing w:line="360" w:lineRule="auto"/>
        <w:outlineLvl w:val="2"/>
        <w:rPr>
          <w:b w:val="0"/>
          <w:szCs w:val="28"/>
        </w:rPr>
      </w:pPr>
      <w:r w:rsidRPr="0026497E">
        <w:rPr>
          <w:b w:val="0"/>
          <w:szCs w:val="28"/>
        </w:rPr>
        <w:t xml:space="preserve">Эффективность использования производственных фондов </w:t>
      </w:r>
    </w:p>
    <w:p w:rsidR="002C0AE1" w:rsidRPr="0026497E" w:rsidRDefault="002C0AE1" w:rsidP="002C0AE1">
      <w:pPr>
        <w:spacing w:after="0" w:line="360" w:lineRule="auto"/>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1"/>
        <w:gridCol w:w="1263"/>
        <w:gridCol w:w="1263"/>
        <w:gridCol w:w="1445"/>
        <w:gridCol w:w="1443"/>
      </w:tblGrid>
      <w:tr w:rsidR="002C0AE1" w:rsidRPr="00AC4AFF" w:rsidTr="002C0AE1">
        <w:trPr>
          <w:trHeight w:val="68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pStyle w:val="2"/>
              <w:spacing w:line="360" w:lineRule="auto"/>
              <w:jc w:val="center"/>
              <w:outlineLvl w:val="1"/>
              <w:rPr>
                <w:sz w:val="24"/>
              </w:rPr>
            </w:pPr>
          </w:p>
          <w:p w:rsidR="002C0AE1" w:rsidRPr="00AC4AFF" w:rsidRDefault="002C0AE1" w:rsidP="002C0AE1">
            <w:pPr>
              <w:pStyle w:val="2"/>
              <w:spacing w:line="360" w:lineRule="auto"/>
              <w:jc w:val="center"/>
              <w:outlineLvl w:val="1"/>
              <w:rPr>
                <w:sz w:val="24"/>
              </w:rPr>
            </w:pPr>
            <w:r w:rsidRPr="00AC4AFF">
              <w:rPr>
                <w:sz w:val="24"/>
              </w:rPr>
              <w:t>Показатель</w:t>
            </w:r>
          </w:p>
        </w:tc>
        <w:tc>
          <w:tcPr>
            <w:tcW w:w="641"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jc w:val="center"/>
              <w:rPr>
                <w:rFonts w:ascii="Times New Roman" w:hAnsi="Times New Roman" w:cs="Times New Roman"/>
                <w:sz w:val="24"/>
                <w:szCs w:val="24"/>
              </w:rPr>
            </w:pPr>
          </w:p>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2008</w:t>
            </w:r>
            <w:r w:rsidRPr="00AC4AFF">
              <w:rPr>
                <w:rFonts w:ascii="Times New Roman" w:hAnsi="Times New Roman" w:cs="Times New Roman"/>
                <w:sz w:val="24"/>
                <w:szCs w:val="24"/>
              </w:rPr>
              <w:t xml:space="preserve"> г.</w:t>
            </w:r>
          </w:p>
        </w:tc>
        <w:tc>
          <w:tcPr>
            <w:tcW w:w="641"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jc w:val="center"/>
              <w:rPr>
                <w:rFonts w:ascii="Times New Roman" w:hAnsi="Times New Roman" w:cs="Times New Roman"/>
                <w:sz w:val="24"/>
                <w:szCs w:val="24"/>
              </w:rPr>
            </w:pPr>
          </w:p>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2009</w:t>
            </w:r>
            <w:r w:rsidRPr="00AC4AFF">
              <w:rPr>
                <w:rFonts w:ascii="Times New Roman" w:hAnsi="Times New Roman" w:cs="Times New Roman"/>
                <w:sz w:val="24"/>
                <w:szCs w:val="24"/>
              </w:rPr>
              <w:t xml:space="preserve"> г.</w:t>
            </w:r>
          </w:p>
        </w:tc>
        <w:tc>
          <w:tcPr>
            <w:tcW w:w="73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jc w:val="center"/>
              <w:rPr>
                <w:rFonts w:ascii="Times New Roman" w:hAnsi="Times New Roman" w:cs="Times New Roman"/>
                <w:sz w:val="24"/>
                <w:szCs w:val="24"/>
              </w:rPr>
            </w:pPr>
          </w:p>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2010</w:t>
            </w:r>
            <w:r w:rsidRPr="00AC4AFF">
              <w:rPr>
                <w:rFonts w:ascii="Times New Roman" w:hAnsi="Times New Roman" w:cs="Times New Roman"/>
                <w:sz w:val="24"/>
                <w:szCs w:val="24"/>
              </w:rPr>
              <w:t xml:space="preserve"> г.</w:t>
            </w:r>
          </w:p>
        </w:tc>
        <w:tc>
          <w:tcPr>
            <w:tcW w:w="732"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jc w:val="center"/>
              <w:rPr>
                <w:rFonts w:ascii="Times New Roman" w:hAnsi="Times New Roman" w:cs="Times New Roman"/>
                <w:sz w:val="24"/>
                <w:szCs w:val="24"/>
              </w:rPr>
            </w:pPr>
          </w:p>
          <w:p w:rsidR="002C0AE1" w:rsidRPr="00AC4AFF" w:rsidRDefault="002C0AE1" w:rsidP="002C0AE1">
            <w:pPr>
              <w:spacing w:after="0" w:line="360" w:lineRule="auto"/>
              <w:jc w:val="center"/>
              <w:rPr>
                <w:rFonts w:ascii="Times New Roman" w:hAnsi="Times New Roman" w:cs="Times New Roman"/>
                <w:sz w:val="24"/>
                <w:szCs w:val="24"/>
              </w:rPr>
            </w:pPr>
            <w:proofErr w:type="spellStart"/>
            <w:proofErr w:type="gramStart"/>
            <w:r w:rsidRPr="00AC4AFF">
              <w:rPr>
                <w:rFonts w:ascii="Times New Roman" w:hAnsi="Times New Roman" w:cs="Times New Roman"/>
                <w:sz w:val="24"/>
                <w:szCs w:val="24"/>
              </w:rPr>
              <w:t>Тр</w:t>
            </w:r>
            <w:proofErr w:type="spellEnd"/>
            <w:proofErr w:type="gramEnd"/>
            <w:r w:rsidRPr="00AC4AFF">
              <w:rPr>
                <w:rFonts w:ascii="Times New Roman" w:hAnsi="Times New Roman" w:cs="Times New Roman"/>
                <w:sz w:val="24"/>
                <w:szCs w:val="24"/>
              </w:rPr>
              <w:t>, %</w:t>
            </w:r>
          </w:p>
        </w:tc>
      </w:tr>
      <w:tr w:rsidR="002C0AE1" w:rsidRPr="00AC4AFF" w:rsidTr="002C0AE1">
        <w:trPr>
          <w:trHeight w:val="277"/>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rPr>
                <w:rFonts w:ascii="Times New Roman" w:hAnsi="Times New Roman" w:cs="Times New Roman"/>
                <w:sz w:val="24"/>
                <w:szCs w:val="24"/>
              </w:rPr>
            </w:pPr>
            <w:proofErr w:type="spellStart"/>
            <w:r w:rsidRPr="00AC4AFF">
              <w:rPr>
                <w:rFonts w:ascii="Times New Roman" w:hAnsi="Times New Roman" w:cs="Times New Roman"/>
                <w:sz w:val="24"/>
                <w:szCs w:val="24"/>
              </w:rPr>
              <w:t>Фондообеспеченность</w:t>
            </w:r>
            <w:proofErr w:type="spellEnd"/>
            <w:r w:rsidRPr="00AC4AFF">
              <w:rPr>
                <w:rFonts w:ascii="Times New Roman" w:hAnsi="Times New Roman" w:cs="Times New Roman"/>
                <w:sz w:val="24"/>
                <w:szCs w:val="24"/>
              </w:rPr>
              <w:t>, тыс. руб.:</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46,2</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51,3</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111,0/117,5</w:t>
            </w:r>
          </w:p>
        </w:tc>
      </w:tr>
      <w:tr w:rsidR="002C0AE1" w:rsidRPr="00AC4AFF" w:rsidTr="002C0AE1">
        <w:trPr>
          <w:trHeight w:val="30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ind w:firstLine="567"/>
              <w:rPr>
                <w:rFonts w:ascii="Times New Roman" w:hAnsi="Times New Roman" w:cs="Times New Roman"/>
                <w:sz w:val="24"/>
                <w:szCs w:val="24"/>
              </w:rPr>
            </w:pPr>
            <w:r w:rsidRPr="00AC4AFF">
              <w:rPr>
                <w:rFonts w:ascii="Times New Roman" w:hAnsi="Times New Roman" w:cs="Times New Roman"/>
                <w:sz w:val="24"/>
                <w:szCs w:val="24"/>
              </w:rPr>
              <w:t>на 1 га с-х. угодий</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13,8</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15,5</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18,3</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112,3/118,1</w:t>
            </w:r>
          </w:p>
        </w:tc>
      </w:tr>
      <w:tr w:rsidR="002C0AE1" w:rsidRPr="00AC4AFF" w:rsidTr="002C0AE1">
        <w:trPr>
          <w:trHeight w:val="32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ind w:firstLine="567"/>
              <w:rPr>
                <w:rFonts w:ascii="Times New Roman" w:hAnsi="Times New Roman" w:cs="Times New Roman"/>
                <w:sz w:val="24"/>
                <w:szCs w:val="24"/>
              </w:rPr>
            </w:pPr>
            <w:r w:rsidRPr="00AC4AFF">
              <w:rPr>
                <w:rFonts w:ascii="Times New Roman" w:hAnsi="Times New Roman" w:cs="Times New Roman"/>
                <w:sz w:val="24"/>
                <w:szCs w:val="24"/>
              </w:rPr>
              <w:t>на 1 га пашни</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15,9</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17,9</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21,0</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112,6/117,3</w:t>
            </w:r>
          </w:p>
        </w:tc>
      </w:tr>
      <w:tr w:rsidR="002C0AE1" w:rsidRPr="00AC4AFF" w:rsidTr="002C0AE1">
        <w:trPr>
          <w:trHeight w:val="30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ind w:firstLine="567"/>
              <w:rPr>
                <w:rFonts w:ascii="Times New Roman" w:hAnsi="Times New Roman" w:cs="Times New Roman"/>
                <w:sz w:val="24"/>
                <w:szCs w:val="24"/>
              </w:rPr>
            </w:pPr>
            <w:r w:rsidRPr="00AC4AFF">
              <w:rPr>
                <w:rFonts w:ascii="Times New Roman" w:hAnsi="Times New Roman" w:cs="Times New Roman"/>
                <w:sz w:val="24"/>
                <w:szCs w:val="24"/>
              </w:rPr>
              <w:t>на 1 га посевов</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16,5</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17,9</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21,0</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108,5/117,3</w:t>
            </w:r>
          </w:p>
        </w:tc>
      </w:tr>
      <w:tr w:rsidR="002C0AE1" w:rsidRPr="00AC4AFF" w:rsidTr="002C0AE1">
        <w:trPr>
          <w:trHeight w:val="32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rPr>
                <w:rFonts w:ascii="Times New Roman" w:hAnsi="Times New Roman" w:cs="Times New Roman"/>
                <w:sz w:val="24"/>
                <w:szCs w:val="24"/>
              </w:rPr>
            </w:pPr>
            <w:proofErr w:type="spellStart"/>
            <w:r w:rsidRPr="00AC4AFF">
              <w:rPr>
                <w:rFonts w:ascii="Times New Roman" w:hAnsi="Times New Roman" w:cs="Times New Roman"/>
                <w:sz w:val="24"/>
                <w:szCs w:val="24"/>
              </w:rPr>
              <w:t>Фондовооруженность</w:t>
            </w:r>
            <w:proofErr w:type="spellEnd"/>
            <w:r w:rsidRPr="00AC4AFF">
              <w:rPr>
                <w:rFonts w:ascii="Times New Roman" w:hAnsi="Times New Roman" w:cs="Times New Roman"/>
                <w:sz w:val="24"/>
                <w:szCs w:val="24"/>
              </w:rPr>
              <w:t xml:space="preserve"> труда, </w:t>
            </w:r>
            <w:proofErr w:type="spellStart"/>
            <w:r w:rsidRPr="00AC4AFF">
              <w:rPr>
                <w:rFonts w:ascii="Times New Roman" w:hAnsi="Times New Roman" w:cs="Times New Roman"/>
                <w:sz w:val="24"/>
                <w:szCs w:val="24"/>
              </w:rPr>
              <w:t>тыс</w:t>
            </w:r>
            <w:proofErr w:type="gramStart"/>
            <w:r w:rsidRPr="00AC4AFF">
              <w:rPr>
                <w:rFonts w:ascii="Times New Roman" w:hAnsi="Times New Roman" w:cs="Times New Roman"/>
                <w:sz w:val="24"/>
                <w:szCs w:val="24"/>
              </w:rPr>
              <w:t>.р</w:t>
            </w:r>
            <w:proofErr w:type="gramEnd"/>
            <w:r w:rsidRPr="00AC4AFF">
              <w:rPr>
                <w:rFonts w:ascii="Times New Roman" w:hAnsi="Times New Roman" w:cs="Times New Roman"/>
                <w:sz w:val="24"/>
                <w:szCs w:val="24"/>
              </w:rPr>
              <w:t>уб</w:t>
            </w:r>
            <w:proofErr w:type="spellEnd"/>
            <w:r w:rsidRPr="00AC4AFF">
              <w:rPr>
                <w:rFonts w:ascii="Times New Roman" w:hAnsi="Times New Roman" w:cs="Times New Roman"/>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247,6</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290,23</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373,40</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117,2/128,7</w:t>
            </w:r>
          </w:p>
        </w:tc>
      </w:tr>
      <w:tr w:rsidR="002C0AE1" w:rsidRPr="00AC4AFF" w:rsidTr="002C0AE1">
        <w:trPr>
          <w:trHeight w:val="323"/>
          <w:jc w:val="center"/>
        </w:trPr>
        <w:tc>
          <w:tcPr>
            <w:tcW w:w="2253" w:type="pct"/>
            <w:tcBorders>
              <w:top w:val="single" w:sz="4" w:space="0" w:color="auto"/>
              <w:left w:val="single" w:sz="4" w:space="0" w:color="auto"/>
              <w:bottom w:val="nil"/>
              <w:right w:val="single" w:sz="4" w:space="0" w:color="auto"/>
            </w:tcBorders>
          </w:tcPr>
          <w:p w:rsidR="002C0AE1" w:rsidRPr="00AC4AFF" w:rsidRDefault="002C0AE1" w:rsidP="002C0AE1">
            <w:pPr>
              <w:spacing w:after="0" w:line="360" w:lineRule="auto"/>
              <w:rPr>
                <w:rFonts w:ascii="Times New Roman" w:hAnsi="Times New Roman" w:cs="Times New Roman"/>
                <w:sz w:val="24"/>
                <w:szCs w:val="24"/>
              </w:rPr>
            </w:pPr>
            <w:r w:rsidRPr="00AC4AFF">
              <w:rPr>
                <w:rFonts w:ascii="Times New Roman" w:hAnsi="Times New Roman" w:cs="Times New Roman"/>
                <w:sz w:val="24"/>
                <w:szCs w:val="24"/>
              </w:rPr>
              <w:t>Фондоотдача</w:t>
            </w:r>
          </w:p>
        </w:tc>
        <w:tc>
          <w:tcPr>
            <w:tcW w:w="641" w:type="pct"/>
            <w:tcBorders>
              <w:top w:val="single" w:sz="4" w:space="0" w:color="auto"/>
              <w:left w:val="single" w:sz="4" w:space="0" w:color="auto"/>
              <w:bottom w:val="nil"/>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0,68</w:t>
            </w:r>
          </w:p>
        </w:tc>
        <w:tc>
          <w:tcPr>
            <w:tcW w:w="641" w:type="pct"/>
            <w:tcBorders>
              <w:top w:val="single" w:sz="4" w:space="0" w:color="auto"/>
              <w:left w:val="single" w:sz="4" w:space="0" w:color="auto"/>
              <w:bottom w:val="nil"/>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0,74</w:t>
            </w:r>
          </w:p>
        </w:tc>
        <w:tc>
          <w:tcPr>
            <w:tcW w:w="733" w:type="pct"/>
            <w:tcBorders>
              <w:top w:val="single" w:sz="4" w:space="0" w:color="auto"/>
              <w:left w:val="single" w:sz="4" w:space="0" w:color="auto"/>
              <w:bottom w:val="nil"/>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0,66</w:t>
            </w:r>
          </w:p>
        </w:tc>
        <w:tc>
          <w:tcPr>
            <w:tcW w:w="732" w:type="pct"/>
            <w:tcBorders>
              <w:top w:val="single" w:sz="4" w:space="0" w:color="auto"/>
              <w:left w:val="single" w:sz="4" w:space="0" w:color="auto"/>
              <w:bottom w:val="nil"/>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108,8/89,2</w:t>
            </w:r>
          </w:p>
        </w:tc>
      </w:tr>
      <w:tr w:rsidR="002C0AE1" w:rsidRPr="00AC4AFF" w:rsidTr="002C0AE1">
        <w:trPr>
          <w:trHeight w:val="30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rPr>
                <w:rFonts w:ascii="Times New Roman" w:hAnsi="Times New Roman" w:cs="Times New Roman"/>
                <w:sz w:val="24"/>
                <w:szCs w:val="24"/>
              </w:rPr>
            </w:pPr>
            <w:proofErr w:type="spellStart"/>
            <w:r w:rsidRPr="00AC4AFF">
              <w:rPr>
                <w:rFonts w:ascii="Times New Roman" w:hAnsi="Times New Roman" w:cs="Times New Roman"/>
                <w:sz w:val="24"/>
                <w:szCs w:val="24"/>
              </w:rPr>
              <w:t>Фондоемкость</w:t>
            </w:r>
            <w:proofErr w:type="spellEnd"/>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1,47</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1,35</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1,51</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91,8/111,9</w:t>
            </w:r>
          </w:p>
        </w:tc>
      </w:tr>
      <w:tr w:rsidR="002C0AE1" w:rsidRPr="00AC4AFF" w:rsidTr="002C0AE1">
        <w:trPr>
          <w:trHeight w:val="32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rPr>
                <w:rFonts w:ascii="Times New Roman" w:hAnsi="Times New Roman" w:cs="Times New Roman"/>
                <w:sz w:val="24"/>
                <w:szCs w:val="24"/>
              </w:rPr>
            </w:pPr>
            <w:r w:rsidRPr="00AC4AFF">
              <w:rPr>
                <w:rFonts w:ascii="Times New Roman" w:hAnsi="Times New Roman" w:cs="Times New Roman"/>
                <w:sz w:val="24"/>
                <w:szCs w:val="24"/>
              </w:rPr>
              <w:t>Рентабельность общая, %</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11,31</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9,91</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18,63</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2C0AE1" w:rsidRPr="00AC4AFF" w:rsidTr="002C0AE1">
        <w:trPr>
          <w:trHeight w:val="32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rPr>
                <w:rFonts w:ascii="Times New Roman" w:hAnsi="Times New Roman" w:cs="Times New Roman"/>
                <w:sz w:val="24"/>
                <w:szCs w:val="24"/>
              </w:rPr>
            </w:pPr>
            <w:r w:rsidRPr="00AC4AFF">
              <w:rPr>
                <w:rFonts w:ascii="Times New Roman" w:hAnsi="Times New Roman" w:cs="Times New Roman"/>
                <w:sz w:val="24"/>
                <w:szCs w:val="24"/>
              </w:rPr>
              <w:t>Коэффициент оборачиваемости оборотных средств</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1,27</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1,54</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1,44</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121,3/93,5</w:t>
            </w:r>
          </w:p>
        </w:tc>
      </w:tr>
      <w:tr w:rsidR="002C0AE1" w:rsidRPr="00AC4AFF" w:rsidTr="002C0AE1">
        <w:trPr>
          <w:trHeight w:val="30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rPr>
                <w:rFonts w:ascii="Times New Roman" w:hAnsi="Times New Roman" w:cs="Times New Roman"/>
                <w:sz w:val="24"/>
                <w:szCs w:val="24"/>
              </w:rPr>
            </w:pPr>
            <w:r w:rsidRPr="00AC4AFF">
              <w:rPr>
                <w:rFonts w:ascii="Times New Roman" w:hAnsi="Times New Roman" w:cs="Times New Roman"/>
                <w:sz w:val="24"/>
                <w:szCs w:val="24"/>
              </w:rPr>
              <w:t xml:space="preserve">Продолжительность оборота оборотных средств, </w:t>
            </w:r>
            <w:proofErr w:type="spellStart"/>
            <w:r w:rsidRPr="00AC4AFF">
              <w:rPr>
                <w:rFonts w:ascii="Times New Roman" w:hAnsi="Times New Roman" w:cs="Times New Roman"/>
                <w:sz w:val="24"/>
                <w:szCs w:val="24"/>
              </w:rPr>
              <w:t>дн</w:t>
            </w:r>
            <w:proofErr w:type="spellEnd"/>
            <w:r w:rsidRPr="00AC4AFF">
              <w:rPr>
                <w:rFonts w:ascii="Times New Roman" w:hAnsi="Times New Roman" w:cs="Times New Roman"/>
                <w:sz w:val="24"/>
                <w:szCs w:val="24"/>
              </w:rPr>
              <w:t>.</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283</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234</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82,7/106,8</w:t>
            </w:r>
          </w:p>
        </w:tc>
      </w:tr>
      <w:tr w:rsidR="002C0AE1" w:rsidRPr="00AC4AFF" w:rsidTr="002C0AE1">
        <w:trPr>
          <w:trHeight w:val="323"/>
          <w:jc w:val="center"/>
        </w:trPr>
        <w:tc>
          <w:tcPr>
            <w:tcW w:w="2253" w:type="pct"/>
            <w:tcBorders>
              <w:top w:val="single" w:sz="4" w:space="0" w:color="auto"/>
              <w:left w:val="single" w:sz="4" w:space="0" w:color="auto"/>
              <w:bottom w:val="single" w:sz="4" w:space="0" w:color="auto"/>
              <w:right w:val="single" w:sz="4" w:space="0" w:color="auto"/>
            </w:tcBorders>
          </w:tcPr>
          <w:p w:rsidR="002C0AE1" w:rsidRPr="00AC4AFF" w:rsidRDefault="002C0AE1" w:rsidP="002C0AE1">
            <w:pPr>
              <w:spacing w:after="0" w:line="360" w:lineRule="auto"/>
              <w:rPr>
                <w:rFonts w:ascii="Times New Roman" w:hAnsi="Times New Roman" w:cs="Times New Roman"/>
                <w:sz w:val="24"/>
                <w:szCs w:val="24"/>
              </w:rPr>
            </w:pPr>
            <w:r w:rsidRPr="00AC4AFF">
              <w:rPr>
                <w:rFonts w:ascii="Times New Roman" w:hAnsi="Times New Roman" w:cs="Times New Roman"/>
                <w:sz w:val="24"/>
                <w:szCs w:val="24"/>
              </w:rPr>
              <w:t>Приходится оборотных фондов на 100 руб. основных средств, руб.</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sidRPr="00AC4AFF">
              <w:rPr>
                <w:rFonts w:ascii="Times New Roman" w:hAnsi="Times New Roman" w:cs="Times New Roman"/>
                <w:sz w:val="24"/>
                <w:szCs w:val="24"/>
              </w:rPr>
              <w:t>30,5</w:t>
            </w:r>
          </w:p>
        </w:tc>
        <w:tc>
          <w:tcPr>
            <w:tcW w:w="641"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30,31</w:t>
            </w:r>
          </w:p>
        </w:tc>
        <w:tc>
          <w:tcPr>
            <w:tcW w:w="733"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28,70</w:t>
            </w:r>
          </w:p>
        </w:tc>
        <w:tc>
          <w:tcPr>
            <w:tcW w:w="732" w:type="pct"/>
            <w:tcBorders>
              <w:top w:val="single" w:sz="4" w:space="0" w:color="auto"/>
              <w:left w:val="single" w:sz="4" w:space="0" w:color="auto"/>
              <w:bottom w:val="single" w:sz="4" w:space="0" w:color="auto"/>
              <w:right w:val="single" w:sz="4" w:space="0" w:color="auto"/>
            </w:tcBorders>
            <w:vAlign w:val="center"/>
          </w:tcPr>
          <w:p w:rsidR="002C0AE1" w:rsidRPr="00AC4AFF" w:rsidRDefault="002C0AE1" w:rsidP="002C0AE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99,4/94,7</w:t>
            </w:r>
          </w:p>
        </w:tc>
      </w:tr>
    </w:tbl>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b/>
          <w:sz w:val="28"/>
          <w:szCs w:val="28"/>
        </w:rPr>
        <w:lastRenderedPageBreak/>
        <w:tab/>
      </w:r>
      <w:r>
        <w:rPr>
          <w:rFonts w:ascii="Times New Roman" w:hAnsi="Times New Roman" w:cs="Times New Roman"/>
          <w:sz w:val="28"/>
          <w:szCs w:val="28"/>
        </w:rPr>
        <w:t>Анализируя данные таблицы 1.4.3</w:t>
      </w:r>
      <w:r w:rsidRPr="0026497E">
        <w:rPr>
          <w:rFonts w:ascii="Times New Roman" w:hAnsi="Times New Roman" w:cs="Times New Roman"/>
          <w:sz w:val="28"/>
          <w:szCs w:val="28"/>
        </w:rPr>
        <w:t xml:space="preserve">, можно сделать следующие выводы. </w:t>
      </w:r>
      <w:proofErr w:type="spellStart"/>
      <w:r w:rsidRPr="0026497E">
        <w:rPr>
          <w:rFonts w:ascii="Times New Roman" w:hAnsi="Times New Roman" w:cs="Times New Roman"/>
          <w:sz w:val="28"/>
          <w:szCs w:val="28"/>
        </w:rPr>
        <w:t>Фондообеспеченность</w:t>
      </w:r>
      <w:proofErr w:type="spellEnd"/>
      <w:r w:rsidRPr="0026497E">
        <w:rPr>
          <w:rFonts w:ascii="Times New Roman" w:hAnsi="Times New Roman" w:cs="Times New Roman"/>
          <w:sz w:val="28"/>
          <w:szCs w:val="28"/>
        </w:rPr>
        <w:t>, т.е. количество имеющихся основных производственных фондов на единицу п</w:t>
      </w:r>
      <w:r>
        <w:rPr>
          <w:rFonts w:ascii="Times New Roman" w:hAnsi="Times New Roman" w:cs="Times New Roman"/>
          <w:sz w:val="28"/>
          <w:szCs w:val="28"/>
        </w:rPr>
        <w:t>лощади, увеличилась на 11%, 17,5</w:t>
      </w:r>
      <w:r w:rsidRPr="0026497E">
        <w:rPr>
          <w:rFonts w:ascii="Times New Roman" w:hAnsi="Times New Roman" w:cs="Times New Roman"/>
          <w:sz w:val="28"/>
          <w:szCs w:val="28"/>
        </w:rPr>
        <w:t xml:space="preserve">% соответственно. </w:t>
      </w:r>
      <w:proofErr w:type="gramStart"/>
      <w:r w:rsidRPr="0026497E">
        <w:rPr>
          <w:rFonts w:ascii="Times New Roman" w:hAnsi="Times New Roman" w:cs="Times New Roman"/>
          <w:sz w:val="28"/>
          <w:szCs w:val="28"/>
        </w:rPr>
        <w:t>Основные производственные фонды на одного среднегодового р</w:t>
      </w:r>
      <w:r>
        <w:rPr>
          <w:rFonts w:ascii="Times New Roman" w:hAnsi="Times New Roman" w:cs="Times New Roman"/>
          <w:sz w:val="28"/>
          <w:szCs w:val="28"/>
        </w:rPr>
        <w:t>аботника также увеличились на 17,2</w:t>
      </w:r>
      <w:r w:rsidRPr="0026497E">
        <w:rPr>
          <w:rFonts w:ascii="Times New Roman" w:hAnsi="Times New Roman" w:cs="Times New Roman"/>
          <w:sz w:val="28"/>
          <w:szCs w:val="28"/>
        </w:rPr>
        <w:t>%</w:t>
      </w:r>
      <w:r>
        <w:rPr>
          <w:rFonts w:ascii="Times New Roman" w:hAnsi="Times New Roman" w:cs="Times New Roman"/>
          <w:sz w:val="28"/>
          <w:szCs w:val="28"/>
        </w:rPr>
        <w:t xml:space="preserve"> в 2009г. по сравнению с 2008 г., на 28,7</w:t>
      </w:r>
      <w:r w:rsidRPr="0026497E">
        <w:rPr>
          <w:rFonts w:ascii="Times New Roman" w:hAnsi="Times New Roman" w:cs="Times New Roman"/>
          <w:sz w:val="28"/>
          <w:szCs w:val="28"/>
        </w:rPr>
        <w:t>%</w:t>
      </w:r>
      <w:r>
        <w:rPr>
          <w:rFonts w:ascii="Times New Roman" w:hAnsi="Times New Roman" w:cs="Times New Roman"/>
          <w:sz w:val="28"/>
          <w:szCs w:val="28"/>
        </w:rPr>
        <w:t xml:space="preserve"> в отчетном году  по сравнению с 2009</w:t>
      </w:r>
      <w:r w:rsidRPr="0026497E">
        <w:rPr>
          <w:rFonts w:ascii="Times New Roman" w:hAnsi="Times New Roman" w:cs="Times New Roman"/>
          <w:sz w:val="28"/>
          <w:szCs w:val="28"/>
        </w:rPr>
        <w:t xml:space="preserve"> г.</w:t>
      </w:r>
      <w:r>
        <w:rPr>
          <w:rFonts w:ascii="Times New Roman" w:hAnsi="Times New Roman" w:cs="Times New Roman"/>
          <w:sz w:val="28"/>
          <w:szCs w:val="28"/>
        </w:rPr>
        <w:t xml:space="preserve"> Фондоотдача увеличилась на 8,8</w:t>
      </w:r>
      <w:r w:rsidRPr="0026497E">
        <w:rPr>
          <w:rFonts w:ascii="Times New Roman" w:hAnsi="Times New Roman" w:cs="Times New Roman"/>
          <w:sz w:val="28"/>
          <w:szCs w:val="28"/>
        </w:rPr>
        <w:t>%,</w:t>
      </w:r>
      <w:r>
        <w:rPr>
          <w:rFonts w:ascii="Times New Roman" w:hAnsi="Times New Roman" w:cs="Times New Roman"/>
          <w:sz w:val="28"/>
          <w:szCs w:val="28"/>
        </w:rPr>
        <w:t xml:space="preserve"> но в 2010г. происходит ее снижение на 10,8</w:t>
      </w:r>
      <w:r w:rsidRPr="0026497E">
        <w:rPr>
          <w:rFonts w:ascii="Times New Roman" w:hAnsi="Times New Roman" w:cs="Times New Roman"/>
          <w:sz w:val="28"/>
          <w:szCs w:val="28"/>
        </w:rPr>
        <w:t>%. Наблюдается снижение продолжительности о</w:t>
      </w:r>
      <w:r>
        <w:rPr>
          <w:rFonts w:ascii="Times New Roman" w:hAnsi="Times New Roman" w:cs="Times New Roman"/>
          <w:sz w:val="28"/>
          <w:szCs w:val="28"/>
        </w:rPr>
        <w:t>борота оборотных средств на 17,3</w:t>
      </w:r>
      <w:r w:rsidRPr="0026497E">
        <w:rPr>
          <w:rFonts w:ascii="Times New Roman" w:hAnsi="Times New Roman" w:cs="Times New Roman"/>
          <w:sz w:val="28"/>
          <w:szCs w:val="28"/>
        </w:rPr>
        <w:t xml:space="preserve">% по сравнению с базисным годом, </w:t>
      </w:r>
      <w:r>
        <w:rPr>
          <w:rFonts w:ascii="Times New Roman" w:hAnsi="Times New Roman" w:cs="Times New Roman"/>
          <w:sz w:val="28"/>
          <w:szCs w:val="28"/>
        </w:rPr>
        <w:t>однако в отчетном году продолжительность оборота увеличилась</w:t>
      </w:r>
      <w:proofErr w:type="gramEnd"/>
      <w:r>
        <w:rPr>
          <w:rFonts w:ascii="Times New Roman" w:hAnsi="Times New Roman" w:cs="Times New Roman"/>
          <w:sz w:val="28"/>
          <w:szCs w:val="28"/>
        </w:rPr>
        <w:t xml:space="preserve"> на 6,8</w:t>
      </w:r>
      <w:r w:rsidRPr="0026497E">
        <w:rPr>
          <w:rFonts w:ascii="Times New Roman" w:hAnsi="Times New Roman" w:cs="Times New Roman"/>
          <w:sz w:val="28"/>
          <w:szCs w:val="28"/>
        </w:rPr>
        <w:t>% по сравнению с</w:t>
      </w:r>
      <w:r>
        <w:rPr>
          <w:rFonts w:ascii="Times New Roman" w:hAnsi="Times New Roman" w:cs="Times New Roman"/>
          <w:sz w:val="28"/>
          <w:szCs w:val="28"/>
        </w:rPr>
        <w:t xml:space="preserve"> предыдущим. По сравнению с 2008 г. наблюдается снижение</w:t>
      </w:r>
      <w:r w:rsidRPr="0026497E">
        <w:rPr>
          <w:rFonts w:ascii="Times New Roman" w:hAnsi="Times New Roman" w:cs="Times New Roman"/>
          <w:sz w:val="28"/>
          <w:szCs w:val="28"/>
        </w:rPr>
        <w:t xml:space="preserve"> оборотных фондов на 100 руб. основных средств (</w:t>
      </w:r>
      <w:r>
        <w:rPr>
          <w:rFonts w:ascii="Times New Roman" w:hAnsi="Times New Roman" w:cs="Times New Roman"/>
          <w:sz w:val="28"/>
          <w:szCs w:val="28"/>
        </w:rPr>
        <w:t>0,6</w:t>
      </w:r>
      <w:r w:rsidRPr="0026497E">
        <w:rPr>
          <w:rFonts w:ascii="Times New Roman" w:hAnsi="Times New Roman" w:cs="Times New Roman"/>
          <w:sz w:val="28"/>
          <w:szCs w:val="28"/>
        </w:rPr>
        <w:t>%),</w:t>
      </w:r>
      <w:r>
        <w:rPr>
          <w:rFonts w:ascii="Times New Roman" w:hAnsi="Times New Roman" w:cs="Times New Roman"/>
          <w:sz w:val="28"/>
          <w:szCs w:val="28"/>
        </w:rPr>
        <w:t xml:space="preserve"> и в 2010г. происходит дальнейшее снижение на 5,3% по сравнению с предыдущим годом.</w:t>
      </w:r>
    </w:p>
    <w:p w:rsidR="002C0AE1" w:rsidRPr="0026497E" w:rsidRDefault="002C0AE1" w:rsidP="002C0AE1">
      <w:pPr>
        <w:spacing w:after="0" w:line="360" w:lineRule="auto"/>
        <w:jc w:val="both"/>
        <w:rPr>
          <w:rFonts w:ascii="Times New Roman" w:hAnsi="Times New Roman" w:cs="Times New Roman"/>
          <w:sz w:val="28"/>
          <w:szCs w:val="28"/>
        </w:rPr>
      </w:pPr>
    </w:p>
    <w:p w:rsidR="002C0AE1" w:rsidRPr="003257BB" w:rsidRDefault="002C0AE1" w:rsidP="002C0AE1">
      <w:pPr>
        <w:spacing w:after="0" w:line="360" w:lineRule="auto"/>
        <w:jc w:val="center"/>
        <w:rPr>
          <w:rFonts w:ascii="Times New Roman" w:hAnsi="Times New Roman" w:cs="Times New Roman"/>
          <w:b/>
          <w:sz w:val="28"/>
          <w:szCs w:val="28"/>
        </w:rPr>
      </w:pPr>
      <w:r w:rsidRPr="003257BB">
        <w:rPr>
          <w:rFonts w:ascii="Times New Roman" w:hAnsi="Times New Roman" w:cs="Times New Roman"/>
          <w:b/>
          <w:sz w:val="28"/>
          <w:szCs w:val="28"/>
        </w:rPr>
        <w:t>1.5 Трудовые ресурсы</w:t>
      </w:r>
    </w:p>
    <w:p w:rsidR="002C0AE1" w:rsidRPr="0026497E" w:rsidRDefault="002C0AE1" w:rsidP="002C0AE1">
      <w:pPr>
        <w:numPr>
          <w:ilvl w:val="1"/>
          <w:numId w:val="9"/>
        </w:numPr>
        <w:spacing w:after="0" w:line="360" w:lineRule="auto"/>
        <w:jc w:val="center"/>
        <w:rPr>
          <w:rFonts w:ascii="Times New Roman" w:hAnsi="Times New Roman" w:cs="Times New Roman"/>
          <w:sz w:val="28"/>
          <w:szCs w:val="28"/>
        </w:rPr>
      </w:pPr>
    </w:p>
    <w:p w:rsidR="002C0AE1" w:rsidRPr="0026497E" w:rsidRDefault="002C0AE1" w:rsidP="002C0AE1">
      <w:pPr>
        <w:numPr>
          <w:ilvl w:val="1"/>
          <w:numId w:val="9"/>
        </w:num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Трудовые ресурсы – основная производительная сила. Они состоят из трудоспособных граждан в трудоспособном возрасте и работающих в экономике страны граждан моложе и старше трудоспособного возраста. Наиболее полное и разумное использование трудовых ресурсов в процессе производства имеет большое экономическое значение. Качество и квалификация работников оказывает большое влияние на производительность труду и на заработную плату работников организации.</w:t>
      </w:r>
    </w:p>
    <w:p w:rsidR="002C0AE1" w:rsidRDefault="002C0AE1" w:rsidP="002C0AE1">
      <w:pPr>
        <w:pStyle w:val="71"/>
        <w:spacing w:line="360" w:lineRule="auto"/>
        <w:jc w:val="center"/>
        <w:outlineLvl w:val="6"/>
        <w:rPr>
          <w:szCs w:val="28"/>
        </w:rPr>
      </w:pPr>
    </w:p>
    <w:p w:rsidR="002C0AE1" w:rsidRDefault="002C0AE1" w:rsidP="002C0AE1">
      <w:pPr>
        <w:pStyle w:val="71"/>
        <w:spacing w:line="360" w:lineRule="auto"/>
        <w:jc w:val="center"/>
        <w:outlineLvl w:val="6"/>
        <w:rPr>
          <w:szCs w:val="28"/>
        </w:rPr>
      </w:pPr>
    </w:p>
    <w:p w:rsidR="002C0AE1" w:rsidRPr="00DE6CA7" w:rsidRDefault="002C0AE1" w:rsidP="002C0AE1">
      <w:pPr>
        <w:pStyle w:val="71"/>
        <w:spacing w:line="360" w:lineRule="auto"/>
        <w:jc w:val="center"/>
        <w:outlineLvl w:val="6"/>
        <w:rPr>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1.5.1</w:t>
      </w:r>
    </w:p>
    <w:p w:rsidR="002C0AE1" w:rsidRDefault="002C0AE1" w:rsidP="002C0AE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Численность работников и фонд заработной платы</w:t>
      </w:r>
    </w:p>
    <w:p w:rsidR="002C0AE1" w:rsidRPr="0026497E" w:rsidRDefault="002C0AE1" w:rsidP="002C0AE1">
      <w:pPr>
        <w:spacing w:after="0" w:line="360" w:lineRule="auto"/>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833"/>
        <w:gridCol w:w="863"/>
        <w:gridCol w:w="863"/>
        <w:gridCol w:w="861"/>
        <w:gridCol w:w="863"/>
        <w:gridCol w:w="863"/>
        <w:gridCol w:w="861"/>
        <w:gridCol w:w="867"/>
      </w:tblGrid>
      <w:tr w:rsidR="002C0AE1" w:rsidRPr="00E4380C" w:rsidTr="002C0AE1">
        <w:trPr>
          <w:cantSplit/>
        </w:trPr>
        <w:tc>
          <w:tcPr>
            <w:tcW w:w="1512" w:type="pct"/>
          </w:tcPr>
          <w:p w:rsidR="002C0AE1" w:rsidRPr="00E4380C" w:rsidRDefault="002C0AE1" w:rsidP="002C0AE1">
            <w:pPr>
              <w:tabs>
                <w:tab w:val="left" w:pos="1640"/>
              </w:tabs>
              <w:spacing w:after="0" w:line="360" w:lineRule="auto"/>
              <w:jc w:val="center"/>
              <w:rPr>
                <w:rFonts w:ascii="Times New Roman" w:hAnsi="Times New Roman" w:cs="Times New Roman"/>
              </w:rPr>
            </w:pPr>
            <w:r w:rsidRPr="00E4380C">
              <w:rPr>
                <w:rFonts w:ascii="Times New Roman" w:hAnsi="Times New Roman" w:cs="Times New Roman"/>
              </w:rPr>
              <w:t>Категория работников</w:t>
            </w:r>
          </w:p>
        </w:tc>
        <w:tc>
          <w:tcPr>
            <w:tcW w:w="1297" w:type="pct"/>
            <w:gridSpan w:val="3"/>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2009</w:t>
            </w:r>
            <w:r w:rsidRPr="00E4380C">
              <w:rPr>
                <w:rFonts w:ascii="Times New Roman" w:hAnsi="Times New Roman" w:cs="Times New Roman"/>
              </w:rPr>
              <w:t xml:space="preserve"> г.</w:t>
            </w:r>
          </w:p>
        </w:tc>
        <w:tc>
          <w:tcPr>
            <w:tcW w:w="1312" w:type="pct"/>
            <w:gridSpan w:val="3"/>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2010</w:t>
            </w:r>
            <w:r w:rsidRPr="00E4380C">
              <w:rPr>
                <w:rFonts w:ascii="Times New Roman" w:hAnsi="Times New Roman" w:cs="Times New Roman"/>
              </w:rPr>
              <w:t xml:space="preserve"> г.</w:t>
            </w:r>
          </w:p>
        </w:tc>
        <w:tc>
          <w:tcPr>
            <w:tcW w:w="879" w:type="pct"/>
            <w:gridSpan w:val="2"/>
          </w:tcPr>
          <w:p w:rsidR="002C0AE1" w:rsidRPr="00E4380C" w:rsidRDefault="002C0AE1" w:rsidP="002C0AE1">
            <w:pPr>
              <w:spacing w:after="0" w:line="360" w:lineRule="auto"/>
              <w:jc w:val="center"/>
              <w:rPr>
                <w:rFonts w:ascii="Times New Roman" w:hAnsi="Times New Roman" w:cs="Times New Roman"/>
              </w:rPr>
            </w:pPr>
            <w:proofErr w:type="spellStart"/>
            <w:proofErr w:type="gramStart"/>
            <w:r w:rsidRPr="00E4380C">
              <w:rPr>
                <w:rFonts w:ascii="Times New Roman" w:hAnsi="Times New Roman" w:cs="Times New Roman"/>
              </w:rPr>
              <w:t>Тр</w:t>
            </w:r>
            <w:proofErr w:type="spellEnd"/>
            <w:proofErr w:type="gramEnd"/>
            <w:r w:rsidRPr="00E4380C">
              <w:rPr>
                <w:rFonts w:ascii="Times New Roman" w:hAnsi="Times New Roman" w:cs="Times New Roman"/>
              </w:rPr>
              <w:t>, %</w:t>
            </w:r>
          </w:p>
          <w:p w:rsidR="002C0AE1" w:rsidRPr="00E4380C" w:rsidRDefault="002C0AE1" w:rsidP="002C0AE1">
            <w:pPr>
              <w:spacing w:after="0" w:line="360" w:lineRule="auto"/>
              <w:jc w:val="center"/>
              <w:rPr>
                <w:rFonts w:ascii="Times New Roman" w:hAnsi="Times New Roman" w:cs="Times New Roman"/>
              </w:rPr>
            </w:pPr>
          </w:p>
        </w:tc>
      </w:tr>
      <w:tr w:rsidR="002C0AE1" w:rsidRPr="00E4380C" w:rsidTr="002C0AE1">
        <w:trPr>
          <w:cantSplit/>
          <w:trHeight w:val="2410"/>
        </w:trPr>
        <w:tc>
          <w:tcPr>
            <w:tcW w:w="1512" w:type="pct"/>
          </w:tcPr>
          <w:p w:rsidR="002C0AE1" w:rsidRPr="00E4380C" w:rsidRDefault="002C0AE1" w:rsidP="002C0AE1">
            <w:pPr>
              <w:tabs>
                <w:tab w:val="left" w:pos="1640"/>
              </w:tabs>
              <w:spacing w:after="0" w:line="360" w:lineRule="auto"/>
              <w:rPr>
                <w:rFonts w:ascii="Times New Roman" w:hAnsi="Times New Roman" w:cs="Times New Roman"/>
              </w:rPr>
            </w:pPr>
          </w:p>
        </w:tc>
        <w:tc>
          <w:tcPr>
            <w:tcW w:w="422" w:type="pct"/>
            <w:textDirection w:val="btLr"/>
          </w:tcPr>
          <w:p w:rsidR="002C0AE1" w:rsidRPr="00E4380C" w:rsidRDefault="002C0AE1" w:rsidP="002C0AE1">
            <w:pPr>
              <w:tabs>
                <w:tab w:val="left" w:pos="1640"/>
              </w:tabs>
              <w:spacing w:after="0" w:line="360" w:lineRule="auto"/>
              <w:ind w:left="113" w:right="113"/>
              <w:rPr>
                <w:rFonts w:ascii="Times New Roman" w:hAnsi="Times New Roman" w:cs="Times New Roman"/>
              </w:rPr>
            </w:pPr>
            <w:r w:rsidRPr="00E4380C">
              <w:rPr>
                <w:rFonts w:ascii="Times New Roman" w:hAnsi="Times New Roman" w:cs="Times New Roman"/>
              </w:rPr>
              <w:t>Среднесписочная численность, чел.</w:t>
            </w:r>
          </w:p>
        </w:tc>
        <w:tc>
          <w:tcPr>
            <w:tcW w:w="438" w:type="pct"/>
            <w:textDirection w:val="btLr"/>
          </w:tcPr>
          <w:p w:rsidR="002C0AE1" w:rsidRPr="00E4380C" w:rsidRDefault="002C0AE1" w:rsidP="002C0AE1">
            <w:pPr>
              <w:tabs>
                <w:tab w:val="left" w:pos="1640"/>
              </w:tabs>
              <w:spacing w:after="0" w:line="360" w:lineRule="auto"/>
              <w:ind w:left="113" w:right="113"/>
              <w:rPr>
                <w:rFonts w:ascii="Times New Roman" w:hAnsi="Times New Roman" w:cs="Times New Roman"/>
              </w:rPr>
            </w:pPr>
            <w:r w:rsidRPr="00E4380C">
              <w:rPr>
                <w:rFonts w:ascii="Times New Roman" w:hAnsi="Times New Roman" w:cs="Times New Roman"/>
              </w:rPr>
              <w:t xml:space="preserve">Начислено з/платы, тыс. </w:t>
            </w:r>
            <w:proofErr w:type="spellStart"/>
            <w:r w:rsidRPr="00E4380C">
              <w:rPr>
                <w:rFonts w:ascii="Times New Roman" w:hAnsi="Times New Roman" w:cs="Times New Roman"/>
              </w:rPr>
              <w:t>руб</w:t>
            </w:r>
            <w:proofErr w:type="spellEnd"/>
          </w:p>
        </w:tc>
        <w:tc>
          <w:tcPr>
            <w:tcW w:w="438" w:type="pct"/>
            <w:textDirection w:val="btLr"/>
          </w:tcPr>
          <w:p w:rsidR="002C0AE1" w:rsidRPr="00E4380C" w:rsidRDefault="002C0AE1" w:rsidP="002C0AE1">
            <w:pPr>
              <w:tabs>
                <w:tab w:val="left" w:pos="1640"/>
              </w:tabs>
              <w:spacing w:after="0" w:line="360" w:lineRule="auto"/>
              <w:ind w:left="113" w:right="113"/>
              <w:rPr>
                <w:rFonts w:ascii="Times New Roman" w:hAnsi="Times New Roman" w:cs="Times New Roman"/>
              </w:rPr>
            </w:pPr>
            <w:r w:rsidRPr="00E4380C">
              <w:rPr>
                <w:rFonts w:ascii="Times New Roman" w:hAnsi="Times New Roman" w:cs="Times New Roman"/>
              </w:rPr>
              <w:t>В среднем на 1 работника,</w:t>
            </w:r>
            <w:r>
              <w:rPr>
                <w:rFonts w:ascii="Times New Roman" w:hAnsi="Times New Roman" w:cs="Times New Roman"/>
              </w:rPr>
              <w:t xml:space="preserve"> тыс.</w:t>
            </w:r>
            <w:r w:rsidRPr="00E4380C">
              <w:rPr>
                <w:rFonts w:ascii="Times New Roman" w:hAnsi="Times New Roman" w:cs="Times New Roman"/>
              </w:rPr>
              <w:t xml:space="preserve"> руб.</w:t>
            </w:r>
          </w:p>
        </w:tc>
        <w:tc>
          <w:tcPr>
            <w:tcW w:w="437" w:type="pct"/>
            <w:textDirection w:val="btLr"/>
          </w:tcPr>
          <w:p w:rsidR="002C0AE1" w:rsidRPr="00E4380C" w:rsidRDefault="002C0AE1" w:rsidP="002C0AE1">
            <w:pPr>
              <w:tabs>
                <w:tab w:val="left" w:pos="1640"/>
              </w:tabs>
              <w:spacing w:after="0" w:line="360" w:lineRule="auto"/>
              <w:ind w:left="113" w:right="113"/>
              <w:rPr>
                <w:rFonts w:ascii="Times New Roman" w:hAnsi="Times New Roman" w:cs="Times New Roman"/>
              </w:rPr>
            </w:pPr>
            <w:r w:rsidRPr="00E4380C">
              <w:rPr>
                <w:rFonts w:ascii="Times New Roman" w:hAnsi="Times New Roman" w:cs="Times New Roman"/>
              </w:rPr>
              <w:t>Среднесписочная численность, чел.</w:t>
            </w:r>
          </w:p>
        </w:tc>
        <w:tc>
          <w:tcPr>
            <w:tcW w:w="438" w:type="pct"/>
            <w:textDirection w:val="btLr"/>
          </w:tcPr>
          <w:p w:rsidR="002C0AE1" w:rsidRPr="00E4380C" w:rsidRDefault="002C0AE1" w:rsidP="002C0AE1">
            <w:pPr>
              <w:tabs>
                <w:tab w:val="left" w:pos="1640"/>
              </w:tabs>
              <w:spacing w:after="0" w:line="360" w:lineRule="auto"/>
              <w:ind w:left="113" w:right="113"/>
              <w:rPr>
                <w:rFonts w:ascii="Times New Roman" w:hAnsi="Times New Roman" w:cs="Times New Roman"/>
              </w:rPr>
            </w:pPr>
            <w:r w:rsidRPr="00E4380C">
              <w:rPr>
                <w:rFonts w:ascii="Times New Roman" w:hAnsi="Times New Roman" w:cs="Times New Roman"/>
              </w:rPr>
              <w:t xml:space="preserve">Начислено з/платы, тыс. </w:t>
            </w:r>
            <w:proofErr w:type="spellStart"/>
            <w:r w:rsidRPr="00E4380C">
              <w:rPr>
                <w:rFonts w:ascii="Times New Roman" w:hAnsi="Times New Roman" w:cs="Times New Roman"/>
              </w:rPr>
              <w:t>руб</w:t>
            </w:r>
            <w:proofErr w:type="spellEnd"/>
          </w:p>
        </w:tc>
        <w:tc>
          <w:tcPr>
            <w:tcW w:w="438" w:type="pct"/>
            <w:textDirection w:val="btLr"/>
          </w:tcPr>
          <w:p w:rsidR="002C0AE1" w:rsidRPr="00E4380C" w:rsidRDefault="002C0AE1" w:rsidP="002C0AE1">
            <w:pPr>
              <w:tabs>
                <w:tab w:val="left" w:pos="1640"/>
              </w:tabs>
              <w:spacing w:after="0" w:line="360" w:lineRule="auto"/>
              <w:ind w:left="113" w:right="113"/>
              <w:rPr>
                <w:rFonts w:ascii="Times New Roman" w:hAnsi="Times New Roman" w:cs="Times New Roman"/>
              </w:rPr>
            </w:pPr>
            <w:r w:rsidRPr="00E4380C">
              <w:rPr>
                <w:rFonts w:ascii="Times New Roman" w:hAnsi="Times New Roman" w:cs="Times New Roman"/>
              </w:rPr>
              <w:t>В среднем на 1 работника,</w:t>
            </w:r>
            <w:r>
              <w:rPr>
                <w:rFonts w:ascii="Times New Roman" w:hAnsi="Times New Roman" w:cs="Times New Roman"/>
              </w:rPr>
              <w:t xml:space="preserve"> тыс.</w:t>
            </w:r>
            <w:r w:rsidRPr="00E4380C">
              <w:rPr>
                <w:rFonts w:ascii="Times New Roman" w:hAnsi="Times New Roman" w:cs="Times New Roman"/>
              </w:rPr>
              <w:t xml:space="preserve"> руб.</w:t>
            </w:r>
          </w:p>
        </w:tc>
        <w:tc>
          <w:tcPr>
            <w:tcW w:w="437" w:type="pct"/>
            <w:textDirection w:val="btLr"/>
          </w:tcPr>
          <w:p w:rsidR="002C0AE1" w:rsidRPr="00E4380C" w:rsidRDefault="002C0AE1" w:rsidP="002C0AE1">
            <w:pPr>
              <w:tabs>
                <w:tab w:val="left" w:pos="1640"/>
              </w:tabs>
              <w:spacing w:after="0" w:line="360" w:lineRule="auto"/>
              <w:ind w:left="113" w:right="113"/>
              <w:rPr>
                <w:rFonts w:ascii="Times New Roman" w:hAnsi="Times New Roman" w:cs="Times New Roman"/>
              </w:rPr>
            </w:pPr>
            <w:r w:rsidRPr="00E4380C">
              <w:rPr>
                <w:rFonts w:ascii="Times New Roman" w:hAnsi="Times New Roman" w:cs="Times New Roman"/>
              </w:rPr>
              <w:t>Среднесписочной численности</w:t>
            </w:r>
          </w:p>
        </w:tc>
        <w:tc>
          <w:tcPr>
            <w:tcW w:w="438" w:type="pct"/>
            <w:textDirection w:val="btLr"/>
          </w:tcPr>
          <w:p w:rsidR="002C0AE1" w:rsidRPr="00E4380C" w:rsidRDefault="002C0AE1" w:rsidP="002C0AE1">
            <w:pPr>
              <w:tabs>
                <w:tab w:val="left" w:pos="1640"/>
              </w:tabs>
              <w:spacing w:after="0" w:line="360" w:lineRule="auto"/>
              <w:ind w:left="113" w:right="113"/>
              <w:rPr>
                <w:rFonts w:ascii="Times New Roman" w:hAnsi="Times New Roman" w:cs="Times New Roman"/>
              </w:rPr>
            </w:pPr>
            <w:proofErr w:type="gramStart"/>
            <w:r w:rsidRPr="00E4380C">
              <w:rPr>
                <w:rFonts w:ascii="Times New Roman" w:hAnsi="Times New Roman" w:cs="Times New Roman"/>
              </w:rPr>
              <w:t>З</w:t>
            </w:r>
            <w:proofErr w:type="gramEnd"/>
            <w:r w:rsidRPr="00E4380C">
              <w:rPr>
                <w:rFonts w:ascii="Times New Roman" w:hAnsi="Times New Roman" w:cs="Times New Roman"/>
              </w:rPr>
              <w:t>/п в среднем на 1 работника</w:t>
            </w:r>
          </w:p>
        </w:tc>
      </w:tr>
      <w:tr w:rsidR="002C0AE1" w:rsidRPr="00E4380C" w:rsidTr="002C0AE1">
        <w:tc>
          <w:tcPr>
            <w:tcW w:w="1512" w:type="pct"/>
          </w:tcPr>
          <w:p w:rsidR="002C0AE1" w:rsidRPr="00E4380C" w:rsidRDefault="002C0AE1" w:rsidP="002C0AE1">
            <w:pPr>
              <w:tabs>
                <w:tab w:val="left" w:pos="1640"/>
              </w:tabs>
              <w:spacing w:after="0" w:line="360" w:lineRule="auto"/>
              <w:rPr>
                <w:rFonts w:ascii="Times New Roman" w:hAnsi="Times New Roman" w:cs="Times New Roman"/>
              </w:rPr>
            </w:pPr>
            <w:r w:rsidRPr="00E4380C">
              <w:rPr>
                <w:rFonts w:ascii="Times New Roman" w:hAnsi="Times New Roman" w:cs="Times New Roman"/>
              </w:rPr>
              <w:t>Трактористы-машинисты</w:t>
            </w:r>
          </w:p>
        </w:tc>
        <w:tc>
          <w:tcPr>
            <w:tcW w:w="422"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40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1968</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49,20</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38</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2840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74,74</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95,0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151,9</w:t>
            </w:r>
          </w:p>
        </w:tc>
      </w:tr>
      <w:tr w:rsidR="002C0AE1" w:rsidRPr="00E4380C" w:rsidTr="002C0AE1">
        <w:tc>
          <w:tcPr>
            <w:tcW w:w="1512" w:type="pct"/>
          </w:tcPr>
          <w:p w:rsidR="002C0AE1" w:rsidRPr="00E4380C" w:rsidRDefault="002C0AE1" w:rsidP="002C0AE1">
            <w:pPr>
              <w:tabs>
                <w:tab w:val="left" w:pos="1640"/>
              </w:tabs>
              <w:spacing w:after="0" w:line="360" w:lineRule="auto"/>
              <w:rPr>
                <w:rFonts w:ascii="Times New Roman" w:hAnsi="Times New Roman" w:cs="Times New Roman"/>
              </w:rPr>
            </w:pPr>
            <w:r w:rsidRPr="00E4380C">
              <w:rPr>
                <w:rFonts w:ascii="Times New Roman" w:hAnsi="Times New Roman" w:cs="Times New Roman"/>
              </w:rPr>
              <w:t>Дояры</w:t>
            </w:r>
          </w:p>
        </w:tc>
        <w:tc>
          <w:tcPr>
            <w:tcW w:w="422"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18</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938</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52,11</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14</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1020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72,86</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77,8</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139,8</w:t>
            </w:r>
          </w:p>
        </w:tc>
      </w:tr>
      <w:tr w:rsidR="002C0AE1" w:rsidRPr="00E4380C" w:rsidTr="002C0AE1">
        <w:tc>
          <w:tcPr>
            <w:tcW w:w="1512" w:type="pct"/>
          </w:tcPr>
          <w:p w:rsidR="002C0AE1" w:rsidRPr="00E4380C" w:rsidRDefault="002C0AE1" w:rsidP="002C0AE1">
            <w:pPr>
              <w:tabs>
                <w:tab w:val="left" w:pos="1640"/>
              </w:tabs>
              <w:spacing w:after="0" w:line="360" w:lineRule="auto"/>
              <w:rPr>
                <w:rFonts w:ascii="Times New Roman" w:hAnsi="Times New Roman" w:cs="Times New Roman"/>
              </w:rPr>
            </w:pPr>
            <w:r w:rsidRPr="00E4380C">
              <w:rPr>
                <w:rFonts w:ascii="Times New Roman" w:hAnsi="Times New Roman" w:cs="Times New Roman"/>
              </w:rPr>
              <w:t>Скотники КРС</w:t>
            </w:r>
          </w:p>
        </w:tc>
        <w:tc>
          <w:tcPr>
            <w:tcW w:w="422"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12</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464</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38,67</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12</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640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53,33</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100,0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137,9</w:t>
            </w:r>
          </w:p>
        </w:tc>
      </w:tr>
      <w:tr w:rsidR="002C0AE1" w:rsidRPr="00E4380C" w:rsidTr="002C0AE1">
        <w:tc>
          <w:tcPr>
            <w:tcW w:w="1512" w:type="pct"/>
          </w:tcPr>
          <w:p w:rsidR="002C0AE1" w:rsidRPr="00E4380C" w:rsidRDefault="002C0AE1" w:rsidP="002C0AE1">
            <w:pPr>
              <w:tabs>
                <w:tab w:val="left" w:pos="1640"/>
              </w:tabs>
              <w:spacing w:after="0" w:line="360" w:lineRule="auto"/>
              <w:rPr>
                <w:rFonts w:ascii="Times New Roman" w:hAnsi="Times New Roman" w:cs="Times New Roman"/>
              </w:rPr>
            </w:pPr>
            <w:r w:rsidRPr="00E4380C">
              <w:rPr>
                <w:rFonts w:ascii="Times New Roman" w:hAnsi="Times New Roman" w:cs="Times New Roman"/>
              </w:rPr>
              <w:t>Работники коневодства</w:t>
            </w:r>
          </w:p>
        </w:tc>
        <w:tc>
          <w:tcPr>
            <w:tcW w:w="422"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12</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12,00</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w:t>
            </w:r>
          </w:p>
        </w:tc>
      </w:tr>
      <w:tr w:rsidR="002C0AE1" w:rsidRPr="00E4380C" w:rsidTr="002C0AE1">
        <w:tc>
          <w:tcPr>
            <w:tcW w:w="1512" w:type="pct"/>
          </w:tcPr>
          <w:p w:rsidR="002C0AE1" w:rsidRPr="00E4380C" w:rsidRDefault="002C0AE1" w:rsidP="002C0AE1">
            <w:pPr>
              <w:tabs>
                <w:tab w:val="left" w:pos="1640"/>
              </w:tabs>
              <w:spacing w:after="0" w:line="360" w:lineRule="auto"/>
              <w:rPr>
                <w:rFonts w:ascii="Times New Roman" w:hAnsi="Times New Roman" w:cs="Times New Roman"/>
              </w:rPr>
            </w:pPr>
            <w:r w:rsidRPr="00E4380C">
              <w:rPr>
                <w:rFonts w:ascii="Times New Roman" w:hAnsi="Times New Roman" w:cs="Times New Roman"/>
              </w:rPr>
              <w:t xml:space="preserve">Руководители </w:t>
            </w:r>
          </w:p>
        </w:tc>
        <w:tc>
          <w:tcPr>
            <w:tcW w:w="422"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7</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504</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72,00</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7</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750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107,14</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100,0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148,8</w:t>
            </w:r>
          </w:p>
        </w:tc>
      </w:tr>
      <w:tr w:rsidR="002C0AE1" w:rsidRPr="00E4380C" w:rsidTr="002C0AE1">
        <w:tc>
          <w:tcPr>
            <w:tcW w:w="1512" w:type="pct"/>
          </w:tcPr>
          <w:p w:rsidR="002C0AE1" w:rsidRPr="00E4380C" w:rsidRDefault="002C0AE1" w:rsidP="002C0AE1">
            <w:pPr>
              <w:tabs>
                <w:tab w:val="left" w:pos="1640"/>
              </w:tabs>
              <w:spacing w:after="0" w:line="360" w:lineRule="auto"/>
              <w:rPr>
                <w:rFonts w:ascii="Times New Roman" w:hAnsi="Times New Roman" w:cs="Times New Roman"/>
              </w:rPr>
            </w:pPr>
            <w:r w:rsidRPr="00E4380C">
              <w:rPr>
                <w:rFonts w:ascii="Times New Roman" w:hAnsi="Times New Roman" w:cs="Times New Roman"/>
              </w:rPr>
              <w:t>Специалисты</w:t>
            </w:r>
          </w:p>
        </w:tc>
        <w:tc>
          <w:tcPr>
            <w:tcW w:w="422"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11</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458</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41,64</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680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68,00</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90,9</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163,3</w:t>
            </w:r>
          </w:p>
        </w:tc>
      </w:tr>
      <w:tr w:rsidR="002C0AE1" w:rsidRPr="00E4380C" w:rsidTr="002C0AE1">
        <w:tc>
          <w:tcPr>
            <w:tcW w:w="1512" w:type="pct"/>
          </w:tcPr>
          <w:p w:rsidR="002C0AE1" w:rsidRPr="00E4380C" w:rsidRDefault="002C0AE1" w:rsidP="002C0AE1">
            <w:pPr>
              <w:tabs>
                <w:tab w:val="left" w:pos="1640"/>
              </w:tabs>
              <w:spacing w:after="0" w:line="360" w:lineRule="auto"/>
              <w:rPr>
                <w:rFonts w:ascii="Times New Roman" w:hAnsi="Times New Roman" w:cs="Times New Roman"/>
              </w:rPr>
            </w:pPr>
            <w:proofErr w:type="gramStart"/>
            <w:r w:rsidRPr="00E4380C">
              <w:rPr>
                <w:rFonts w:ascii="Times New Roman" w:hAnsi="Times New Roman" w:cs="Times New Roman"/>
              </w:rPr>
              <w:t>Работники</w:t>
            </w:r>
            <w:proofErr w:type="gramEnd"/>
            <w:r w:rsidRPr="00E4380C">
              <w:rPr>
                <w:rFonts w:ascii="Times New Roman" w:hAnsi="Times New Roman" w:cs="Times New Roman"/>
              </w:rPr>
              <w:t xml:space="preserve"> занятые в подсобных промышленных предприятиях и промыслах</w:t>
            </w:r>
          </w:p>
        </w:tc>
        <w:tc>
          <w:tcPr>
            <w:tcW w:w="422"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5</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150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30,00</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5</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208</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41,6</w:t>
            </w:r>
          </w:p>
        </w:tc>
        <w:tc>
          <w:tcPr>
            <w:tcW w:w="437"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100</w:t>
            </w:r>
          </w:p>
        </w:tc>
        <w:tc>
          <w:tcPr>
            <w:tcW w:w="438" w:type="pct"/>
            <w:vAlign w:val="center"/>
          </w:tcPr>
          <w:p w:rsidR="002C0AE1" w:rsidRPr="00E4380C" w:rsidRDefault="002C0AE1" w:rsidP="002C0AE1">
            <w:pPr>
              <w:tabs>
                <w:tab w:val="left" w:pos="1640"/>
              </w:tabs>
              <w:spacing w:after="0" w:line="360" w:lineRule="auto"/>
              <w:jc w:val="center"/>
              <w:rPr>
                <w:rFonts w:ascii="Times New Roman" w:hAnsi="Times New Roman" w:cs="Times New Roman"/>
              </w:rPr>
            </w:pPr>
            <w:r>
              <w:rPr>
                <w:rFonts w:ascii="Times New Roman" w:hAnsi="Times New Roman" w:cs="Times New Roman"/>
              </w:rPr>
              <w:t>138,7</w:t>
            </w:r>
          </w:p>
        </w:tc>
      </w:tr>
    </w:tbl>
    <w:p w:rsidR="002C0AE1" w:rsidRPr="0026497E" w:rsidRDefault="002C0AE1" w:rsidP="002C0AE1">
      <w:pPr>
        <w:pStyle w:val="71"/>
        <w:spacing w:line="360" w:lineRule="auto"/>
        <w:jc w:val="center"/>
        <w:outlineLvl w:val="6"/>
        <w:rPr>
          <w:szCs w:val="28"/>
        </w:rPr>
      </w:pP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По результатам таблицы 1.5.1</w:t>
      </w:r>
      <w:r w:rsidRPr="0026497E">
        <w:rPr>
          <w:rFonts w:ascii="Times New Roman" w:hAnsi="Times New Roman" w:cs="Times New Roman"/>
          <w:sz w:val="28"/>
          <w:szCs w:val="28"/>
        </w:rPr>
        <w:t xml:space="preserve"> видно, что за 2 года не происходило </w:t>
      </w:r>
      <w:proofErr w:type="spellStart"/>
      <w:r w:rsidRPr="0026497E">
        <w:rPr>
          <w:rFonts w:ascii="Times New Roman" w:hAnsi="Times New Roman" w:cs="Times New Roman"/>
          <w:sz w:val="28"/>
          <w:szCs w:val="28"/>
        </w:rPr>
        <w:t>координальных</w:t>
      </w:r>
      <w:proofErr w:type="spellEnd"/>
      <w:r w:rsidRPr="0026497E">
        <w:rPr>
          <w:rFonts w:ascii="Times New Roman" w:hAnsi="Times New Roman" w:cs="Times New Roman"/>
          <w:sz w:val="28"/>
          <w:szCs w:val="28"/>
        </w:rPr>
        <w:t xml:space="preserve"> изменений среднесписочной численности работников, лишь тр</w:t>
      </w:r>
      <w:r>
        <w:rPr>
          <w:rFonts w:ascii="Times New Roman" w:hAnsi="Times New Roman" w:cs="Times New Roman"/>
          <w:sz w:val="28"/>
          <w:szCs w:val="28"/>
        </w:rPr>
        <w:t>актористов-машинистов стало на 2</w:t>
      </w:r>
      <w:r w:rsidRPr="0026497E">
        <w:rPr>
          <w:rFonts w:ascii="Times New Roman" w:hAnsi="Times New Roman" w:cs="Times New Roman"/>
          <w:sz w:val="28"/>
          <w:szCs w:val="28"/>
        </w:rPr>
        <w:t xml:space="preserve"> человека ме</w:t>
      </w:r>
      <w:r>
        <w:rPr>
          <w:rFonts w:ascii="Times New Roman" w:hAnsi="Times New Roman" w:cs="Times New Roman"/>
          <w:sz w:val="28"/>
          <w:szCs w:val="28"/>
        </w:rPr>
        <w:t>ньше (на 5</w:t>
      </w:r>
      <w:r w:rsidRPr="0026497E">
        <w:rPr>
          <w:rFonts w:ascii="Times New Roman" w:hAnsi="Times New Roman" w:cs="Times New Roman"/>
          <w:sz w:val="28"/>
          <w:szCs w:val="28"/>
        </w:rPr>
        <w:t xml:space="preserve">%), </w:t>
      </w:r>
      <w:r>
        <w:rPr>
          <w:rFonts w:ascii="Times New Roman" w:hAnsi="Times New Roman" w:cs="Times New Roman"/>
          <w:sz w:val="28"/>
          <w:szCs w:val="28"/>
        </w:rPr>
        <w:t>сократилась численность дояров на 22,2%.</w:t>
      </w:r>
      <w:r w:rsidRPr="0026497E">
        <w:rPr>
          <w:rFonts w:ascii="Times New Roman" w:hAnsi="Times New Roman" w:cs="Times New Roman"/>
          <w:sz w:val="28"/>
          <w:szCs w:val="28"/>
        </w:rPr>
        <w:t xml:space="preserve"> Что, касаясь заработной п</w:t>
      </w:r>
      <w:r>
        <w:rPr>
          <w:rFonts w:ascii="Times New Roman" w:hAnsi="Times New Roman" w:cs="Times New Roman"/>
          <w:sz w:val="28"/>
          <w:szCs w:val="28"/>
        </w:rPr>
        <w:t>латы одного работника, т</w:t>
      </w:r>
      <w:r w:rsidRPr="0026497E">
        <w:rPr>
          <w:rFonts w:ascii="Times New Roman" w:hAnsi="Times New Roman" w:cs="Times New Roman"/>
          <w:sz w:val="28"/>
          <w:szCs w:val="28"/>
        </w:rPr>
        <w:t xml:space="preserve"> получились следующие результаты: 1) з/плата одн</w:t>
      </w:r>
      <w:r>
        <w:rPr>
          <w:rFonts w:ascii="Times New Roman" w:hAnsi="Times New Roman" w:cs="Times New Roman"/>
          <w:sz w:val="28"/>
          <w:szCs w:val="28"/>
        </w:rPr>
        <w:t>ого тракториста-машиниста увеличилась на 51,9</w:t>
      </w:r>
      <w:r w:rsidRPr="0026497E">
        <w:rPr>
          <w:rFonts w:ascii="Times New Roman" w:hAnsi="Times New Roman" w:cs="Times New Roman"/>
          <w:sz w:val="28"/>
          <w:szCs w:val="28"/>
        </w:rPr>
        <w:t>%; 2) один дояр стал получать на 3</w:t>
      </w:r>
      <w:r>
        <w:rPr>
          <w:rFonts w:ascii="Times New Roman" w:hAnsi="Times New Roman" w:cs="Times New Roman"/>
          <w:sz w:val="28"/>
          <w:szCs w:val="28"/>
        </w:rPr>
        <w:t>9,8</w:t>
      </w:r>
      <w:r w:rsidRPr="0026497E">
        <w:rPr>
          <w:rFonts w:ascii="Times New Roman" w:hAnsi="Times New Roman" w:cs="Times New Roman"/>
          <w:sz w:val="28"/>
          <w:szCs w:val="28"/>
        </w:rPr>
        <w:t>% больше;</w:t>
      </w:r>
      <w:proofErr w:type="gramEnd"/>
      <w:r w:rsidRPr="0026497E">
        <w:rPr>
          <w:rFonts w:ascii="Times New Roman" w:hAnsi="Times New Roman" w:cs="Times New Roman"/>
          <w:sz w:val="28"/>
          <w:szCs w:val="28"/>
        </w:rPr>
        <w:t xml:space="preserve"> </w:t>
      </w:r>
      <w:r>
        <w:rPr>
          <w:rFonts w:ascii="Times New Roman" w:hAnsi="Times New Roman" w:cs="Times New Roman"/>
          <w:sz w:val="28"/>
          <w:szCs w:val="28"/>
        </w:rPr>
        <w:t>заработная плата руководителей увеличилась на 48,8%, специалистов – на 63,3%; работников занятых в подсобных промышленных предприятиях и промыслах – на 38,7%. Стоит отметить, что зарабо</w:t>
      </w:r>
      <w:r w:rsidRPr="0026497E">
        <w:rPr>
          <w:rFonts w:ascii="Times New Roman" w:hAnsi="Times New Roman" w:cs="Times New Roman"/>
          <w:sz w:val="28"/>
          <w:szCs w:val="28"/>
        </w:rPr>
        <w:t xml:space="preserve">тная плата работников повысилась при </w:t>
      </w:r>
      <w:r>
        <w:rPr>
          <w:rFonts w:ascii="Times New Roman" w:hAnsi="Times New Roman" w:cs="Times New Roman"/>
          <w:sz w:val="28"/>
          <w:szCs w:val="28"/>
        </w:rPr>
        <w:t xml:space="preserve">практически </w:t>
      </w:r>
      <w:r w:rsidRPr="0026497E">
        <w:rPr>
          <w:rFonts w:ascii="Times New Roman" w:hAnsi="Times New Roman" w:cs="Times New Roman"/>
          <w:sz w:val="28"/>
          <w:szCs w:val="28"/>
        </w:rPr>
        <w:t>неизменном количестве работающих.</w:t>
      </w:r>
    </w:p>
    <w:p w:rsidR="002C0AE1" w:rsidRDefault="002C0AE1" w:rsidP="002C0AE1">
      <w:pPr>
        <w:spacing w:after="0" w:line="360" w:lineRule="auto"/>
        <w:jc w:val="both"/>
        <w:rPr>
          <w:rFonts w:ascii="Times New Roman" w:hAnsi="Times New Roman" w:cs="Times New Roman"/>
          <w:sz w:val="28"/>
          <w:szCs w:val="28"/>
        </w:rPr>
      </w:pPr>
    </w:p>
    <w:p w:rsidR="002C0AE1" w:rsidRPr="0026497E" w:rsidRDefault="002C0AE1" w:rsidP="002C0AE1">
      <w:pPr>
        <w:spacing w:after="0" w:line="360" w:lineRule="auto"/>
        <w:jc w:val="both"/>
        <w:rPr>
          <w:rFonts w:ascii="Times New Roman" w:hAnsi="Times New Roman" w:cs="Times New Roman"/>
          <w:sz w:val="28"/>
          <w:szCs w:val="28"/>
        </w:rPr>
      </w:pPr>
    </w:p>
    <w:p w:rsidR="002C0AE1" w:rsidRPr="00E4380C"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1.5.2</w:t>
      </w:r>
    </w:p>
    <w:p w:rsidR="002C0AE1" w:rsidRPr="0026497E" w:rsidRDefault="002C0AE1" w:rsidP="002C0AE1">
      <w:pPr>
        <w:pStyle w:val="5"/>
        <w:spacing w:line="360" w:lineRule="auto"/>
        <w:rPr>
          <w:szCs w:val="28"/>
        </w:rPr>
      </w:pPr>
      <w:r w:rsidRPr="0026497E">
        <w:rPr>
          <w:szCs w:val="28"/>
        </w:rPr>
        <w:t>Распределение затрат труда</w:t>
      </w:r>
    </w:p>
    <w:p w:rsidR="002C0AE1" w:rsidRPr="0026497E" w:rsidRDefault="002C0AE1" w:rsidP="002C0AE1">
      <w:pPr>
        <w:spacing w:after="0" w:line="360" w:lineRule="auto"/>
        <w:jc w:val="center"/>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2"/>
        <w:gridCol w:w="1033"/>
        <w:gridCol w:w="1033"/>
        <w:gridCol w:w="871"/>
        <w:gridCol w:w="1033"/>
        <w:gridCol w:w="1033"/>
      </w:tblGrid>
      <w:tr w:rsidR="002C0AE1" w:rsidRPr="00364D40" w:rsidTr="002C0AE1">
        <w:trPr>
          <w:cantSplit/>
          <w:trHeight w:val="262"/>
          <w:jc w:val="center"/>
        </w:trPr>
        <w:tc>
          <w:tcPr>
            <w:tcW w:w="2461" w:type="pct"/>
            <w:vMerge w:val="restart"/>
            <w:tcBorders>
              <w:top w:val="single" w:sz="4" w:space="0" w:color="auto"/>
              <w:left w:val="single" w:sz="4" w:space="0" w:color="auto"/>
              <w:bottom w:val="nil"/>
              <w:right w:val="single" w:sz="4" w:space="0" w:color="auto"/>
            </w:tcBorders>
            <w:vAlign w:val="center"/>
          </w:tcPr>
          <w:p w:rsidR="002C0AE1" w:rsidRPr="00364D40" w:rsidRDefault="002C0AE1" w:rsidP="002C0AE1">
            <w:pPr>
              <w:spacing w:after="0" w:line="360" w:lineRule="auto"/>
              <w:rPr>
                <w:rFonts w:ascii="Times New Roman" w:hAnsi="Times New Roman" w:cs="Times New Roman"/>
              </w:rPr>
            </w:pPr>
            <w:r w:rsidRPr="00364D40">
              <w:rPr>
                <w:rFonts w:ascii="Times New Roman" w:hAnsi="Times New Roman" w:cs="Times New Roman"/>
              </w:rPr>
              <w:t>Вид деятельности</w:t>
            </w:r>
          </w:p>
        </w:tc>
        <w:tc>
          <w:tcPr>
            <w:tcW w:w="1048" w:type="pct"/>
            <w:gridSpan w:val="2"/>
            <w:tcBorders>
              <w:top w:val="single" w:sz="4" w:space="0" w:color="auto"/>
              <w:left w:val="nil"/>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2009</w:t>
            </w:r>
            <w:r w:rsidRPr="00364D40">
              <w:rPr>
                <w:rFonts w:ascii="Times New Roman" w:hAnsi="Times New Roman" w:cs="Times New Roman"/>
              </w:rPr>
              <w:t xml:space="preserve"> г.</w:t>
            </w:r>
          </w:p>
        </w:tc>
        <w:tc>
          <w:tcPr>
            <w:tcW w:w="966" w:type="pct"/>
            <w:gridSpan w:val="2"/>
            <w:tcBorders>
              <w:top w:val="single" w:sz="4" w:space="0" w:color="auto"/>
              <w:left w:val="single" w:sz="4" w:space="0" w:color="auto"/>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2010</w:t>
            </w:r>
            <w:r w:rsidRPr="00364D40">
              <w:rPr>
                <w:rFonts w:ascii="Times New Roman" w:hAnsi="Times New Roman" w:cs="Times New Roman"/>
              </w:rPr>
              <w:t xml:space="preserve"> г.</w:t>
            </w:r>
          </w:p>
        </w:tc>
        <w:tc>
          <w:tcPr>
            <w:tcW w:w="524" w:type="pct"/>
            <w:vMerge w:val="restart"/>
            <w:vAlign w:val="center"/>
          </w:tcPr>
          <w:p w:rsidR="002C0AE1" w:rsidRPr="00364D40" w:rsidRDefault="002C0AE1" w:rsidP="002C0AE1">
            <w:pPr>
              <w:spacing w:after="0" w:line="360" w:lineRule="auto"/>
              <w:jc w:val="center"/>
              <w:rPr>
                <w:rFonts w:ascii="Times New Roman" w:hAnsi="Times New Roman" w:cs="Times New Roman"/>
              </w:rPr>
            </w:pPr>
            <w:proofErr w:type="spellStart"/>
            <w:proofErr w:type="gramStart"/>
            <w:r w:rsidRPr="00364D40">
              <w:rPr>
                <w:rFonts w:ascii="Times New Roman" w:hAnsi="Times New Roman" w:cs="Times New Roman"/>
              </w:rPr>
              <w:t>Тр</w:t>
            </w:r>
            <w:proofErr w:type="spellEnd"/>
            <w:proofErr w:type="gramEnd"/>
            <w:r w:rsidRPr="00364D40">
              <w:rPr>
                <w:rFonts w:ascii="Times New Roman" w:hAnsi="Times New Roman" w:cs="Times New Roman"/>
              </w:rPr>
              <w:t>, %</w:t>
            </w:r>
          </w:p>
        </w:tc>
      </w:tr>
      <w:tr w:rsidR="002C0AE1" w:rsidRPr="00364D40" w:rsidTr="002C0AE1">
        <w:trPr>
          <w:cantSplit/>
          <w:trHeight w:val="2118"/>
          <w:jc w:val="center"/>
        </w:trPr>
        <w:tc>
          <w:tcPr>
            <w:tcW w:w="2461" w:type="pct"/>
            <w:vMerge/>
            <w:tcBorders>
              <w:top w:val="single" w:sz="4" w:space="0" w:color="auto"/>
              <w:left w:val="single" w:sz="4" w:space="0" w:color="auto"/>
              <w:bottom w:val="nil"/>
              <w:right w:val="single" w:sz="4" w:space="0" w:color="auto"/>
            </w:tcBorders>
          </w:tcPr>
          <w:p w:rsidR="002C0AE1" w:rsidRPr="00364D40" w:rsidRDefault="002C0AE1" w:rsidP="002C0AE1">
            <w:pPr>
              <w:spacing w:after="0" w:line="360" w:lineRule="auto"/>
              <w:rPr>
                <w:rFonts w:ascii="Times New Roman" w:hAnsi="Times New Roman" w:cs="Times New Roman"/>
              </w:rPr>
            </w:pPr>
          </w:p>
        </w:tc>
        <w:tc>
          <w:tcPr>
            <w:tcW w:w="524" w:type="pct"/>
            <w:tcBorders>
              <w:top w:val="single" w:sz="4" w:space="0" w:color="auto"/>
              <w:left w:val="nil"/>
              <w:bottom w:val="nil"/>
              <w:right w:val="single" w:sz="4" w:space="0" w:color="auto"/>
            </w:tcBorders>
            <w:textDirection w:val="btLr"/>
          </w:tcPr>
          <w:p w:rsidR="002C0AE1" w:rsidRPr="00364D40" w:rsidRDefault="002C0AE1" w:rsidP="002C0AE1">
            <w:pPr>
              <w:spacing w:after="0" w:line="360" w:lineRule="auto"/>
              <w:ind w:left="113" w:right="113"/>
              <w:jc w:val="center"/>
              <w:rPr>
                <w:rFonts w:ascii="Times New Roman" w:hAnsi="Times New Roman" w:cs="Times New Roman"/>
              </w:rPr>
            </w:pPr>
            <w:r w:rsidRPr="00364D40">
              <w:rPr>
                <w:rFonts w:ascii="Times New Roman" w:hAnsi="Times New Roman" w:cs="Times New Roman"/>
              </w:rPr>
              <w:t>Отработано  всего, тыс. чел</w:t>
            </w:r>
            <w:proofErr w:type="gramStart"/>
            <w:r w:rsidRPr="00364D40">
              <w:rPr>
                <w:rFonts w:ascii="Times New Roman" w:hAnsi="Times New Roman" w:cs="Times New Roman"/>
              </w:rPr>
              <w:t>.-</w:t>
            </w:r>
            <w:proofErr w:type="gramEnd"/>
            <w:r w:rsidRPr="00364D40">
              <w:rPr>
                <w:rFonts w:ascii="Times New Roman" w:hAnsi="Times New Roman" w:cs="Times New Roman"/>
              </w:rPr>
              <w:t>час.</w:t>
            </w:r>
          </w:p>
        </w:tc>
        <w:tc>
          <w:tcPr>
            <w:tcW w:w="524" w:type="pct"/>
            <w:tcBorders>
              <w:top w:val="single" w:sz="4" w:space="0" w:color="auto"/>
              <w:left w:val="single" w:sz="4" w:space="0" w:color="auto"/>
              <w:bottom w:val="nil"/>
              <w:right w:val="single" w:sz="4" w:space="0" w:color="auto"/>
            </w:tcBorders>
            <w:textDirection w:val="btLr"/>
          </w:tcPr>
          <w:p w:rsidR="002C0AE1" w:rsidRPr="00364D40" w:rsidRDefault="002C0AE1" w:rsidP="002C0AE1">
            <w:pPr>
              <w:spacing w:after="0" w:line="360" w:lineRule="auto"/>
              <w:ind w:left="113" w:right="113"/>
              <w:jc w:val="center"/>
              <w:rPr>
                <w:rFonts w:ascii="Times New Roman" w:hAnsi="Times New Roman" w:cs="Times New Roman"/>
              </w:rPr>
            </w:pPr>
            <w:r w:rsidRPr="00364D40">
              <w:rPr>
                <w:rFonts w:ascii="Times New Roman" w:hAnsi="Times New Roman" w:cs="Times New Roman"/>
              </w:rPr>
              <w:t>Удельный вес затрат по категории, %</w:t>
            </w:r>
          </w:p>
        </w:tc>
        <w:tc>
          <w:tcPr>
            <w:tcW w:w="442" w:type="pct"/>
            <w:tcBorders>
              <w:top w:val="single" w:sz="4" w:space="0" w:color="auto"/>
              <w:left w:val="single" w:sz="4" w:space="0" w:color="auto"/>
              <w:bottom w:val="nil"/>
              <w:right w:val="single" w:sz="4" w:space="0" w:color="auto"/>
            </w:tcBorders>
            <w:textDirection w:val="btLr"/>
          </w:tcPr>
          <w:p w:rsidR="002C0AE1" w:rsidRPr="00364D40" w:rsidRDefault="002C0AE1" w:rsidP="002C0AE1">
            <w:pPr>
              <w:spacing w:after="0" w:line="360" w:lineRule="auto"/>
              <w:ind w:left="113" w:right="113"/>
              <w:jc w:val="center"/>
              <w:rPr>
                <w:rFonts w:ascii="Times New Roman" w:hAnsi="Times New Roman" w:cs="Times New Roman"/>
              </w:rPr>
            </w:pPr>
            <w:r w:rsidRPr="00364D40">
              <w:rPr>
                <w:rFonts w:ascii="Times New Roman" w:hAnsi="Times New Roman" w:cs="Times New Roman"/>
              </w:rPr>
              <w:t>Отработано  всего, тыс. чел</w:t>
            </w:r>
            <w:proofErr w:type="gramStart"/>
            <w:r w:rsidRPr="00364D40">
              <w:rPr>
                <w:rFonts w:ascii="Times New Roman" w:hAnsi="Times New Roman" w:cs="Times New Roman"/>
              </w:rPr>
              <w:t>.-</w:t>
            </w:r>
            <w:proofErr w:type="gramEnd"/>
            <w:r w:rsidRPr="00364D40">
              <w:rPr>
                <w:rFonts w:ascii="Times New Roman" w:hAnsi="Times New Roman" w:cs="Times New Roman"/>
              </w:rPr>
              <w:t>час.</w:t>
            </w:r>
          </w:p>
        </w:tc>
        <w:tc>
          <w:tcPr>
            <w:tcW w:w="524" w:type="pct"/>
            <w:tcBorders>
              <w:top w:val="single" w:sz="4" w:space="0" w:color="auto"/>
              <w:left w:val="single" w:sz="4" w:space="0" w:color="auto"/>
              <w:bottom w:val="nil"/>
              <w:right w:val="single" w:sz="4" w:space="0" w:color="auto"/>
            </w:tcBorders>
            <w:textDirection w:val="btLr"/>
          </w:tcPr>
          <w:p w:rsidR="002C0AE1" w:rsidRPr="00364D40" w:rsidRDefault="002C0AE1" w:rsidP="002C0AE1">
            <w:pPr>
              <w:spacing w:after="0" w:line="360" w:lineRule="auto"/>
              <w:ind w:left="113" w:right="113"/>
              <w:jc w:val="center"/>
              <w:rPr>
                <w:rFonts w:ascii="Times New Roman" w:hAnsi="Times New Roman" w:cs="Times New Roman"/>
              </w:rPr>
            </w:pPr>
            <w:r w:rsidRPr="00364D40">
              <w:rPr>
                <w:rFonts w:ascii="Times New Roman" w:hAnsi="Times New Roman" w:cs="Times New Roman"/>
              </w:rPr>
              <w:t>Удельный вес затрат по категории, %</w:t>
            </w:r>
          </w:p>
        </w:tc>
        <w:tc>
          <w:tcPr>
            <w:tcW w:w="524" w:type="pct"/>
            <w:vMerge/>
            <w:textDirection w:val="btLr"/>
          </w:tcPr>
          <w:p w:rsidR="002C0AE1" w:rsidRPr="00364D40" w:rsidRDefault="002C0AE1" w:rsidP="002C0AE1">
            <w:pPr>
              <w:spacing w:after="0" w:line="360" w:lineRule="auto"/>
              <w:ind w:left="113" w:right="113"/>
              <w:jc w:val="center"/>
              <w:rPr>
                <w:rFonts w:ascii="Times New Roman" w:hAnsi="Times New Roman" w:cs="Times New Roman"/>
              </w:rPr>
            </w:pPr>
          </w:p>
        </w:tc>
      </w:tr>
      <w:tr w:rsidR="002C0AE1" w:rsidRPr="00364D40" w:rsidTr="002C0AE1">
        <w:trPr>
          <w:cantSplit/>
          <w:trHeight w:val="162"/>
          <w:jc w:val="center"/>
        </w:trPr>
        <w:tc>
          <w:tcPr>
            <w:tcW w:w="2461" w:type="pct"/>
            <w:tcBorders>
              <w:top w:val="single" w:sz="4" w:space="0" w:color="auto"/>
              <w:left w:val="single" w:sz="4" w:space="0" w:color="auto"/>
              <w:bottom w:val="nil"/>
              <w:right w:val="single" w:sz="4" w:space="0" w:color="auto"/>
            </w:tcBorders>
          </w:tcPr>
          <w:p w:rsidR="002C0AE1" w:rsidRPr="00364D40" w:rsidRDefault="002C0AE1" w:rsidP="002C0AE1">
            <w:pPr>
              <w:spacing w:after="0" w:line="360" w:lineRule="auto"/>
              <w:jc w:val="both"/>
              <w:rPr>
                <w:rFonts w:ascii="Times New Roman" w:hAnsi="Times New Roman" w:cs="Times New Roman"/>
              </w:rPr>
            </w:pPr>
            <w:r w:rsidRPr="00364D40">
              <w:rPr>
                <w:rFonts w:ascii="Times New Roman" w:hAnsi="Times New Roman" w:cs="Times New Roman"/>
              </w:rPr>
              <w:t>Растениеводство</w:t>
            </w:r>
          </w:p>
        </w:tc>
        <w:tc>
          <w:tcPr>
            <w:tcW w:w="524" w:type="pct"/>
            <w:tcBorders>
              <w:top w:val="single" w:sz="4" w:space="0" w:color="auto"/>
              <w:left w:val="nil"/>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69</w:t>
            </w:r>
          </w:p>
        </w:tc>
        <w:tc>
          <w:tcPr>
            <w:tcW w:w="524" w:type="pct"/>
            <w:tcBorders>
              <w:top w:val="single" w:sz="4" w:space="0" w:color="auto"/>
              <w:left w:val="single" w:sz="4" w:space="0" w:color="auto"/>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22,3</w:t>
            </w:r>
          </w:p>
        </w:tc>
        <w:tc>
          <w:tcPr>
            <w:tcW w:w="442" w:type="pct"/>
            <w:tcBorders>
              <w:top w:val="single" w:sz="4" w:space="0" w:color="auto"/>
              <w:left w:val="single" w:sz="4" w:space="0" w:color="auto"/>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46</w:t>
            </w:r>
          </w:p>
        </w:tc>
        <w:tc>
          <w:tcPr>
            <w:tcW w:w="524" w:type="pct"/>
            <w:tcBorders>
              <w:top w:val="single" w:sz="4" w:space="0" w:color="auto"/>
              <w:left w:val="single" w:sz="4" w:space="0" w:color="auto"/>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17,3</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66,7</w:t>
            </w:r>
          </w:p>
        </w:tc>
      </w:tr>
      <w:tr w:rsidR="002C0AE1" w:rsidRPr="00364D40" w:rsidTr="002C0AE1">
        <w:trPr>
          <w:cantSplit/>
          <w:trHeight w:val="294"/>
          <w:jc w:val="center"/>
        </w:trPr>
        <w:tc>
          <w:tcPr>
            <w:tcW w:w="2461" w:type="pct"/>
            <w:tcBorders>
              <w:top w:val="single" w:sz="4" w:space="0" w:color="auto"/>
              <w:left w:val="single" w:sz="4" w:space="0" w:color="auto"/>
              <w:bottom w:val="single" w:sz="4" w:space="0" w:color="auto"/>
              <w:right w:val="single" w:sz="4" w:space="0" w:color="auto"/>
            </w:tcBorders>
          </w:tcPr>
          <w:p w:rsidR="002C0AE1" w:rsidRPr="00364D40" w:rsidRDefault="002C0AE1" w:rsidP="002C0AE1">
            <w:pPr>
              <w:spacing w:after="0" w:line="360" w:lineRule="auto"/>
              <w:jc w:val="both"/>
              <w:rPr>
                <w:rFonts w:ascii="Times New Roman" w:hAnsi="Times New Roman" w:cs="Times New Roman"/>
              </w:rPr>
            </w:pPr>
            <w:r w:rsidRPr="00364D40">
              <w:rPr>
                <w:rFonts w:ascii="Times New Roman" w:hAnsi="Times New Roman" w:cs="Times New Roman"/>
              </w:rPr>
              <w:t xml:space="preserve"> Животноводство</w:t>
            </w:r>
          </w:p>
        </w:tc>
        <w:tc>
          <w:tcPr>
            <w:tcW w:w="524" w:type="pct"/>
            <w:tcBorders>
              <w:top w:val="single" w:sz="4" w:space="0" w:color="auto"/>
              <w:left w:val="nil"/>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133</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42,9</w:t>
            </w:r>
          </w:p>
        </w:tc>
        <w:tc>
          <w:tcPr>
            <w:tcW w:w="442"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119</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44,7</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89,5</w:t>
            </w:r>
          </w:p>
        </w:tc>
      </w:tr>
      <w:tr w:rsidR="002C0AE1" w:rsidRPr="00364D40" w:rsidTr="002C0AE1">
        <w:trPr>
          <w:cantSplit/>
          <w:trHeight w:val="294"/>
          <w:jc w:val="center"/>
        </w:trPr>
        <w:tc>
          <w:tcPr>
            <w:tcW w:w="2461" w:type="pct"/>
            <w:tcBorders>
              <w:top w:val="nil"/>
              <w:left w:val="single" w:sz="4" w:space="0" w:color="auto"/>
              <w:bottom w:val="nil"/>
              <w:right w:val="single" w:sz="4" w:space="0" w:color="auto"/>
            </w:tcBorders>
          </w:tcPr>
          <w:p w:rsidR="002C0AE1" w:rsidRPr="00364D40" w:rsidRDefault="002C0AE1" w:rsidP="002C0AE1">
            <w:pPr>
              <w:spacing w:after="0" w:line="360" w:lineRule="auto"/>
              <w:jc w:val="both"/>
              <w:rPr>
                <w:rFonts w:ascii="Times New Roman" w:hAnsi="Times New Roman" w:cs="Times New Roman"/>
              </w:rPr>
            </w:pPr>
            <w:r w:rsidRPr="00364D40">
              <w:rPr>
                <w:rFonts w:ascii="Times New Roman" w:hAnsi="Times New Roman" w:cs="Times New Roman"/>
              </w:rPr>
              <w:t xml:space="preserve"> Общепроизводственные затраты по растениеводству</w:t>
            </w:r>
          </w:p>
        </w:tc>
        <w:tc>
          <w:tcPr>
            <w:tcW w:w="524" w:type="pct"/>
            <w:tcBorders>
              <w:top w:val="nil"/>
              <w:left w:val="nil"/>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3</w:t>
            </w:r>
          </w:p>
        </w:tc>
        <w:tc>
          <w:tcPr>
            <w:tcW w:w="524" w:type="pct"/>
            <w:tcBorders>
              <w:top w:val="nil"/>
              <w:left w:val="single" w:sz="4" w:space="0" w:color="auto"/>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1,0</w:t>
            </w:r>
          </w:p>
        </w:tc>
        <w:tc>
          <w:tcPr>
            <w:tcW w:w="442" w:type="pct"/>
            <w:tcBorders>
              <w:top w:val="nil"/>
              <w:left w:val="single" w:sz="4" w:space="0" w:color="auto"/>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2</w:t>
            </w:r>
          </w:p>
        </w:tc>
        <w:tc>
          <w:tcPr>
            <w:tcW w:w="524" w:type="pct"/>
            <w:tcBorders>
              <w:top w:val="nil"/>
              <w:left w:val="single" w:sz="4" w:space="0" w:color="auto"/>
              <w:bottom w:val="nil"/>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0,8</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66,7</w:t>
            </w:r>
          </w:p>
        </w:tc>
      </w:tr>
      <w:tr w:rsidR="002C0AE1" w:rsidRPr="00364D40" w:rsidTr="002C0AE1">
        <w:trPr>
          <w:cantSplit/>
          <w:trHeight w:val="294"/>
          <w:jc w:val="center"/>
        </w:trPr>
        <w:tc>
          <w:tcPr>
            <w:tcW w:w="2461" w:type="pct"/>
            <w:tcBorders>
              <w:top w:val="single" w:sz="4" w:space="0" w:color="auto"/>
              <w:left w:val="single" w:sz="4" w:space="0" w:color="auto"/>
              <w:bottom w:val="single" w:sz="4" w:space="0" w:color="auto"/>
              <w:right w:val="single" w:sz="4" w:space="0" w:color="auto"/>
            </w:tcBorders>
          </w:tcPr>
          <w:p w:rsidR="002C0AE1" w:rsidRPr="00364D40" w:rsidRDefault="002C0AE1" w:rsidP="002C0AE1">
            <w:pPr>
              <w:spacing w:after="0" w:line="360" w:lineRule="auto"/>
              <w:jc w:val="both"/>
              <w:rPr>
                <w:rFonts w:ascii="Times New Roman" w:hAnsi="Times New Roman" w:cs="Times New Roman"/>
              </w:rPr>
            </w:pPr>
            <w:r w:rsidRPr="00364D40">
              <w:rPr>
                <w:rFonts w:ascii="Times New Roman" w:hAnsi="Times New Roman" w:cs="Times New Roman"/>
              </w:rPr>
              <w:t xml:space="preserve"> Общепроизводственные затраты по животноводству</w:t>
            </w:r>
          </w:p>
        </w:tc>
        <w:tc>
          <w:tcPr>
            <w:tcW w:w="524" w:type="pct"/>
            <w:tcBorders>
              <w:top w:val="single" w:sz="4" w:space="0" w:color="auto"/>
              <w:left w:val="nil"/>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16</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5,2</w:t>
            </w:r>
          </w:p>
        </w:tc>
        <w:tc>
          <w:tcPr>
            <w:tcW w:w="442"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15</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5,6</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93,8</w:t>
            </w:r>
          </w:p>
        </w:tc>
      </w:tr>
      <w:tr w:rsidR="002C0AE1" w:rsidRPr="00364D40" w:rsidTr="002C0AE1">
        <w:trPr>
          <w:cantSplit/>
          <w:trHeight w:val="294"/>
          <w:jc w:val="center"/>
        </w:trPr>
        <w:tc>
          <w:tcPr>
            <w:tcW w:w="2461" w:type="pct"/>
            <w:tcBorders>
              <w:top w:val="single" w:sz="4" w:space="0" w:color="auto"/>
              <w:left w:val="single" w:sz="4" w:space="0" w:color="auto"/>
              <w:bottom w:val="single" w:sz="4" w:space="0" w:color="auto"/>
              <w:right w:val="single" w:sz="4" w:space="0" w:color="auto"/>
            </w:tcBorders>
          </w:tcPr>
          <w:p w:rsidR="002C0AE1" w:rsidRPr="00364D40" w:rsidRDefault="002C0AE1" w:rsidP="002C0AE1">
            <w:pPr>
              <w:spacing w:after="0" w:line="360" w:lineRule="auto"/>
              <w:jc w:val="both"/>
              <w:rPr>
                <w:rFonts w:ascii="Times New Roman" w:hAnsi="Times New Roman" w:cs="Times New Roman"/>
              </w:rPr>
            </w:pPr>
            <w:r w:rsidRPr="00364D40">
              <w:rPr>
                <w:rFonts w:ascii="Times New Roman" w:hAnsi="Times New Roman" w:cs="Times New Roman"/>
              </w:rPr>
              <w:t xml:space="preserve"> Промышленное производство, капремонт, электро- и водоснабжение</w:t>
            </w:r>
          </w:p>
        </w:tc>
        <w:tc>
          <w:tcPr>
            <w:tcW w:w="524" w:type="pct"/>
            <w:tcBorders>
              <w:top w:val="nil"/>
              <w:left w:val="nil"/>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28</w:t>
            </w:r>
          </w:p>
        </w:tc>
        <w:tc>
          <w:tcPr>
            <w:tcW w:w="524" w:type="pct"/>
            <w:tcBorders>
              <w:top w:val="nil"/>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9,0</w:t>
            </w:r>
          </w:p>
        </w:tc>
        <w:tc>
          <w:tcPr>
            <w:tcW w:w="442" w:type="pct"/>
            <w:tcBorders>
              <w:top w:val="nil"/>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23</w:t>
            </w:r>
          </w:p>
        </w:tc>
        <w:tc>
          <w:tcPr>
            <w:tcW w:w="524" w:type="pct"/>
            <w:tcBorders>
              <w:top w:val="nil"/>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8,6</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82,1</w:t>
            </w:r>
          </w:p>
        </w:tc>
      </w:tr>
      <w:tr w:rsidR="002C0AE1" w:rsidRPr="00364D40" w:rsidTr="002C0AE1">
        <w:trPr>
          <w:cantSplit/>
          <w:trHeight w:val="294"/>
          <w:jc w:val="center"/>
        </w:trPr>
        <w:tc>
          <w:tcPr>
            <w:tcW w:w="2461" w:type="pct"/>
            <w:tcBorders>
              <w:top w:val="single" w:sz="4" w:space="0" w:color="auto"/>
              <w:left w:val="single" w:sz="4" w:space="0" w:color="auto"/>
              <w:bottom w:val="single" w:sz="4" w:space="0" w:color="auto"/>
              <w:right w:val="single" w:sz="4" w:space="0" w:color="auto"/>
            </w:tcBorders>
          </w:tcPr>
          <w:p w:rsidR="002C0AE1" w:rsidRPr="00364D40" w:rsidRDefault="002C0AE1" w:rsidP="002C0AE1">
            <w:pPr>
              <w:spacing w:after="0" w:line="360" w:lineRule="auto"/>
              <w:jc w:val="both"/>
              <w:rPr>
                <w:rFonts w:ascii="Times New Roman" w:hAnsi="Times New Roman" w:cs="Times New Roman"/>
              </w:rPr>
            </w:pPr>
            <w:r>
              <w:rPr>
                <w:rFonts w:ascii="Times New Roman" w:hAnsi="Times New Roman" w:cs="Times New Roman"/>
              </w:rPr>
              <w:t xml:space="preserve">Затраты, связанные с реализацией продукции и оказанием услуг на сторону и прочие </w:t>
            </w:r>
          </w:p>
        </w:tc>
        <w:tc>
          <w:tcPr>
            <w:tcW w:w="524" w:type="pct"/>
            <w:tcBorders>
              <w:top w:val="nil"/>
              <w:left w:val="nil"/>
              <w:bottom w:val="single" w:sz="4" w:space="0" w:color="auto"/>
              <w:right w:val="single" w:sz="4" w:space="0" w:color="auto"/>
            </w:tcBorders>
            <w:vAlign w:val="center"/>
          </w:tcPr>
          <w:p w:rsidR="002C0AE1" w:rsidRDefault="002C0AE1" w:rsidP="002C0AE1">
            <w:pPr>
              <w:spacing w:after="0" w:line="360" w:lineRule="auto"/>
              <w:jc w:val="center"/>
              <w:rPr>
                <w:rFonts w:ascii="Times New Roman" w:hAnsi="Times New Roman" w:cs="Times New Roman"/>
              </w:rPr>
            </w:pPr>
            <w:r>
              <w:rPr>
                <w:rFonts w:ascii="Times New Roman" w:hAnsi="Times New Roman" w:cs="Times New Roman"/>
              </w:rPr>
              <w:t>3</w:t>
            </w:r>
          </w:p>
        </w:tc>
        <w:tc>
          <w:tcPr>
            <w:tcW w:w="524" w:type="pct"/>
            <w:tcBorders>
              <w:top w:val="nil"/>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1,0</w:t>
            </w:r>
          </w:p>
        </w:tc>
        <w:tc>
          <w:tcPr>
            <w:tcW w:w="442" w:type="pct"/>
            <w:tcBorders>
              <w:top w:val="nil"/>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2</w:t>
            </w:r>
          </w:p>
        </w:tc>
        <w:tc>
          <w:tcPr>
            <w:tcW w:w="524" w:type="pct"/>
            <w:tcBorders>
              <w:top w:val="nil"/>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0,8</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66,7</w:t>
            </w:r>
          </w:p>
        </w:tc>
      </w:tr>
      <w:tr w:rsidR="002C0AE1" w:rsidRPr="00364D40" w:rsidTr="002C0AE1">
        <w:trPr>
          <w:cantSplit/>
          <w:trHeight w:val="294"/>
          <w:jc w:val="center"/>
        </w:trPr>
        <w:tc>
          <w:tcPr>
            <w:tcW w:w="2461" w:type="pct"/>
            <w:tcBorders>
              <w:top w:val="single" w:sz="4" w:space="0" w:color="auto"/>
              <w:left w:val="single" w:sz="4" w:space="0" w:color="auto"/>
              <w:bottom w:val="single" w:sz="4" w:space="0" w:color="auto"/>
              <w:right w:val="single" w:sz="4" w:space="0" w:color="auto"/>
            </w:tcBorders>
          </w:tcPr>
          <w:p w:rsidR="002C0AE1" w:rsidRPr="00364D40" w:rsidRDefault="002C0AE1" w:rsidP="002C0AE1">
            <w:pPr>
              <w:spacing w:after="0" w:line="360" w:lineRule="auto"/>
              <w:jc w:val="both"/>
              <w:rPr>
                <w:rFonts w:ascii="Times New Roman" w:hAnsi="Times New Roman" w:cs="Times New Roman"/>
              </w:rPr>
            </w:pPr>
            <w:r w:rsidRPr="00364D40">
              <w:rPr>
                <w:rFonts w:ascii="Times New Roman" w:hAnsi="Times New Roman" w:cs="Times New Roman"/>
              </w:rPr>
              <w:t xml:space="preserve"> Грузовой автотранспорт, транспортные работы тракторов, текущий ремонт</w:t>
            </w:r>
          </w:p>
        </w:tc>
        <w:tc>
          <w:tcPr>
            <w:tcW w:w="524" w:type="pct"/>
            <w:tcBorders>
              <w:top w:val="single" w:sz="4" w:space="0" w:color="auto"/>
              <w:left w:val="nil"/>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13</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4,2</w:t>
            </w:r>
          </w:p>
        </w:tc>
        <w:tc>
          <w:tcPr>
            <w:tcW w:w="442"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14</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5,3</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107,7</w:t>
            </w:r>
          </w:p>
        </w:tc>
      </w:tr>
      <w:tr w:rsidR="002C0AE1" w:rsidRPr="00364D40" w:rsidTr="002C0AE1">
        <w:trPr>
          <w:cantSplit/>
          <w:trHeight w:val="294"/>
          <w:jc w:val="center"/>
        </w:trPr>
        <w:tc>
          <w:tcPr>
            <w:tcW w:w="2461" w:type="pct"/>
            <w:tcBorders>
              <w:top w:val="single" w:sz="4" w:space="0" w:color="auto"/>
              <w:left w:val="single" w:sz="4" w:space="0" w:color="auto"/>
              <w:bottom w:val="nil"/>
              <w:right w:val="single" w:sz="4" w:space="0" w:color="auto"/>
            </w:tcBorders>
          </w:tcPr>
          <w:p w:rsidR="002C0AE1" w:rsidRPr="00364D40" w:rsidRDefault="002C0AE1" w:rsidP="002C0AE1">
            <w:pPr>
              <w:spacing w:after="0" w:line="360" w:lineRule="auto"/>
              <w:jc w:val="both"/>
              <w:rPr>
                <w:rFonts w:ascii="Times New Roman" w:hAnsi="Times New Roman" w:cs="Times New Roman"/>
              </w:rPr>
            </w:pPr>
            <w:r w:rsidRPr="00364D40">
              <w:rPr>
                <w:rFonts w:ascii="Times New Roman" w:hAnsi="Times New Roman" w:cs="Times New Roman"/>
              </w:rPr>
              <w:t xml:space="preserve"> Общехозяйственные расходы</w:t>
            </w:r>
          </w:p>
        </w:tc>
        <w:tc>
          <w:tcPr>
            <w:tcW w:w="524" w:type="pct"/>
            <w:tcBorders>
              <w:top w:val="single" w:sz="4" w:space="0" w:color="auto"/>
              <w:left w:val="nil"/>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45</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14,5</w:t>
            </w:r>
          </w:p>
        </w:tc>
        <w:tc>
          <w:tcPr>
            <w:tcW w:w="442"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45</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16,9</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100</w:t>
            </w:r>
          </w:p>
        </w:tc>
      </w:tr>
      <w:tr w:rsidR="002C0AE1" w:rsidRPr="00364D40" w:rsidTr="002C0AE1">
        <w:trPr>
          <w:cantSplit/>
          <w:trHeight w:val="294"/>
          <w:jc w:val="center"/>
        </w:trPr>
        <w:tc>
          <w:tcPr>
            <w:tcW w:w="2461" w:type="pct"/>
            <w:tcBorders>
              <w:top w:val="single" w:sz="4" w:space="0" w:color="auto"/>
              <w:left w:val="single" w:sz="4" w:space="0" w:color="auto"/>
              <w:bottom w:val="single" w:sz="4" w:space="0" w:color="auto"/>
              <w:right w:val="single" w:sz="4" w:space="0" w:color="auto"/>
            </w:tcBorders>
          </w:tcPr>
          <w:p w:rsidR="002C0AE1" w:rsidRPr="00364D40" w:rsidRDefault="002C0AE1" w:rsidP="002C0AE1">
            <w:pPr>
              <w:spacing w:after="0" w:line="360" w:lineRule="auto"/>
              <w:rPr>
                <w:rFonts w:ascii="Times New Roman" w:hAnsi="Times New Roman" w:cs="Times New Roman"/>
              </w:rPr>
            </w:pPr>
            <w:r w:rsidRPr="00364D40">
              <w:rPr>
                <w:rFonts w:ascii="Times New Roman" w:hAnsi="Times New Roman" w:cs="Times New Roman"/>
              </w:rPr>
              <w:t xml:space="preserve">              Итого по основному производству</w:t>
            </w:r>
          </w:p>
        </w:tc>
        <w:tc>
          <w:tcPr>
            <w:tcW w:w="524" w:type="pct"/>
            <w:tcBorders>
              <w:top w:val="single" w:sz="4" w:space="0" w:color="auto"/>
              <w:left w:val="nil"/>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310</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100</w:t>
            </w:r>
          </w:p>
        </w:tc>
        <w:tc>
          <w:tcPr>
            <w:tcW w:w="442"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266</w:t>
            </w:r>
          </w:p>
        </w:tc>
        <w:tc>
          <w:tcPr>
            <w:tcW w:w="524" w:type="pct"/>
            <w:tcBorders>
              <w:top w:val="single" w:sz="4" w:space="0" w:color="auto"/>
              <w:left w:val="single" w:sz="4" w:space="0" w:color="auto"/>
              <w:bottom w:val="single" w:sz="4" w:space="0" w:color="auto"/>
              <w:right w:val="single" w:sz="4" w:space="0" w:color="auto"/>
            </w:tcBorders>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100</w:t>
            </w:r>
          </w:p>
        </w:tc>
        <w:tc>
          <w:tcPr>
            <w:tcW w:w="524" w:type="pct"/>
            <w:vAlign w:val="center"/>
          </w:tcPr>
          <w:p w:rsidR="002C0AE1" w:rsidRPr="00364D40" w:rsidRDefault="002C0AE1" w:rsidP="002C0AE1">
            <w:pPr>
              <w:spacing w:after="0" w:line="360" w:lineRule="auto"/>
              <w:jc w:val="center"/>
              <w:rPr>
                <w:rFonts w:ascii="Times New Roman" w:hAnsi="Times New Roman" w:cs="Times New Roman"/>
              </w:rPr>
            </w:pPr>
            <w:r>
              <w:rPr>
                <w:rFonts w:ascii="Times New Roman" w:hAnsi="Times New Roman" w:cs="Times New Roman"/>
              </w:rPr>
              <w:t>85,8</w:t>
            </w:r>
          </w:p>
        </w:tc>
      </w:tr>
    </w:tbl>
    <w:p w:rsidR="002C0AE1" w:rsidRPr="0026497E" w:rsidRDefault="002C0AE1" w:rsidP="002C0AE1">
      <w:pPr>
        <w:spacing w:after="0" w:line="360" w:lineRule="auto"/>
        <w:rPr>
          <w:rFonts w:ascii="Times New Roman" w:hAnsi="Times New Roman" w:cs="Times New Roman"/>
          <w:sz w:val="28"/>
          <w:szCs w:val="28"/>
        </w:rPr>
      </w:pP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b/>
          <w:sz w:val="28"/>
          <w:szCs w:val="28"/>
        </w:rPr>
        <w:tab/>
      </w:r>
      <w:proofErr w:type="gramStart"/>
      <w:r>
        <w:rPr>
          <w:rFonts w:ascii="Times New Roman" w:hAnsi="Times New Roman" w:cs="Times New Roman"/>
          <w:sz w:val="28"/>
          <w:szCs w:val="28"/>
        </w:rPr>
        <w:t>По данным таблицы 1.5.2 видно, что произошло снижение</w:t>
      </w:r>
      <w:r w:rsidRPr="0026497E">
        <w:rPr>
          <w:rFonts w:ascii="Times New Roman" w:hAnsi="Times New Roman" w:cs="Times New Roman"/>
          <w:sz w:val="28"/>
          <w:szCs w:val="28"/>
        </w:rPr>
        <w:t xml:space="preserve"> затрат труда</w:t>
      </w:r>
      <w:r>
        <w:rPr>
          <w:rFonts w:ascii="Times New Roman" w:hAnsi="Times New Roman" w:cs="Times New Roman"/>
          <w:sz w:val="28"/>
          <w:szCs w:val="28"/>
        </w:rPr>
        <w:t xml:space="preserve"> по видам деятельности, лишь по текущему ремонту затраты труда увеличились на 7,7%</w:t>
      </w:r>
      <w:r w:rsidRPr="0026497E">
        <w:rPr>
          <w:rFonts w:ascii="Times New Roman" w:hAnsi="Times New Roman" w:cs="Times New Roman"/>
          <w:sz w:val="28"/>
          <w:szCs w:val="28"/>
        </w:rPr>
        <w:t>.</w:t>
      </w:r>
      <w:r>
        <w:rPr>
          <w:rFonts w:ascii="Times New Roman" w:hAnsi="Times New Roman" w:cs="Times New Roman"/>
          <w:sz w:val="28"/>
          <w:szCs w:val="28"/>
        </w:rPr>
        <w:t xml:space="preserve"> В целом отметим, что в 2010 г. по сравнению с 2009г. затраты труда сократились на 14,2%, что в последующем может благоприятно повлиять на формирование себестоимости продукции (привести к некоторому ее снижению).</w:t>
      </w:r>
      <w:proofErr w:type="gramEnd"/>
    </w:p>
    <w:p w:rsidR="002C0AE1" w:rsidRPr="0026497E" w:rsidRDefault="002C0AE1" w:rsidP="002C0AE1">
      <w:pPr>
        <w:spacing w:after="0" w:line="360" w:lineRule="auto"/>
        <w:rPr>
          <w:rFonts w:ascii="Times New Roman" w:hAnsi="Times New Roman" w:cs="Times New Roman"/>
          <w:sz w:val="28"/>
          <w:szCs w:val="28"/>
        </w:rPr>
        <w:sectPr w:rsidR="002C0AE1" w:rsidRPr="0026497E" w:rsidSect="00BB76A6">
          <w:footerReference w:type="even" r:id="rId18"/>
          <w:footerReference w:type="default" r:id="rId19"/>
          <w:footerReference w:type="first" r:id="rId20"/>
          <w:pgSz w:w="11907" w:h="16840" w:code="9"/>
          <w:pgMar w:top="1134" w:right="567" w:bottom="1418" w:left="1701" w:header="720" w:footer="720" w:gutter="0"/>
          <w:pgNumType w:start="2"/>
          <w:cols w:space="708"/>
          <w:docGrid w:linePitch="299"/>
        </w:sectPr>
      </w:pPr>
    </w:p>
    <w:p w:rsidR="002C0AE1" w:rsidRPr="00941DC3" w:rsidRDefault="002C0AE1" w:rsidP="002C0AE1">
      <w:pPr>
        <w:spacing w:after="0" w:line="360" w:lineRule="auto"/>
        <w:jc w:val="right"/>
        <w:rPr>
          <w:rFonts w:ascii="Times New Roman" w:hAnsi="Times New Roman" w:cs="Times New Roman"/>
          <w:sz w:val="28"/>
          <w:szCs w:val="28"/>
        </w:rPr>
      </w:pPr>
      <w:r w:rsidRPr="00941DC3">
        <w:rPr>
          <w:rFonts w:ascii="Times New Roman" w:hAnsi="Times New Roman" w:cs="Times New Roman"/>
          <w:sz w:val="28"/>
          <w:szCs w:val="28"/>
        </w:rPr>
        <w:lastRenderedPageBreak/>
        <w:t>Таблица 1</w:t>
      </w:r>
      <w:r>
        <w:rPr>
          <w:rFonts w:ascii="Times New Roman" w:hAnsi="Times New Roman" w:cs="Times New Roman"/>
          <w:sz w:val="28"/>
          <w:szCs w:val="28"/>
        </w:rPr>
        <w:t>.</w:t>
      </w:r>
      <w:r w:rsidRPr="00941DC3">
        <w:rPr>
          <w:rFonts w:ascii="Times New Roman" w:hAnsi="Times New Roman" w:cs="Times New Roman"/>
          <w:sz w:val="28"/>
          <w:szCs w:val="28"/>
        </w:rPr>
        <w:t>5</w:t>
      </w:r>
      <w:r>
        <w:rPr>
          <w:rFonts w:ascii="Times New Roman" w:hAnsi="Times New Roman" w:cs="Times New Roman"/>
          <w:sz w:val="28"/>
          <w:szCs w:val="28"/>
        </w:rPr>
        <w:t>.3</w:t>
      </w:r>
    </w:p>
    <w:p w:rsidR="002C0AE1" w:rsidRPr="0026497E" w:rsidRDefault="002C0AE1" w:rsidP="002C0AE1">
      <w:pPr>
        <w:spacing w:after="0" w:line="360" w:lineRule="auto"/>
        <w:jc w:val="center"/>
        <w:rPr>
          <w:rFonts w:ascii="Times New Roman" w:hAnsi="Times New Roman" w:cs="Times New Roman"/>
          <w:sz w:val="28"/>
          <w:szCs w:val="28"/>
        </w:rPr>
      </w:pPr>
      <w:r w:rsidRPr="0026497E">
        <w:rPr>
          <w:rFonts w:ascii="Times New Roman" w:hAnsi="Times New Roman" w:cs="Times New Roman"/>
          <w:sz w:val="28"/>
          <w:szCs w:val="28"/>
        </w:rPr>
        <w:t>Уровень производительности труда в отдельных отраслях (количество произведенной продукции (ц) за 1 чел</w:t>
      </w:r>
      <w:proofErr w:type="gramStart"/>
      <w:r w:rsidRPr="0026497E">
        <w:rPr>
          <w:rFonts w:ascii="Times New Roman" w:hAnsi="Times New Roman" w:cs="Times New Roman"/>
          <w:sz w:val="28"/>
          <w:szCs w:val="28"/>
        </w:rPr>
        <w:t>.-</w:t>
      </w:r>
      <w:proofErr w:type="gramEnd"/>
      <w:r w:rsidRPr="0026497E">
        <w:rPr>
          <w:rFonts w:ascii="Times New Roman" w:hAnsi="Times New Roman" w:cs="Times New Roman"/>
          <w:sz w:val="28"/>
          <w:szCs w:val="28"/>
        </w:rPr>
        <w:t>час.)</w:t>
      </w:r>
    </w:p>
    <w:tbl>
      <w:tblPr>
        <w:tblStyle w:val="a3"/>
        <w:tblW w:w="5000" w:type="pct"/>
        <w:jc w:val="center"/>
        <w:tblLook w:val="01E0" w:firstRow="1" w:lastRow="1" w:firstColumn="1" w:lastColumn="1" w:noHBand="0" w:noVBand="0"/>
      </w:tblPr>
      <w:tblGrid>
        <w:gridCol w:w="2175"/>
        <w:gridCol w:w="1166"/>
        <w:gridCol w:w="1170"/>
        <w:gridCol w:w="1166"/>
        <w:gridCol w:w="2125"/>
        <w:gridCol w:w="1769"/>
      </w:tblGrid>
      <w:tr w:rsidR="002C0AE1" w:rsidRPr="00BA706C" w:rsidTr="002C0AE1">
        <w:trPr>
          <w:jc w:val="center"/>
        </w:trPr>
        <w:tc>
          <w:tcPr>
            <w:tcW w:w="1137" w:type="pct"/>
          </w:tcPr>
          <w:p w:rsidR="002C0AE1" w:rsidRPr="00BA706C" w:rsidRDefault="002C0AE1" w:rsidP="002C0AE1">
            <w:pPr>
              <w:spacing w:line="360" w:lineRule="auto"/>
              <w:rPr>
                <w:sz w:val="24"/>
                <w:szCs w:val="24"/>
              </w:rPr>
            </w:pPr>
            <w:r w:rsidRPr="00BA706C">
              <w:rPr>
                <w:sz w:val="24"/>
                <w:szCs w:val="24"/>
              </w:rPr>
              <w:t>Вид продукции</w:t>
            </w:r>
          </w:p>
        </w:tc>
        <w:tc>
          <w:tcPr>
            <w:tcW w:w="609" w:type="pct"/>
          </w:tcPr>
          <w:p w:rsidR="002C0AE1" w:rsidRPr="00BA706C" w:rsidRDefault="002C0AE1" w:rsidP="002C0AE1">
            <w:pPr>
              <w:spacing w:line="360" w:lineRule="auto"/>
              <w:jc w:val="center"/>
              <w:rPr>
                <w:sz w:val="24"/>
                <w:szCs w:val="24"/>
              </w:rPr>
            </w:pPr>
            <w:r>
              <w:rPr>
                <w:sz w:val="24"/>
                <w:szCs w:val="24"/>
              </w:rPr>
              <w:t>2008</w:t>
            </w:r>
            <w:r w:rsidRPr="00BA706C">
              <w:rPr>
                <w:sz w:val="24"/>
                <w:szCs w:val="24"/>
              </w:rPr>
              <w:t xml:space="preserve"> г.</w:t>
            </w:r>
          </w:p>
        </w:tc>
        <w:tc>
          <w:tcPr>
            <w:tcW w:w="611" w:type="pct"/>
          </w:tcPr>
          <w:p w:rsidR="002C0AE1" w:rsidRPr="00BA706C" w:rsidRDefault="002C0AE1" w:rsidP="002C0AE1">
            <w:pPr>
              <w:spacing w:line="360" w:lineRule="auto"/>
              <w:jc w:val="center"/>
              <w:rPr>
                <w:sz w:val="24"/>
                <w:szCs w:val="24"/>
              </w:rPr>
            </w:pPr>
            <w:r>
              <w:rPr>
                <w:sz w:val="24"/>
                <w:szCs w:val="24"/>
              </w:rPr>
              <w:t>2009</w:t>
            </w:r>
            <w:r w:rsidRPr="00BA706C">
              <w:rPr>
                <w:sz w:val="24"/>
                <w:szCs w:val="24"/>
              </w:rPr>
              <w:t xml:space="preserve"> г.</w:t>
            </w:r>
          </w:p>
        </w:tc>
        <w:tc>
          <w:tcPr>
            <w:tcW w:w="609" w:type="pct"/>
          </w:tcPr>
          <w:p w:rsidR="002C0AE1" w:rsidRPr="00BA706C" w:rsidRDefault="002C0AE1" w:rsidP="002C0AE1">
            <w:pPr>
              <w:spacing w:line="360" w:lineRule="auto"/>
              <w:jc w:val="center"/>
              <w:rPr>
                <w:sz w:val="24"/>
                <w:szCs w:val="24"/>
              </w:rPr>
            </w:pPr>
            <w:r>
              <w:rPr>
                <w:sz w:val="24"/>
                <w:szCs w:val="24"/>
              </w:rPr>
              <w:t>2010</w:t>
            </w:r>
            <w:r w:rsidRPr="00BA706C">
              <w:rPr>
                <w:sz w:val="24"/>
                <w:szCs w:val="24"/>
              </w:rPr>
              <w:t xml:space="preserve"> г.</w:t>
            </w:r>
          </w:p>
        </w:tc>
        <w:tc>
          <w:tcPr>
            <w:tcW w:w="1110" w:type="pct"/>
          </w:tcPr>
          <w:p w:rsidR="002C0AE1" w:rsidRPr="00BA706C" w:rsidRDefault="002C0AE1" w:rsidP="002C0AE1">
            <w:pPr>
              <w:spacing w:line="360" w:lineRule="auto"/>
              <w:rPr>
                <w:sz w:val="24"/>
                <w:szCs w:val="24"/>
              </w:rPr>
            </w:pPr>
            <w:r w:rsidRPr="00BA706C">
              <w:rPr>
                <w:sz w:val="24"/>
                <w:szCs w:val="24"/>
              </w:rPr>
              <w:t>В среднем за три года</w:t>
            </w:r>
          </w:p>
        </w:tc>
        <w:tc>
          <w:tcPr>
            <w:tcW w:w="924" w:type="pct"/>
          </w:tcPr>
          <w:p w:rsidR="002C0AE1" w:rsidRPr="00BA706C" w:rsidRDefault="002C0AE1" w:rsidP="002C0AE1">
            <w:pPr>
              <w:spacing w:line="360" w:lineRule="auto"/>
              <w:jc w:val="center"/>
              <w:rPr>
                <w:sz w:val="24"/>
                <w:szCs w:val="24"/>
              </w:rPr>
            </w:pPr>
            <w:proofErr w:type="spellStart"/>
            <w:proofErr w:type="gramStart"/>
            <w:r w:rsidRPr="00BA706C">
              <w:rPr>
                <w:sz w:val="24"/>
                <w:szCs w:val="24"/>
              </w:rPr>
              <w:t>Тр</w:t>
            </w:r>
            <w:proofErr w:type="spellEnd"/>
            <w:proofErr w:type="gramEnd"/>
            <w:r w:rsidRPr="00BA706C">
              <w:rPr>
                <w:sz w:val="24"/>
                <w:szCs w:val="24"/>
              </w:rPr>
              <w:t>, %</w:t>
            </w:r>
          </w:p>
        </w:tc>
      </w:tr>
      <w:tr w:rsidR="002C0AE1" w:rsidRPr="00BA706C" w:rsidTr="002C0AE1">
        <w:trPr>
          <w:jc w:val="center"/>
        </w:trPr>
        <w:tc>
          <w:tcPr>
            <w:tcW w:w="1137" w:type="pct"/>
          </w:tcPr>
          <w:p w:rsidR="002C0AE1" w:rsidRPr="00BA706C" w:rsidRDefault="002C0AE1" w:rsidP="002C0AE1">
            <w:pPr>
              <w:spacing w:line="360" w:lineRule="auto"/>
              <w:rPr>
                <w:sz w:val="24"/>
                <w:szCs w:val="24"/>
              </w:rPr>
            </w:pPr>
            <w:r w:rsidRPr="00BA706C">
              <w:rPr>
                <w:sz w:val="24"/>
                <w:szCs w:val="24"/>
              </w:rPr>
              <w:t>Зерновые, всего</w:t>
            </w:r>
          </w:p>
        </w:tc>
        <w:tc>
          <w:tcPr>
            <w:tcW w:w="609" w:type="pct"/>
          </w:tcPr>
          <w:p w:rsidR="002C0AE1" w:rsidRPr="00BA706C" w:rsidRDefault="002C0AE1" w:rsidP="002C0AE1">
            <w:pPr>
              <w:spacing w:line="360" w:lineRule="auto"/>
              <w:rPr>
                <w:sz w:val="24"/>
                <w:szCs w:val="24"/>
              </w:rPr>
            </w:pPr>
            <w:r w:rsidRPr="00BA706C">
              <w:rPr>
                <w:sz w:val="24"/>
                <w:szCs w:val="24"/>
              </w:rPr>
              <w:t>0,35</w:t>
            </w:r>
          </w:p>
        </w:tc>
        <w:tc>
          <w:tcPr>
            <w:tcW w:w="611" w:type="pct"/>
          </w:tcPr>
          <w:p w:rsidR="002C0AE1" w:rsidRPr="00BA706C" w:rsidRDefault="002C0AE1" w:rsidP="002C0AE1">
            <w:pPr>
              <w:spacing w:line="360" w:lineRule="auto"/>
              <w:rPr>
                <w:sz w:val="24"/>
                <w:szCs w:val="24"/>
              </w:rPr>
            </w:pPr>
            <w:r>
              <w:rPr>
                <w:sz w:val="24"/>
                <w:szCs w:val="24"/>
              </w:rPr>
              <w:t>0,35</w:t>
            </w:r>
          </w:p>
        </w:tc>
        <w:tc>
          <w:tcPr>
            <w:tcW w:w="609" w:type="pct"/>
          </w:tcPr>
          <w:p w:rsidR="002C0AE1" w:rsidRPr="00BA706C" w:rsidRDefault="002C0AE1" w:rsidP="002C0AE1">
            <w:pPr>
              <w:spacing w:line="360" w:lineRule="auto"/>
              <w:rPr>
                <w:sz w:val="24"/>
                <w:szCs w:val="24"/>
              </w:rPr>
            </w:pPr>
            <w:r>
              <w:rPr>
                <w:sz w:val="24"/>
                <w:szCs w:val="24"/>
              </w:rPr>
              <w:t>0,49</w:t>
            </w:r>
          </w:p>
        </w:tc>
        <w:tc>
          <w:tcPr>
            <w:tcW w:w="1110" w:type="pct"/>
          </w:tcPr>
          <w:p w:rsidR="002C0AE1" w:rsidRPr="00BA706C" w:rsidRDefault="002C0AE1" w:rsidP="002C0AE1">
            <w:pPr>
              <w:spacing w:line="360" w:lineRule="auto"/>
              <w:rPr>
                <w:sz w:val="24"/>
                <w:szCs w:val="24"/>
              </w:rPr>
            </w:pPr>
            <w:r>
              <w:rPr>
                <w:sz w:val="24"/>
                <w:szCs w:val="24"/>
              </w:rPr>
              <w:t>0,40</w:t>
            </w:r>
          </w:p>
        </w:tc>
        <w:tc>
          <w:tcPr>
            <w:tcW w:w="924" w:type="pct"/>
          </w:tcPr>
          <w:p w:rsidR="002C0AE1" w:rsidRPr="00BA706C" w:rsidRDefault="002C0AE1" w:rsidP="002C0AE1">
            <w:pPr>
              <w:spacing w:line="360" w:lineRule="auto"/>
              <w:rPr>
                <w:sz w:val="24"/>
                <w:szCs w:val="24"/>
              </w:rPr>
            </w:pPr>
            <w:r>
              <w:rPr>
                <w:sz w:val="24"/>
                <w:szCs w:val="24"/>
              </w:rPr>
              <w:t>100,0/140,0</w:t>
            </w:r>
          </w:p>
        </w:tc>
      </w:tr>
      <w:tr w:rsidR="002C0AE1" w:rsidRPr="00BA706C" w:rsidTr="002C0AE1">
        <w:trPr>
          <w:jc w:val="center"/>
        </w:trPr>
        <w:tc>
          <w:tcPr>
            <w:tcW w:w="1137" w:type="pct"/>
          </w:tcPr>
          <w:p w:rsidR="002C0AE1" w:rsidRPr="00BA706C" w:rsidRDefault="002C0AE1" w:rsidP="002C0AE1">
            <w:pPr>
              <w:spacing w:line="360" w:lineRule="auto"/>
              <w:rPr>
                <w:sz w:val="24"/>
                <w:szCs w:val="24"/>
              </w:rPr>
            </w:pPr>
            <w:r w:rsidRPr="00BA706C">
              <w:rPr>
                <w:sz w:val="24"/>
                <w:szCs w:val="24"/>
              </w:rPr>
              <w:t>Льнотреста</w:t>
            </w:r>
          </w:p>
        </w:tc>
        <w:tc>
          <w:tcPr>
            <w:tcW w:w="609" w:type="pct"/>
          </w:tcPr>
          <w:p w:rsidR="002C0AE1" w:rsidRPr="00BA706C" w:rsidRDefault="002C0AE1" w:rsidP="002C0AE1">
            <w:pPr>
              <w:spacing w:line="360" w:lineRule="auto"/>
              <w:rPr>
                <w:sz w:val="24"/>
                <w:szCs w:val="24"/>
              </w:rPr>
            </w:pPr>
            <w:r w:rsidRPr="00BA706C">
              <w:rPr>
                <w:sz w:val="24"/>
                <w:szCs w:val="24"/>
              </w:rPr>
              <w:t>1,22</w:t>
            </w:r>
          </w:p>
        </w:tc>
        <w:tc>
          <w:tcPr>
            <w:tcW w:w="611" w:type="pct"/>
          </w:tcPr>
          <w:p w:rsidR="002C0AE1" w:rsidRPr="00BA706C" w:rsidRDefault="002C0AE1" w:rsidP="002C0AE1">
            <w:pPr>
              <w:spacing w:line="360" w:lineRule="auto"/>
              <w:rPr>
                <w:sz w:val="24"/>
                <w:szCs w:val="24"/>
              </w:rPr>
            </w:pPr>
            <w:r>
              <w:rPr>
                <w:sz w:val="24"/>
                <w:szCs w:val="24"/>
              </w:rPr>
              <w:t>0,73</w:t>
            </w:r>
          </w:p>
        </w:tc>
        <w:tc>
          <w:tcPr>
            <w:tcW w:w="609" w:type="pct"/>
          </w:tcPr>
          <w:p w:rsidR="002C0AE1" w:rsidRPr="00BA706C" w:rsidRDefault="002C0AE1" w:rsidP="002C0AE1">
            <w:pPr>
              <w:spacing w:line="360" w:lineRule="auto"/>
              <w:rPr>
                <w:sz w:val="24"/>
                <w:szCs w:val="24"/>
              </w:rPr>
            </w:pPr>
            <w:r>
              <w:rPr>
                <w:sz w:val="24"/>
                <w:szCs w:val="24"/>
              </w:rPr>
              <w:t>1,52</w:t>
            </w:r>
          </w:p>
        </w:tc>
        <w:tc>
          <w:tcPr>
            <w:tcW w:w="1110" w:type="pct"/>
          </w:tcPr>
          <w:p w:rsidR="002C0AE1" w:rsidRPr="00BA706C" w:rsidRDefault="002C0AE1" w:rsidP="002C0AE1">
            <w:pPr>
              <w:spacing w:line="360" w:lineRule="auto"/>
              <w:rPr>
                <w:sz w:val="24"/>
                <w:szCs w:val="24"/>
              </w:rPr>
            </w:pPr>
            <w:r>
              <w:rPr>
                <w:sz w:val="24"/>
                <w:szCs w:val="24"/>
              </w:rPr>
              <w:t>1,16</w:t>
            </w:r>
          </w:p>
        </w:tc>
        <w:tc>
          <w:tcPr>
            <w:tcW w:w="924" w:type="pct"/>
          </w:tcPr>
          <w:p w:rsidR="002C0AE1" w:rsidRPr="00BA706C" w:rsidRDefault="002C0AE1" w:rsidP="002C0AE1">
            <w:pPr>
              <w:spacing w:line="360" w:lineRule="auto"/>
              <w:rPr>
                <w:sz w:val="24"/>
                <w:szCs w:val="24"/>
              </w:rPr>
            </w:pPr>
            <w:r>
              <w:rPr>
                <w:sz w:val="24"/>
                <w:szCs w:val="24"/>
              </w:rPr>
              <w:t>59,8/208,2</w:t>
            </w:r>
          </w:p>
        </w:tc>
      </w:tr>
      <w:tr w:rsidR="002C0AE1" w:rsidRPr="00BA706C" w:rsidTr="002C0AE1">
        <w:trPr>
          <w:jc w:val="center"/>
        </w:trPr>
        <w:tc>
          <w:tcPr>
            <w:tcW w:w="1137" w:type="pct"/>
          </w:tcPr>
          <w:p w:rsidR="002C0AE1" w:rsidRPr="00BA706C" w:rsidRDefault="002C0AE1" w:rsidP="002C0AE1">
            <w:pPr>
              <w:spacing w:line="360" w:lineRule="auto"/>
              <w:rPr>
                <w:sz w:val="24"/>
                <w:szCs w:val="24"/>
              </w:rPr>
            </w:pPr>
            <w:r w:rsidRPr="00BA706C">
              <w:rPr>
                <w:sz w:val="24"/>
                <w:szCs w:val="24"/>
              </w:rPr>
              <w:t>Мясо КРС</w:t>
            </w:r>
          </w:p>
        </w:tc>
        <w:tc>
          <w:tcPr>
            <w:tcW w:w="609" w:type="pct"/>
          </w:tcPr>
          <w:p w:rsidR="002C0AE1" w:rsidRPr="00BA706C" w:rsidRDefault="002C0AE1" w:rsidP="002C0AE1">
            <w:pPr>
              <w:spacing w:line="360" w:lineRule="auto"/>
              <w:rPr>
                <w:sz w:val="24"/>
                <w:szCs w:val="24"/>
              </w:rPr>
            </w:pPr>
            <w:r w:rsidRPr="00BA706C">
              <w:rPr>
                <w:sz w:val="24"/>
                <w:szCs w:val="24"/>
              </w:rPr>
              <w:t>0,02</w:t>
            </w:r>
          </w:p>
        </w:tc>
        <w:tc>
          <w:tcPr>
            <w:tcW w:w="611" w:type="pct"/>
          </w:tcPr>
          <w:p w:rsidR="002C0AE1" w:rsidRPr="00BA706C" w:rsidRDefault="002C0AE1" w:rsidP="002C0AE1">
            <w:pPr>
              <w:spacing w:line="360" w:lineRule="auto"/>
              <w:rPr>
                <w:sz w:val="24"/>
                <w:szCs w:val="24"/>
              </w:rPr>
            </w:pPr>
            <w:r>
              <w:rPr>
                <w:sz w:val="24"/>
                <w:szCs w:val="24"/>
              </w:rPr>
              <w:t>0,03</w:t>
            </w:r>
          </w:p>
        </w:tc>
        <w:tc>
          <w:tcPr>
            <w:tcW w:w="609" w:type="pct"/>
          </w:tcPr>
          <w:p w:rsidR="002C0AE1" w:rsidRPr="00BA706C" w:rsidRDefault="002C0AE1" w:rsidP="002C0AE1">
            <w:pPr>
              <w:spacing w:line="360" w:lineRule="auto"/>
              <w:rPr>
                <w:sz w:val="24"/>
                <w:szCs w:val="24"/>
              </w:rPr>
            </w:pPr>
            <w:r>
              <w:rPr>
                <w:sz w:val="24"/>
                <w:szCs w:val="24"/>
              </w:rPr>
              <w:t>0,03</w:t>
            </w:r>
          </w:p>
        </w:tc>
        <w:tc>
          <w:tcPr>
            <w:tcW w:w="1110" w:type="pct"/>
          </w:tcPr>
          <w:p w:rsidR="002C0AE1" w:rsidRPr="00BA706C" w:rsidRDefault="002C0AE1" w:rsidP="002C0AE1">
            <w:pPr>
              <w:spacing w:line="360" w:lineRule="auto"/>
              <w:rPr>
                <w:sz w:val="24"/>
                <w:szCs w:val="24"/>
              </w:rPr>
            </w:pPr>
            <w:r>
              <w:rPr>
                <w:sz w:val="24"/>
                <w:szCs w:val="24"/>
              </w:rPr>
              <w:t>0,03</w:t>
            </w:r>
          </w:p>
        </w:tc>
        <w:tc>
          <w:tcPr>
            <w:tcW w:w="924" w:type="pct"/>
          </w:tcPr>
          <w:p w:rsidR="002C0AE1" w:rsidRPr="00BA706C" w:rsidRDefault="002C0AE1" w:rsidP="002C0AE1">
            <w:pPr>
              <w:spacing w:line="360" w:lineRule="auto"/>
              <w:rPr>
                <w:sz w:val="24"/>
                <w:szCs w:val="24"/>
              </w:rPr>
            </w:pPr>
            <w:r>
              <w:rPr>
                <w:sz w:val="24"/>
                <w:szCs w:val="24"/>
              </w:rPr>
              <w:t>150,0/100</w:t>
            </w:r>
          </w:p>
        </w:tc>
      </w:tr>
      <w:tr w:rsidR="002C0AE1" w:rsidRPr="00BA706C" w:rsidTr="002C0AE1">
        <w:trPr>
          <w:jc w:val="center"/>
        </w:trPr>
        <w:tc>
          <w:tcPr>
            <w:tcW w:w="1137" w:type="pct"/>
          </w:tcPr>
          <w:p w:rsidR="002C0AE1" w:rsidRPr="00BA706C" w:rsidRDefault="002C0AE1" w:rsidP="002C0AE1">
            <w:pPr>
              <w:spacing w:line="360" w:lineRule="auto"/>
              <w:rPr>
                <w:sz w:val="24"/>
                <w:szCs w:val="24"/>
              </w:rPr>
            </w:pPr>
            <w:r w:rsidRPr="00BA706C">
              <w:rPr>
                <w:sz w:val="24"/>
                <w:szCs w:val="24"/>
              </w:rPr>
              <w:t xml:space="preserve">Молоко </w:t>
            </w:r>
          </w:p>
        </w:tc>
        <w:tc>
          <w:tcPr>
            <w:tcW w:w="609" w:type="pct"/>
          </w:tcPr>
          <w:p w:rsidR="002C0AE1" w:rsidRPr="00BA706C" w:rsidRDefault="002C0AE1" w:rsidP="002C0AE1">
            <w:pPr>
              <w:spacing w:line="360" w:lineRule="auto"/>
              <w:rPr>
                <w:sz w:val="24"/>
                <w:szCs w:val="24"/>
              </w:rPr>
            </w:pPr>
            <w:r w:rsidRPr="00BA706C">
              <w:rPr>
                <w:sz w:val="24"/>
                <w:szCs w:val="24"/>
              </w:rPr>
              <w:t>0,27</w:t>
            </w:r>
          </w:p>
        </w:tc>
        <w:tc>
          <w:tcPr>
            <w:tcW w:w="611" w:type="pct"/>
          </w:tcPr>
          <w:p w:rsidR="002C0AE1" w:rsidRPr="00BA706C" w:rsidRDefault="002C0AE1" w:rsidP="002C0AE1">
            <w:pPr>
              <w:spacing w:line="360" w:lineRule="auto"/>
              <w:rPr>
                <w:sz w:val="24"/>
                <w:szCs w:val="24"/>
              </w:rPr>
            </w:pPr>
            <w:r>
              <w:rPr>
                <w:sz w:val="24"/>
                <w:szCs w:val="24"/>
              </w:rPr>
              <w:t>0,30</w:t>
            </w:r>
          </w:p>
        </w:tc>
        <w:tc>
          <w:tcPr>
            <w:tcW w:w="609" w:type="pct"/>
          </w:tcPr>
          <w:p w:rsidR="002C0AE1" w:rsidRPr="00BA706C" w:rsidRDefault="002C0AE1" w:rsidP="002C0AE1">
            <w:pPr>
              <w:spacing w:line="360" w:lineRule="auto"/>
              <w:rPr>
                <w:sz w:val="24"/>
                <w:szCs w:val="24"/>
              </w:rPr>
            </w:pPr>
            <w:r>
              <w:rPr>
                <w:sz w:val="24"/>
                <w:szCs w:val="24"/>
              </w:rPr>
              <w:t>0,34</w:t>
            </w:r>
          </w:p>
        </w:tc>
        <w:tc>
          <w:tcPr>
            <w:tcW w:w="1110" w:type="pct"/>
          </w:tcPr>
          <w:p w:rsidR="002C0AE1" w:rsidRPr="00BA706C" w:rsidRDefault="002C0AE1" w:rsidP="002C0AE1">
            <w:pPr>
              <w:spacing w:line="360" w:lineRule="auto"/>
              <w:rPr>
                <w:sz w:val="24"/>
                <w:szCs w:val="24"/>
              </w:rPr>
            </w:pPr>
            <w:r>
              <w:rPr>
                <w:sz w:val="24"/>
                <w:szCs w:val="24"/>
              </w:rPr>
              <w:t>0,30</w:t>
            </w:r>
          </w:p>
        </w:tc>
        <w:tc>
          <w:tcPr>
            <w:tcW w:w="924" w:type="pct"/>
          </w:tcPr>
          <w:p w:rsidR="002C0AE1" w:rsidRPr="00BA706C" w:rsidRDefault="002C0AE1" w:rsidP="002C0AE1">
            <w:pPr>
              <w:spacing w:line="360" w:lineRule="auto"/>
              <w:rPr>
                <w:sz w:val="24"/>
                <w:szCs w:val="24"/>
              </w:rPr>
            </w:pPr>
            <w:r>
              <w:rPr>
                <w:sz w:val="24"/>
                <w:szCs w:val="24"/>
              </w:rPr>
              <w:t>111,1/113,3</w:t>
            </w:r>
          </w:p>
        </w:tc>
      </w:tr>
    </w:tbl>
    <w:p w:rsidR="002C0AE1" w:rsidRPr="0026497E" w:rsidRDefault="002C0AE1" w:rsidP="002C0AE1">
      <w:pPr>
        <w:spacing w:after="0" w:line="360" w:lineRule="auto"/>
        <w:rPr>
          <w:rFonts w:ascii="Times New Roman" w:hAnsi="Times New Roman" w:cs="Times New Roman"/>
          <w:sz w:val="28"/>
          <w:szCs w:val="28"/>
        </w:rPr>
      </w:pPr>
      <w:r w:rsidRPr="0026497E">
        <w:rPr>
          <w:rFonts w:ascii="Times New Roman" w:hAnsi="Times New Roman" w:cs="Times New Roman"/>
          <w:sz w:val="28"/>
          <w:szCs w:val="28"/>
        </w:rPr>
        <w:t xml:space="preserve">                                                                                    </w:t>
      </w: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ab/>
        <w:t>Анализируя данные таблица 1</w:t>
      </w:r>
      <w:r>
        <w:rPr>
          <w:rFonts w:ascii="Times New Roman" w:hAnsi="Times New Roman" w:cs="Times New Roman"/>
          <w:sz w:val="28"/>
          <w:szCs w:val="28"/>
        </w:rPr>
        <w:t>.</w:t>
      </w:r>
      <w:r w:rsidRPr="0026497E">
        <w:rPr>
          <w:rFonts w:ascii="Times New Roman" w:hAnsi="Times New Roman" w:cs="Times New Roman"/>
          <w:sz w:val="28"/>
          <w:szCs w:val="28"/>
        </w:rPr>
        <w:t>5</w:t>
      </w:r>
      <w:r>
        <w:rPr>
          <w:rFonts w:ascii="Times New Roman" w:hAnsi="Times New Roman" w:cs="Times New Roman"/>
          <w:sz w:val="28"/>
          <w:szCs w:val="28"/>
        </w:rPr>
        <w:t>.3</w:t>
      </w:r>
      <w:r w:rsidRPr="0026497E">
        <w:rPr>
          <w:rFonts w:ascii="Times New Roman" w:hAnsi="Times New Roman" w:cs="Times New Roman"/>
          <w:sz w:val="28"/>
          <w:szCs w:val="28"/>
        </w:rPr>
        <w:t xml:space="preserve"> можно сделать следующие выводы: производство продукции на 1 чел</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час.: 1) по зерновым увеличилось на 40</w:t>
      </w:r>
      <w:r w:rsidRPr="0026497E">
        <w:rPr>
          <w:rFonts w:ascii="Times New Roman" w:hAnsi="Times New Roman" w:cs="Times New Roman"/>
          <w:sz w:val="28"/>
          <w:szCs w:val="28"/>
        </w:rPr>
        <w:t xml:space="preserve">% по сравнению с предыдущим годом; 2) по льнотресте </w:t>
      </w:r>
      <w:r>
        <w:rPr>
          <w:rFonts w:ascii="Times New Roman" w:hAnsi="Times New Roman" w:cs="Times New Roman"/>
          <w:sz w:val="28"/>
          <w:szCs w:val="28"/>
        </w:rPr>
        <w:t>в 2009г. наблюдалось снижение производства на 40,2% по сравнению с базисным годом, но уже в 2010г. наладилось производство льнотресты (то есть ее производство увеличилось на 108,2%); 3) по мясу КРС выработка продукции на 1 чел</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час увеличилась на 50% в 2009г. по сравнению с 2008г., но все же в 2010г. выработка осталась на том же уровне</w:t>
      </w:r>
      <w:r w:rsidRPr="0026497E">
        <w:rPr>
          <w:rFonts w:ascii="Times New Roman" w:hAnsi="Times New Roman" w:cs="Times New Roman"/>
          <w:sz w:val="28"/>
          <w:szCs w:val="28"/>
        </w:rPr>
        <w:t>; 5) по молоку</w:t>
      </w:r>
      <w:r>
        <w:rPr>
          <w:rFonts w:ascii="Times New Roman" w:hAnsi="Times New Roman" w:cs="Times New Roman"/>
          <w:sz w:val="28"/>
          <w:szCs w:val="28"/>
        </w:rPr>
        <w:t xml:space="preserve"> также идет увеличение выработки на 11,1% и на 13,3%</w:t>
      </w:r>
      <w:r w:rsidRPr="0026497E">
        <w:rPr>
          <w:rFonts w:ascii="Times New Roman" w:hAnsi="Times New Roman" w:cs="Times New Roman"/>
          <w:sz w:val="28"/>
          <w:szCs w:val="28"/>
        </w:rPr>
        <w:t xml:space="preserve"> соответственно. </w:t>
      </w:r>
    </w:p>
    <w:p w:rsidR="002C0AE1" w:rsidRPr="0026497E" w:rsidRDefault="002C0AE1" w:rsidP="002C0AE1">
      <w:pPr>
        <w:spacing w:after="0" w:line="360" w:lineRule="auto"/>
        <w:jc w:val="both"/>
        <w:rPr>
          <w:rFonts w:ascii="Times New Roman" w:hAnsi="Times New Roman" w:cs="Times New Roman"/>
          <w:sz w:val="28"/>
          <w:szCs w:val="28"/>
        </w:rPr>
      </w:pPr>
      <w:r w:rsidRPr="0026497E">
        <w:rPr>
          <w:rFonts w:ascii="Times New Roman" w:hAnsi="Times New Roman" w:cs="Times New Roman"/>
          <w:sz w:val="28"/>
          <w:szCs w:val="28"/>
        </w:rPr>
        <w:tab/>
        <w:t>Таким образом, можно сказать, что производительность труда</w:t>
      </w:r>
      <w:r>
        <w:rPr>
          <w:rFonts w:ascii="Times New Roman" w:hAnsi="Times New Roman" w:cs="Times New Roman"/>
          <w:sz w:val="28"/>
          <w:szCs w:val="28"/>
        </w:rPr>
        <w:t xml:space="preserve"> (выработка продукции на 1 чел</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час)</w:t>
      </w:r>
      <w:r w:rsidRPr="0026497E">
        <w:rPr>
          <w:rFonts w:ascii="Times New Roman" w:hAnsi="Times New Roman" w:cs="Times New Roman"/>
          <w:sz w:val="28"/>
          <w:szCs w:val="28"/>
        </w:rPr>
        <w:t xml:space="preserve"> в отчетном году значитель</w:t>
      </w:r>
      <w:r>
        <w:rPr>
          <w:rFonts w:ascii="Times New Roman" w:hAnsi="Times New Roman" w:cs="Times New Roman"/>
          <w:sz w:val="28"/>
          <w:szCs w:val="28"/>
        </w:rPr>
        <w:t>но увеличилась в производстве зерновых культур, льнотресты и молока</w:t>
      </w:r>
      <w:r w:rsidRPr="0026497E">
        <w:rPr>
          <w:rFonts w:ascii="Times New Roman" w:hAnsi="Times New Roman" w:cs="Times New Roman"/>
          <w:sz w:val="28"/>
          <w:szCs w:val="28"/>
        </w:rPr>
        <w:t>.</w:t>
      </w:r>
    </w:p>
    <w:p w:rsidR="002C0AE1" w:rsidRDefault="002C0AE1" w:rsidP="002C0AE1">
      <w:pPr>
        <w:spacing w:after="0" w:line="360" w:lineRule="auto"/>
        <w:jc w:val="both"/>
        <w:rPr>
          <w:rFonts w:ascii="Times New Roman" w:hAnsi="Times New Roman" w:cs="Times New Roman"/>
          <w:sz w:val="28"/>
          <w:szCs w:val="28"/>
        </w:rPr>
      </w:pPr>
    </w:p>
    <w:p w:rsidR="002C0AE1" w:rsidRPr="003257BB" w:rsidRDefault="002C0AE1" w:rsidP="002C0AE1">
      <w:pPr>
        <w:spacing w:after="0" w:line="360" w:lineRule="auto"/>
        <w:jc w:val="center"/>
        <w:rPr>
          <w:rFonts w:ascii="Times New Roman" w:hAnsi="Times New Roman" w:cs="Times New Roman"/>
          <w:b/>
          <w:sz w:val="28"/>
          <w:szCs w:val="28"/>
        </w:rPr>
      </w:pPr>
      <w:r w:rsidRPr="003257BB">
        <w:rPr>
          <w:rFonts w:ascii="Times New Roman" w:hAnsi="Times New Roman" w:cs="Times New Roman"/>
          <w:b/>
          <w:sz w:val="28"/>
          <w:szCs w:val="28"/>
        </w:rPr>
        <w:t>1.6 Анализ результативности финансово-хозяйственной деятельности</w:t>
      </w: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Результативность деятельности организации за ряд лет характеризует относительный показатель рентабельности (прибыльности), который может быть исчислен и проанализирован в динамике. Анализ рентабельности и финансовых показателей в целом имеет существенное значение для </w:t>
      </w:r>
      <w:r>
        <w:rPr>
          <w:rFonts w:ascii="Times New Roman" w:hAnsi="Times New Roman" w:cs="Times New Roman"/>
          <w:sz w:val="28"/>
          <w:szCs w:val="28"/>
        </w:rPr>
        <w:lastRenderedPageBreak/>
        <w:t>определения стратегии развития организации, критериев повышения эффективности деятельности и окупаемости вложений в активы.</w:t>
      </w:r>
    </w:p>
    <w:p w:rsidR="002C0AE1" w:rsidRDefault="002C0AE1" w:rsidP="002C0AE1">
      <w:pPr>
        <w:spacing w:after="0" w:line="360" w:lineRule="auto"/>
        <w:jc w:val="right"/>
        <w:rPr>
          <w:rFonts w:ascii="Times New Roman" w:hAnsi="Times New Roman" w:cs="Times New Roman"/>
          <w:sz w:val="28"/>
          <w:szCs w:val="28"/>
        </w:rPr>
      </w:pPr>
    </w:p>
    <w:p w:rsidR="002C0AE1"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Таблица 1.6.1</w:t>
      </w:r>
    </w:p>
    <w:p w:rsidR="002C0AE1" w:rsidRDefault="002C0AE1" w:rsidP="002C0AE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Оценка показателей финансово-хозяйственной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921"/>
        <w:gridCol w:w="1853"/>
        <w:gridCol w:w="1997"/>
        <w:gridCol w:w="1800"/>
      </w:tblGrid>
      <w:tr w:rsidR="002C0AE1" w:rsidRPr="0051418A" w:rsidTr="00BB76A6">
        <w:trPr>
          <w:trHeight w:val="255"/>
        </w:trPr>
        <w:tc>
          <w:tcPr>
            <w:tcW w:w="2049" w:type="pct"/>
            <w:shd w:val="clear" w:color="auto" w:fill="FFFFFF" w:themeFill="background1"/>
            <w:noWrap/>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Наименование показателя</w:t>
            </w:r>
          </w:p>
        </w:tc>
        <w:tc>
          <w:tcPr>
            <w:tcW w:w="968" w:type="pct"/>
            <w:shd w:val="clear" w:color="auto" w:fill="FFFFFF" w:themeFill="background1"/>
            <w:noWrap/>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200</w:t>
            </w:r>
            <w:r>
              <w:rPr>
                <w:rFonts w:ascii="Times New Roman" w:eastAsia="Times New Roman" w:hAnsi="Times New Roman" w:cs="Times New Roman"/>
                <w:sz w:val="24"/>
                <w:szCs w:val="24"/>
              </w:rPr>
              <w:t>8</w:t>
            </w:r>
            <w:r w:rsidRPr="0051418A">
              <w:rPr>
                <w:rFonts w:ascii="Times New Roman" w:eastAsia="Times New Roman" w:hAnsi="Times New Roman" w:cs="Times New Roman"/>
                <w:sz w:val="24"/>
                <w:szCs w:val="24"/>
              </w:rPr>
              <w:t>,декабрь</w:t>
            </w:r>
          </w:p>
        </w:tc>
        <w:tc>
          <w:tcPr>
            <w:tcW w:w="1043" w:type="pct"/>
            <w:shd w:val="clear" w:color="auto" w:fill="FFFFFF" w:themeFill="background1"/>
            <w:noWrap/>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200</w:t>
            </w:r>
            <w:r>
              <w:rPr>
                <w:rFonts w:ascii="Times New Roman" w:eastAsia="Times New Roman" w:hAnsi="Times New Roman" w:cs="Times New Roman"/>
                <w:sz w:val="24"/>
                <w:szCs w:val="24"/>
              </w:rPr>
              <w:t>9</w:t>
            </w:r>
            <w:r w:rsidRPr="0051418A">
              <w:rPr>
                <w:rFonts w:ascii="Times New Roman" w:eastAsia="Times New Roman" w:hAnsi="Times New Roman" w:cs="Times New Roman"/>
                <w:sz w:val="24"/>
                <w:szCs w:val="24"/>
              </w:rPr>
              <w:t>,  декабрь</w:t>
            </w:r>
          </w:p>
        </w:tc>
        <w:tc>
          <w:tcPr>
            <w:tcW w:w="940" w:type="pct"/>
            <w:shd w:val="clear" w:color="auto" w:fill="FFFFFF" w:themeFill="background1"/>
            <w:noWrap/>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200</w:t>
            </w:r>
            <w:r>
              <w:rPr>
                <w:rFonts w:ascii="Times New Roman" w:eastAsia="Times New Roman" w:hAnsi="Times New Roman" w:cs="Times New Roman"/>
                <w:sz w:val="24"/>
                <w:szCs w:val="24"/>
              </w:rPr>
              <w:t>10</w:t>
            </w:r>
            <w:r w:rsidRPr="0051418A">
              <w:rPr>
                <w:rFonts w:ascii="Times New Roman" w:eastAsia="Times New Roman" w:hAnsi="Times New Roman" w:cs="Times New Roman"/>
                <w:sz w:val="24"/>
                <w:szCs w:val="24"/>
              </w:rPr>
              <w:t>,  декабрь</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 Объем продаж</w:t>
            </w:r>
            <w:r>
              <w:rPr>
                <w:rFonts w:ascii="Times New Roman" w:eastAsia="Times New Roman" w:hAnsi="Times New Roman" w:cs="Times New Roman"/>
                <w:sz w:val="24"/>
                <w:szCs w:val="24"/>
              </w:rPr>
              <w:t>, тыс. руб.</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15422,0</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18684,0</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19498,0</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 Прибыль от продаж</w:t>
            </w:r>
            <w:r>
              <w:rPr>
                <w:rFonts w:ascii="Times New Roman" w:eastAsia="Times New Roman" w:hAnsi="Times New Roman" w:cs="Times New Roman"/>
                <w:sz w:val="24"/>
                <w:szCs w:val="24"/>
              </w:rPr>
              <w:t>, тыс. руб.</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661,0</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1246,0</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1508,0</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3. Чистая прибыль</w:t>
            </w:r>
            <w:r>
              <w:rPr>
                <w:rFonts w:ascii="Times New Roman" w:eastAsia="Times New Roman" w:hAnsi="Times New Roman" w:cs="Times New Roman"/>
                <w:sz w:val="24"/>
                <w:szCs w:val="24"/>
              </w:rPr>
              <w:t>, тыс. руб.</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1744,0</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1825,0</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3632,0</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4. Рентабельность продаж, %</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4,29%</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6,67%</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7,73%</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5. Чистые активы</w:t>
            </w:r>
            <w:r>
              <w:rPr>
                <w:rFonts w:ascii="Times New Roman" w:eastAsia="Times New Roman" w:hAnsi="Times New Roman" w:cs="Times New Roman"/>
                <w:sz w:val="24"/>
                <w:szCs w:val="24"/>
              </w:rPr>
              <w:t>, тыс. руб.</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27006,0</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29416,0</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33673,0</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6. Оборачиваемость чистых активов, %</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57,11%</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63,52%</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57,90%</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7. Рентабельность чистых активов, %</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2,45%</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4,24%</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4,48%</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8. Собственный капитал</w:t>
            </w:r>
            <w:r>
              <w:rPr>
                <w:rFonts w:ascii="Times New Roman" w:eastAsia="Times New Roman" w:hAnsi="Times New Roman" w:cs="Times New Roman"/>
                <w:sz w:val="24"/>
                <w:szCs w:val="24"/>
              </w:rPr>
              <w:t>, тыс. руб.</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27006,0</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29416,0</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33673,0</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9. Рентабельность собственного капитала, %</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6,46%</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6,20%</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10,79%</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10. Кредиты и займы</w:t>
            </w:r>
            <w:r>
              <w:rPr>
                <w:rFonts w:ascii="Times New Roman" w:eastAsia="Times New Roman" w:hAnsi="Times New Roman" w:cs="Times New Roman"/>
                <w:sz w:val="24"/>
                <w:szCs w:val="24"/>
              </w:rPr>
              <w:t>, тыс. руб.</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594,0</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2069,0</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2969,0</w:t>
            </w:r>
          </w:p>
        </w:tc>
      </w:tr>
      <w:tr w:rsidR="002C0AE1" w:rsidRPr="0051418A" w:rsidTr="00BB76A6">
        <w:trPr>
          <w:trHeight w:val="255"/>
        </w:trPr>
        <w:tc>
          <w:tcPr>
            <w:tcW w:w="2049" w:type="pct"/>
            <w:shd w:val="clear" w:color="auto" w:fill="FFFFFF" w:themeFill="background1"/>
            <w:vAlign w:val="center"/>
            <w:hideMark/>
          </w:tcPr>
          <w:p w:rsidR="002C0AE1" w:rsidRPr="0051418A" w:rsidRDefault="002C0AE1" w:rsidP="002C0AE1">
            <w:pPr>
              <w:spacing w:after="0" w:line="360" w:lineRule="auto"/>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11. Финансовый рычаг</w:t>
            </w:r>
          </w:p>
        </w:tc>
        <w:tc>
          <w:tcPr>
            <w:tcW w:w="968"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0,2</w:t>
            </w:r>
          </w:p>
        </w:tc>
        <w:tc>
          <w:tcPr>
            <w:tcW w:w="1043"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0,2</w:t>
            </w:r>
          </w:p>
        </w:tc>
        <w:tc>
          <w:tcPr>
            <w:tcW w:w="940" w:type="pct"/>
            <w:shd w:val="clear" w:color="auto" w:fill="FFFFFF" w:themeFill="background1"/>
            <w:vAlign w:val="center"/>
            <w:hideMark/>
          </w:tcPr>
          <w:p w:rsidR="002C0AE1" w:rsidRPr="0051418A" w:rsidRDefault="002C0AE1" w:rsidP="002C0AE1">
            <w:pPr>
              <w:spacing w:after="0" w:line="360" w:lineRule="auto"/>
              <w:jc w:val="center"/>
              <w:rPr>
                <w:rFonts w:ascii="Times New Roman" w:eastAsia="Times New Roman" w:hAnsi="Times New Roman" w:cs="Times New Roman"/>
                <w:sz w:val="24"/>
                <w:szCs w:val="24"/>
              </w:rPr>
            </w:pPr>
            <w:r w:rsidRPr="0051418A">
              <w:rPr>
                <w:rFonts w:ascii="Times New Roman" w:eastAsia="Times New Roman" w:hAnsi="Times New Roman" w:cs="Times New Roman"/>
                <w:sz w:val="24"/>
                <w:szCs w:val="24"/>
              </w:rPr>
              <w:t>0,3</w:t>
            </w:r>
          </w:p>
        </w:tc>
      </w:tr>
    </w:tbl>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По данным таблицы 1.6.1 видно, что в СПК «Колхоз Луч» идет увеличение объемов продаж на21,2% в 2006г и на 4,4% в 2010г. по сравнению с 2009г. Прибыль от продаж, чистая прибыль  увеличились, </w:t>
      </w:r>
      <w:proofErr w:type="gramStart"/>
      <w:r>
        <w:rPr>
          <w:rFonts w:ascii="Times New Roman" w:hAnsi="Times New Roman" w:cs="Times New Roman"/>
          <w:sz w:val="28"/>
          <w:szCs w:val="28"/>
        </w:rPr>
        <w:t>следовательно</w:t>
      </w:r>
      <w:proofErr w:type="gramEnd"/>
      <w:r>
        <w:rPr>
          <w:rFonts w:ascii="Times New Roman" w:hAnsi="Times New Roman" w:cs="Times New Roman"/>
          <w:sz w:val="28"/>
          <w:szCs w:val="28"/>
        </w:rPr>
        <w:t xml:space="preserve"> возросла рентабельность продаж на 1,06% в 2010г. по сравнению с 2009г. и на 2,38% в 2009г. по сравнению с 2008г. Величина чистых активов также возросла на 8,9%, на 14,5% соответственно, за счет чего выросла рентабельность чистых активов на 1,79%, на 0,04% соответственно. Рентабельность собственного  капитала также растет на 4,59% в 2010г., но в 2009г. произошло снижение рентабельности на 0,26%.</w:t>
      </w: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Формула оценки ФХД организации (Вариант 1), говорит о </w:t>
      </w:r>
      <w:proofErr w:type="gramStart"/>
      <w:r>
        <w:rPr>
          <w:rFonts w:ascii="Times New Roman" w:hAnsi="Times New Roman" w:cs="Times New Roman"/>
          <w:sz w:val="28"/>
          <w:szCs w:val="28"/>
        </w:rPr>
        <w:t>том</w:t>
      </w:r>
      <w:proofErr w:type="gramEnd"/>
      <w:r>
        <w:rPr>
          <w:rFonts w:ascii="Times New Roman" w:hAnsi="Times New Roman" w:cs="Times New Roman"/>
          <w:sz w:val="28"/>
          <w:szCs w:val="28"/>
        </w:rPr>
        <w:t xml:space="preserve"> что организация не способна выплатить не только проценты по кредитам, но и реинвестировать часть чистой прибыли в производство. </w:t>
      </w:r>
    </w:p>
    <w:p w:rsidR="002C0AE1"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1.6.2</w:t>
      </w:r>
    </w:p>
    <w:p w:rsidR="002C0AE1" w:rsidRDefault="002C0AE1" w:rsidP="002C0AE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Показатели рентабельности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874"/>
        <w:gridCol w:w="1715"/>
        <w:gridCol w:w="2008"/>
        <w:gridCol w:w="1974"/>
      </w:tblGrid>
      <w:tr w:rsidR="002C0AE1" w:rsidRPr="008126F8" w:rsidTr="002C0AE1">
        <w:trPr>
          <w:trHeight w:val="255"/>
        </w:trPr>
        <w:tc>
          <w:tcPr>
            <w:tcW w:w="2024" w:type="pct"/>
            <w:shd w:val="clear" w:color="auto" w:fill="FFFFFF" w:themeFill="background1"/>
            <w:noWrap/>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Наименование показателя</w:t>
            </w:r>
          </w:p>
        </w:tc>
        <w:tc>
          <w:tcPr>
            <w:tcW w:w="896" w:type="pct"/>
            <w:shd w:val="clear" w:color="auto" w:fill="FFFFFF" w:themeFill="background1"/>
            <w:noWrap/>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200</w:t>
            </w:r>
            <w:r>
              <w:rPr>
                <w:rFonts w:ascii="Times New Roman" w:eastAsia="Times New Roman" w:hAnsi="Times New Roman" w:cs="Times New Roman"/>
                <w:sz w:val="24"/>
                <w:szCs w:val="24"/>
              </w:rPr>
              <w:t>8</w:t>
            </w:r>
            <w:r w:rsidRPr="00FE704E">
              <w:rPr>
                <w:rFonts w:ascii="Times New Roman" w:eastAsia="Times New Roman" w:hAnsi="Times New Roman" w:cs="Times New Roman"/>
                <w:sz w:val="24"/>
                <w:szCs w:val="24"/>
              </w:rPr>
              <w:t>,декабрь</w:t>
            </w:r>
          </w:p>
        </w:tc>
        <w:tc>
          <w:tcPr>
            <w:tcW w:w="1049" w:type="pct"/>
            <w:shd w:val="clear" w:color="auto" w:fill="FFFFFF" w:themeFill="background1"/>
            <w:noWrap/>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200</w:t>
            </w:r>
            <w:r>
              <w:rPr>
                <w:rFonts w:ascii="Times New Roman" w:eastAsia="Times New Roman" w:hAnsi="Times New Roman" w:cs="Times New Roman"/>
                <w:sz w:val="24"/>
                <w:szCs w:val="24"/>
              </w:rPr>
              <w:t>9</w:t>
            </w:r>
            <w:r w:rsidRPr="00FE704E">
              <w:rPr>
                <w:rFonts w:ascii="Times New Roman" w:eastAsia="Times New Roman" w:hAnsi="Times New Roman" w:cs="Times New Roman"/>
                <w:sz w:val="24"/>
                <w:szCs w:val="24"/>
              </w:rPr>
              <w:t>,  декабрь</w:t>
            </w:r>
          </w:p>
        </w:tc>
        <w:tc>
          <w:tcPr>
            <w:tcW w:w="1031" w:type="pct"/>
            <w:shd w:val="clear" w:color="auto" w:fill="FFFFFF" w:themeFill="background1"/>
            <w:noWrap/>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20</w:t>
            </w:r>
            <w:r>
              <w:rPr>
                <w:rFonts w:ascii="Times New Roman" w:eastAsia="Times New Roman" w:hAnsi="Times New Roman" w:cs="Times New Roman"/>
                <w:sz w:val="24"/>
                <w:szCs w:val="24"/>
              </w:rPr>
              <w:t>10</w:t>
            </w:r>
            <w:r w:rsidRPr="00FE704E">
              <w:rPr>
                <w:rFonts w:ascii="Times New Roman" w:eastAsia="Times New Roman" w:hAnsi="Times New Roman" w:cs="Times New Roman"/>
                <w:sz w:val="24"/>
                <w:szCs w:val="24"/>
              </w:rPr>
              <w:t>,  декабрь</w:t>
            </w:r>
          </w:p>
        </w:tc>
      </w:tr>
      <w:tr w:rsidR="002C0AE1" w:rsidRPr="008126F8" w:rsidTr="002C0AE1">
        <w:trPr>
          <w:trHeight w:val="255"/>
        </w:trPr>
        <w:tc>
          <w:tcPr>
            <w:tcW w:w="2024" w:type="pct"/>
            <w:shd w:val="clear" w:color="auto" w:fill="FFFFFF" w:themeFill="background1"/>
            <w:vAlign w:val="center"/>
            <w:hideMark/>
          </w:tcPr>
          <w:p w:rsidR="002C0AE1" w:rsidRPr="00FE704E" w:rsidRDefault="002C0AE1" w:rsidP="002C0AE1">
            <w:pPr>
              <w:spacing w:after="0" w:line="360" w:lineRule="auto"/>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Общая рентабельность, %</w:t>
            </w:r>
          </w:p>
        </w:tc>
        <w:tc>
          <w:tcPr>
            <w:tcW w:w="896"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bookmarkStart w:id="1" w:name="RANGE!D160"/>
            <w:r w:rsidRPr="00FE704E">
              <w:rPr>
                <w:rFonts w:ascii="Times New Roman" w:eastAsia="Times New Roman" w:hAnsi="Times New Roman" w:cs="Times New Roman"/>
                <w:sz w:val="24"/>
                <w:szCs w:val="24"/>
              </w:rPr>
              <w:t>11,31%</w:t>
            </w:r>
            <w:bookmarkEnd w:id="1"/>
          </w:p>
        </w:tc>
        <w:tc>
          <w:tcPr>
            <w:tcW w:w="1049"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9,91%</w:t>
            </w:r>
          </w:p>
        </w:tc>
        <w:tc>
          <w:tcPr>
            <w:tcW w:w="1031"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18,63%</w:t>
            </w:r>
          </w:p>
        </w:tc>
      </w:tr>
      <w:tr w:rsidR="002C0AE1" w:rsidRPr="008126F8" w:rsidTr="002C0AE1">
        <w:trPr>
          <w:trHeight w:val="255"/>
        </w:trPr>
        <w:tc>
          <w:tcPr>
            <w:tcW w:w="2024" w:type="pct"/>
            <w:shd w:val="clear" w:color="auto" w:fill="FFFFFF" w:themeFill="background1"/>
            <w:vAlign w:val="center"/>
            <w:hideMark/>
          </w:tcPr>
          <w:p w:rsidR="002C0AE1" w:rsidRPr="00FE704E" w:rsidRDefault="002C0AE1" w:rsidP="002C0AE1">
            <w:pPr>
              <w:spacing w:after="0" w:line="360" w:lineRule="auto"/>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Рентабельность продаж, %</w:t>
            </w:r>
          </w:p>
        </w:tc>
        <w:tc>
          <w:tcPr>
            <w:tcW w:w="896"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4,29%</w:t>
            </w:r>
          </w:p>
        </w:tc>
        <w:tc>
          <w:tcPr>
            <w:tcW w:w="1049"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6,67%</w:t>
            </w:r>
          </w:p>
        </w:tc>
        <w:tc>
          <w:tcPr>
            <w:tcW w:w="1031"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7,73%</w:t>
            </w:r>
          </w:p>
        </w:tc>
      </w:tr>
      <w:tr w:rsidR="002C0AE1" w:rsidRPr="008126F8" w:rsidTr="002C0AE1">
        <w:trPr>
          <w:trHeight w:val="255"/>
        </w:trPr>
        <w:tc>
          <w:tcPr>
            <w:tcW w:w="2024" w:type="pct"/>
            <w:shd w:val="clear" w:color="auto" w:fill="FFFFFF" w:themeFill="background1"/>
            <w:vAlign w:val="center"/>
            <w:hideMark/>
          </w:tcPr>
          <w:p w:rsidR="002C0AE1" w:rsidRPr="00FE704E" w:rsidRDefault="002C0AE1" w:rsidP="002C0AE1">
            <w:pPr>
              <w:spacing w:after="0" w:line="360" w:lineRule="auto"/>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Рентабельность собственного капитала, %</w:t>
            </w:r>
          </w:p>
        </w:tc>
        <w:tc>
          <w:tcPr>
            <w:tcW w:w="896"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6,46%</w:t>
            </w:r>
          </w:p>
        </w:tc>
        <w:tc>
          <w:tcPr>
            <w:tcW w:w="1049"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6,47%</w:t>
            </w:r>
          </w:p>
        </w:tc>
        <w:tc>
          <w:tcPr>
            <w:tcW w:w="1031"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11,51%</w:t>
            </w:r>
          </w:p>
        </w:tc>
      </w:tr>
      <w:tr w:rsidR="002C0AE1" w:rsidRPr="008126F8" w:rsidTr="002C0AE1">
        <w:trPr>
          <w:trHeight w:val="255"/>
        </w:trPr>
        <w:tc>
          <w:tcPr>
            <w:tcW w:w="2024" w:type="pct"/>
            <w:shd w:val="clear" w:color="auto" w:fill="FFFFFF" w:themeFill="background1"/>
            <w:vAlign w:val="center"/>
            <w:hideMark/>
          </w:tcPr>
          <w:p w:rsidR="002C0AE1" w:rsidRPr="00FE704E" w:rsidRDefault="002C0AE1" w:rsidP="002C0AE1">
            <w:pPr>
              <w:spacing w:after="0" w:line="360" w:lineRule="auto"/>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Рентабельность оборотных активов, %</w:t>
            </w:r>
          </w:p>
        </w:tc>
        <w:tc>
          <w:tcPr>
            <w:tcW w:w="896"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13,90%</w:t>
            </w:r>
          </w:p>
        </w:tc>
        <w:tc>
          <w:tcPr>
            <w:tcW w:w="1049"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15,55%</w:t>
            </w:r>
          </w:p>
        </w:tc>
        <w:tc>
          <w:tcPr>
            <w:tcW w:w="1031"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23,78%</w:t>
            </w:r>
          </w:p>
        </w:tc>
      </w:tr>
      <w:tr w:rsidR="002C0AE1" w:rsidRPr="008126F8" w:rsidTr="002C0AE1">
        <w:trPr>
          <w:trHeight w:val="255"/>
        </w:trPr>
        <w:tc>
          <w:tcPr>
            <w:tcW w:w="2024" w:type="pct"/>
            <w:shd w:val="clear" w:color="auto" w:fill="FFFFFF" w:themeFill="background1"/>
            <w:vAlign w:val="center"/>
            <w:hideMark/>
          </w:tcPr>
          <w:p w:rsidR="002C0AE1" w:rsidRPr="00FE704E" w:rsidRDefault="002C0AE1" w:rsidP="002C0AE1">
            <w:pPr>
              <w:spacing w:after="0" w:line="360" w:lineRule="auto"/>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Общая рентабельность производственных фондов, %</w:t>
            </w:r>
          </w:p>
        </w:tc>
        <w:tc>
          <w:tcPr>
            <w:tcW w:w="896"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5,91%</w:t>
            </w:r>
          </w:p>
        </w:tc>
        <w:tc>
          <w:tcPr>
            <w:tcW w:w="1049"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5,55%</w:t>
            </w:r>
          </w:p>
        </w:tc>
        <w:tc>
          <w:tcPr>
            <w:tcW w:w="1031"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9,38%</w:t>
            </w:r>
          </w:p>
        </w:tc>
      </w:tr>
      <w:tr w:rsidR="002C0AE1" w:rsidRPr="008126F8" w:rsidTr="002C0AE1">
        <w:trPr>
          <w:trHeight w:val="255"/>
        </w:trPr>
        <w:tc>
          <w:tcPr>
            <w:tcW w:w="2024" w:type="pct"/>
            <w:shd w:val="clear" w:color="auto" w:fill="FFFFFF" w:themeFill="background1"/>
            <w:vAlign w:val="center"/>
            <w:hideMark/>
          </w:tcPr>
          <w:p w:rsidR="002C0AE1" w:rsidRPr="00FE704E" w:rsidRDefault="002C0AE1" w:rsidP="002C0AE1">
            <w:pPr>
              <w:spacing w:after="0" w:line="360" w:lineRule="auto"/>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Рентабельность всех активов, %</w:t>
            </w:r>
          </w:p>
        </w:tc>
        <w:tc>
          <w:tcPr>
            <w:tcW w:w="896"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5,60%</w:t>
            </w:r>
          </w:p>
        </w:tc>
        <w:tc>
          <w:tcPr>
            <w:tcW w:w="1049"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5,34%</w:t>
            </w:r>
          </w:p>
        </w:tc>
        <w:tc>
          <w:tcPr>
            <w:tcW w:w="1031"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8,00%</w:t>
            </w:r>
          </w:p>
        </w:tc>
      </w:tr>
      <w:tr w:rsidR="002C0AE1" w:rsidRPr="008126F8" w:rsidTr="002C0AE1">
        <w:trPr>
          <w:trHeight w:val="255"/>
        </w:trPr>
        <w:tc>
          <w:tcPr>
            <w:tcW w:w="2024" w:type="pct"/>
            <w:shd w:val="clear" w:color="auto" w:fill="FFFFFF" w:themeFill="background1"/>
            <w:vAlign w:val="center"/>
            <w:hideMark/>
          </w:tcPr>
          <w:p w:rsidR="002C0AE1" w:rsidRPr="00FE704E" w:rsidRDefault="002C0AE1" w:rsidP="002C0AE1">
            <w:pPr>
              <w:spacing w:after="0" w:line="360" w:lineRule="auto"/>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Рентабельность основной деятельности</w:t>
            </w:r>
          </w:p>
        </w:tc>
        <w:tc>
          <w:tcPr>
            <w:tcW w:w="896"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4,29%</w:t>
            </w:r>
          </w:p>
        </w:tc>
        <w:tc>
          <w:tcPr>
            <w:tcW w:w="1049"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6,67%</w:t>
            </w:r>
          </w:p>
        </w:tc>
        <w:tc>
          <w:tcPr>
            <w:tcW w:w="1031"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7,73%</w:t>
            </w:r>
          </w:p>
        </w:tc>
      </w:tr>
      <w:tr w:rsidR="002C0AE1" w:rsidRPr="008126F8" w:rsidTr="002C0AE1">
        <w:trPr>
          <w:trHeight w:val="255"/>
        </w:trPr>
        <w:tc>
          <w:tcPr>
            <w:tcW w:w="2024" w:type="pct"/>
            <w:shd w:val="clear" w:color="auto" w:fill="FFFFFF" w:themeFill="background1"/>
            <w:vAlign w:val="center"/>
            <w:hideMark/>
          </w:tcPr>
          <w:p w:rsidR="002C0AE1" w:rsidRPr="00FE704E" w:rsidRDefault="002C0AE1" w:rsidP="002C0AE1">
            <w:pPr>
              <w:spacing w:after="0" w:line="360" w:lineRule="auto"/>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Рентабельность производства, %</w:t>
            </w:r>
          </w:p>
        </w:tc>
        <w:tc>
          <w:tcPr>
            <w:tcW w:w="896"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4,48%</w:t>
            </w:r>
          </w:p>
        </w:tc>
        <w:tc>
          <w:tcPr>
            <w:tcW w:w="1049"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7,15%</w:t>
            </w:r>
          </w:p>
        </w:tc>
        <w:tc>
          <w:tcPr>
            <w:tcW w:w="1031" w:type="pct"/>
            <w:shd w:val="clear" w:color="auto" w:fill="FFFFFF" w:themeFill="background1"/>
            <w:vAlign w:val="center"/>
            <w:hideMark/>
          </w:tcPr>
          <w:p w:rsidR="002C0AE1" w:rsidRPr="00FE704E" w:rsidRDefault="002C0AE1" w:rsidP="002C0AE1">
            <w:pPr>
              <w:spacing w:after="0" w:line="360" w:lineRule="auto"/>
              <w:jc w:val="center"/>
              <w:rPr>
                <w:rFonts w:ascii="Times New Roman" w:eastAsia="Times New Roman" w:hAnsi="Times New Roman" w:cs="Times New Roman"/>
                <w:sz w:val="24"/>
                <w:szCs w:val="24"/>
              </w:rPr>
            </w:pPr>
            <w:r w:rsidRPr="00FE704E">
              <w:rPr>
                <w:rFonts w:ascii="Times New Roman" w:eastAsia="Times New Roman" w:hAnsi="Times New Roman" w:cs="Times New Roman"/>
                <w:sz w:val="24"/>
                <w:szCs w:val="24"/>
              </w:rPr>
              <w:t>8,38%</w:t>
            </w:r>
          </w:p>
        </w:tc>
      </w:tr>
    </w:tbl>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 основании значений показателей таблицы 1.6.2 деятельность организации оценивается как рентабельная. </w:t>
      </w:r>
      <w:proofErr w:type="gramStart"/>
      <w:r>
        <w:rPr>
          <w:rFonts w:ascii="Times New Roman" w:hAnsi="Times New Roman" w:cs="Times New Roman"/>
          <w:sz w:val="28"/>
          <w:szCs w:val="28"/>
        </w:rPr>
        <w:t>Произошло улучшение значения по всем видам показателей рентабельности (общая рентабельность увеличилась в 2010 г. на 8,72% по сравнению с 2009г., также увеличились: рентабельность продаж на 1,06%, рентабельность собственного капитала на 5,04%, рентабельность оборотных активов на 8,23%, общая рентабельность производственных фондов на 3,83% в 2010г. по сравнению с 2009г., но в 2009г. по сравнению с 2008г. данный вид рентабельности снизился 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0,36%; рентабельность всех активов выросла на 2,66%, рентабельность основной деятельности увеличилась в 2010г. на 1,06%, а рентабельность производства на 1,23%).</w:t>
      </w:r>
      <w:proofErr w:type="gramEnd"/>
      <w:r>
        <w:rPr>
          <w:rFonts w:ascii="Times New Roman" w:hAnsi="Times New Roman" w:cs="Times New Roman"/>
          <w:sz w:val="28"/>
          <w:szCs w:val="28"/>
        </w:rPr>
        <w:t xml:space="preserve"> Можно сказать, что в анализируемой организации увеличилась отдача от всех видов активов.  </w:t>
      </w:r>
    </w:p>
    <w:p w:rsidR="002C0AE1" w:rsidRDefault="002C0AE1" w:rsidP="002C0AE1">
      <w:pPr>
        <w:spacing w:after="0" w:line="360" w:lineRule="auto"/>
        <w:jc w:val="center"/>
        <w:rPr>
          <w:rFonts w:ascii="Times New Roman" w:hAnsi="Times New Roman" w:cs="Times New Roman"/>
          <w:b/>
          <w:sz w:val="28"/>
          <w:szCs w:val="28"/>
        </w:rPr>
      </w:pPr>
      <w:r w:rsidRPr="003257BB">
        <w:rPr>
          <w:rFonts w:ascii="Times New Roman" w:hAnsi="Times New Roman" w:cs="Times New Roman"/>
          <w:b/>
          <w:sz w:val="28"/>
          <w:szCs w:val="28"/>
        </w:rPr>
        <w:lastRenderedPageBreak/>
        <w:t>1.7 Анализ ликвидности, платежеспособности и финансовой устойчивости</w:t>
      </w:r>
    </w:p>
    <w:p w:rsidR="002C0AE1" w:rsidRPr="003257BB" w:rsidRDefault="002C0AE1" w:rsidP="002C0AE1">
      <w:pPr>
        <w:spacing w:after="0" w:line="360" w:lineRule="auto"/>
        <w:jc w:val="center"/>
        <w:rPr>
          <w:rFonts w:ascii="Times New Roman" w:hAnsi="Times New Roman" w:cs="Times New Roman"/>
          <w:b/>
          <w:sz w:val="28"/>
          <w:szCs w:val="28"/>
        </w:rPr>
      </w:pP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C35210">
        <w:rPr>
          <w:rFonts w:ascii="Times New Roman" w:hAnsi="Times New Roman" w:cs="Times New Roman"/>
          <w:sz w:val="28"/>
          <w:szCs w:val="28"/>
        </w:rPr>
        <w:t>В условиях рыночных отношений у экономических субъектов могут возникать финансовые трудности, связанные с погашением в договорные сроки полученных банковских кредитов, займов других организаций, коммерческих кредитов поставщиков ТМЦ и других обязательств. Поэтому возникает необходимость в анализе ликвидности баланса экономического субъекта с целью оценки его кредитоспособности и платежеспособности. Ликвидность баланса определяется как степень покрытия обязательств организации ее активами, срок превращения которых в денежную форму стоимости соответствует сроку погашения обязательств. Ликвидность активов – это величина, обратная ликвидности баланса по времени превращения активов в денежные средства. Чем меньше времени потребуется для превращения активов в денежную форму стоимости, тем они ликвиднее, т.е. тем выше их ликвидность. Для оценки платежеспособности организации используется ряд коэффициентов ликвидности, кото</w:t>
      </w:r>
      <w:r>
        <w:rPr>
          <w:rFonts w:ascii="Times New Roman" w:hAnsi="Times New Roman" w:cs="Times New Roman"/>
          <w:sz w:val="28"/>
          <w:szCs w:val="28"/>
        </w:rPr>
        <w:t>рые представлены в таблице 1.7.1</w:t>
      </w:r>
      <w:r w:rsidRPr="00C35210">
        <w:rPr>
          <w:rFonts w:ascii="Times New Roman" w:hAnsi="Times New Roman" w:cs="Times New Roman"/>
          <w:sz w:val="28"/>
          <w:szCs w:val="28"/>
        </w:rPr>
        <w:t>.</w:t>
      </w:r>
    </w:p>
    <w:p w:rsidR="002C0AE1" w:rsidRPr="00C35210"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1.7.1</w:t>
      </w:r>
    </w:p>
    <w:p w:rsidR="002C0AE1" w:rsidRPr="00C35210" w:rsidRDefault="002C0AE1" w:rsidP="002C0AE1">
      <w:pPr>
        <w:spacing w:after="0" w:line="360" w:lineRule="auto"/>
        <w:jc w:val="both"/>
        <w:rPr>
          <w:rFonts w:ascii="Times New Roman" w:hAnsi="Times New Roman" w:cs="Times New Roman"/>
          <w:sz w:val="28"/>
          <w:szCs w:val="28"/>
        </w:rPr>
      </w:pPr>
      <w:r w:rsidRPr="00C35210">
        <w:rPr>
          <w:rFonts w:ascii="Times New Roman" w:hAnsi="Times New Roman" w:cs="Times New Roman"/>
          <w:sz w:val="28"/>
          <w:szCs w:val="28"/>
        </w:rPr>
        <w:t>Показатели (коэффициенты) ликвидности (платежеспособности) на предприятии</w:t>
      </w:r>
    </w:p>
    <w:tbl>
      <w:tblPr>
        <w:tblStyle w:val="a3"/>
        <w:tblW w:w="0" w:type="auto"/>
        <w:tblLook w:val="01E0" w:firstRow="1" w:lastRow="1" w:firstColumn="1" w:lastColumn="1" w:noHBand="0" w:noVBand="0"/>
      </w:tblPr>
      <w:tblGrid>
        <w:gridCol w:w="5499"/>
        <w:gridCol w:w="1825"/>
        <w:gridCol w:w="749"/>
        <w:gridCol w:w="749"/>
        <w:gridCol w:w="749"/>
      </w:tblGrid>
      <w:tr w:rsidR="002C0AE1" w:rsidRPr="00C35210" w:rsidTr="002C0AE1">
        <w:tc>
          <w:tcPr>
            <w:tcW w:w="0" w:type="auto"/>
          </w:tcPr>
          <w:p w:rsidR="002C0AE1" w:rsidRPr="00C35210" w:rsidRDefault="002C0AE1" w:rsidP="002C0AE1">
            <w:pPr>
              <w:spacing w:line="360" w:lineRule="auto"/>
              <w:jc w:val="both"/>
            </w:pPr>
            <w:r w:rsidRPr="00C35210">
              <w:t>Показатель</w:t>
            </w:r>
          </w:p>
        </w:tc>
        <w:tc>
          <w:tcPr>
            <w:tcW w:w="0" w:type="auto"/>
          </w:tcPr>
          <w:p w:rsidR="002C0AE1" w:rsidRPr="00C35210" w:rsidRDefault="002C0AE1" w:rsidP="002C0AE1">
            <w:pPr>
              <w:spacing w:line="360" w:lineRule="auto"/>
              <w:jc w:val="both"/>
            </w:pPr>
            <w:r w:rsidRPr="00C35210">
              <w:t>Оптимальное значение</w:t>
            </w:r>
          </w:p>
        </w:tc>
        <w:tc>
          <w:tcPr>
            <w:tcW w:w="0" w:type="auto"/>
          </w:tcPr>
          <w:p w:rsidR="002C0AE1" w:rsidRPr="00C35210" w:rsidRDefault="002C0AE1" w:rsidP="002C0AE1">
            <w:pPr>
              <w:spacing w:line="360" w:lineRule="auto"/>
              <w:jc w:val="both"/>
            </w:pPr>
            <w:r>
              <w:t>2008</w:t>
            </w:r>
            <w:r w:rsidRPr="00C35210">
              <w:t>г.</w:t>
            </w:r>
          </w:p>
        </w:tc>
        <w:tc>
          <w:tcPr>
            <w:tcW w:w="0" w:type="auto"/>
          </w:tcPr>
          <w:p w:rsidR="002C0AE1" w:rsidRPr="00C35210" w:rsidRDefault="002C0AE1" w:rsidP="002C0AE1">
            <w:pPr>
              <w:spacing w:line="360" w:lineRule="auto"/>
              <w:jc w:val="both"/>
            </w:pPr>
            <w:r>
              <w:t>2009г</w:t>
            </w:r>
            <w:r w:rsidRPr="00C35210">
              <w:t>.</w:t>
            </w:r>
          </w:p>
        </w:tc>
        <w:tc>
          <w:tcPr>
            <w:tcW w:w="0" w:type="auto"/>
          </w:tcPr>
          <w:p w:rsidR="002C0AE1" w:rsidRPr="00C35210" w:rsidRDefault="002C0AE1" w:rsidP="002C0AE1">
            <w:pPr>
              <w:spacing w:line="360" w:lineRule="auto"/>
              <w:jc w:val="both"/>
            </w:pPr>
            <w:r>
              <w:t>2010</w:t>
            </w:r>
            <w:r w:rsidRPr="00C35210">
              <w:t>г.</w:t>
            </w:r>
          </w:p>
        </w:tc>
      </w:tr>
      <w:tr w:rsidR="002C0AE1" w:rsidRPr="00C35210" w:rsidTr="002C0AE1">
        <w:tc>
          <w:tcPr>
            <w:tcW w:w="0" w:type="auto"/>
          </w:tcPr>
          <w:p w:rsidR="002C0AE1" w:rsidRPr="00C35210" w:rsidRDefault="002C0AE1" w:rsidP="002C0AE1">
            <w:pPr>
              <w:spacing w:line="360" w:lineRule="auto"/>
              <w:jc w:val="both"/>
            </w:pPr>
            <w:r w:rsidRPr="00C35210">
              <w:t>Коэффициент абсолютной ликвидности</w:t>
            </w:r>
          </w:p>
        </w:tc>
        <w:tc>
          <w:tcPr>
            <w:tcW w:w="0" w:type="auto"/>
            <w:vAlign w:val="center"/>
          </w:tcPr>
          <w:p w:rsidR="002C0AE1" w:rsidRPr="00C35210" w:rsidRDefault="002C0AE1" w:rsidP="002C0AE1">
            <w:pPr>
              <w:spacing w:line="360" w:lineRule="auto"/>
              <w:jc w:val="both"/>
            </w:pPr>
            <w:r w:rsidRPr="00C35210">
              <w:t>0,2</w:t>
            </w:r>
            <w:r w:rsidRPr="00C35210">
              <w:rPr>
                <w:rFonts w:asciiTheme="minorHAnsi" w:hAnsiTheme="minorHAnsi" w:cstheme="minorBidi"/>
                <w:position w:val="-4"/>
                <w:sz w:val="22"/>
                <w:szCs w:val="22"/>
              </w:rPr>
              <w:object w:dxaOrig="200" w:dyaOrig="200">
                <v:shape id="_x0000_i1030" type="#_x0000_t75" style="width:10.2pt;height:10.2pt" o:ole="">
                  <v:imagedata r:id="rId21" o:title=""/>
                </v:shape>
                <o:OLEObject Type="Embed" ProgID="Equation.3" ShapeID="_x0000_i1030" DrawAspect="Content" ObjectID="_1391185353" r:id="rId22"/>
              </w:object>
            </w:r>
            <w:r w:rsidRPr="00C35210">
              <w:t>0,5</w:t>
            </w:r>
          </w:p>
        </w:tc>
        <w:tc>
          <w:tcPr>
            <w:tcW w:w="0" w:type="auto"/>
          </w:tcPr>
          <w:p w:rsidR="002C0AE1" w:rsidRPr="00C35210" w:rsidRDefault="002C0AE1" w:rsidP="002C0AE1">
            <w:pPr>
              <w:spacing w:line="360" w:lineRule="auto"/>
              <w:jc w:val="both"/>
            </w:pPr>
            <w:r w:rsidRPr="00C35210">
              <w:t>0,</w:t>
            </w:r>
            <w:r>
              <w:t>04</w:t>
            </w:r>
          </w:p>
        </w:tc>
        <w:tc>
          <w:tcPr>
            <w:tcW w:w="0" w:type="auto"/>
          </w:tcPr>
          <w:p w:rsidR="002C0AE1" w:rsidRPr="00C35210" w:rsidRDefault="002C0AE1" w:rsidP="002C0AE1">
            <w:pPr>
              <w:spacing w:line="360" w:lineRule="auto"/>
              <w:jc w:val="both"/>
            </w:pPr>
            <w:r w:rsidRPr="00C35210">
              <w:t>0,03</w:t>
            </w:r>
          </w:p>
        </w:tc>
        <w:tc>
          <w:tcPr>
            <w:tcW w:w="0" w:type="auto"/>
          </w:tcPr>
          <w:p w:rsidR="002C0AE1" w:rsidRPr="00C35210" w:rsidRDefault="002C0AE1" w:rsidP="002C0AE1">
            <w:pPr>
              <w:spacing w:line="360" w:lineRule="auto"/>
              <w:jc w:val="both"/>
            </w:pPr>
            <w:r w:rsidRPr="00C35210">
              <w:t>0,</w:t>
            </w:r>
            <w:r>
              <w:t>16</w:t>
            </w:r>
          </w:p>
        </w:tc>
      </w:tr>
      <w:tr w:rsidR="002C0AE1" w:rsidRPr="00C35210" w:rsidTr="002C0AE1">
        <w:tc>
          <w:tcPr>
            <w:tcW w:w="0" w:type="auto"/>
          </w:tcPr>
          <w:p w:rsidR="002C0AE1" w:rsidRPr="00C35210" w:rsidRDefault="002C0AE1" w:rsidP="002C0AE1">
            <w:pPr>
              <w:spacing w:line="360" w:lineRule="auto"/>
              <w:jc w:val="both"/>
            </w:pPr>
            <w:r w:rsidRPr="00C35210">
              <w:t>Коэффициент покрытия (текущей ликвидности)</w:t>
            </w:r>
          </w:p>
        </w:tc>
        <w:tc>
          <w:tcPr>
            <w:tcW w:w="0" w:type="auto"/>
            <w:vAlign w:val="center"/>
          </w:tcPr>
          <w:p w:rsidR="002C0AE1" w:rsidRPr="00C35210" w:rsidRDefault="002C0AE1" w:rsidP="002C0AE1">
            <w:pPr>
              <w:spacing w:line="360" w:lineRule="auto"/>
              <w:jc w:val="both"/>
            </w:pPr>
            <w:r w:rsidRPr="00C35210">
              <w:rPr>
                <w:rFonts w:asciiTheme="minorHAnsi" w:hAnsiTheme="minorHAnsi" w:cstheme="minorBidi"/>
                <w:position w:val="-4"/>
                <w:sz w:val="22"/>
                <w:szCs w:val="22"/>
              </w:rPr>
              <w:object w:dxaOrig="200" w:dyaOrig="240">
                <v:shape id="_x0000_i1031" type="#_x0000_t75" style="width:10.2pt;height:12.25pt" o:ole="">
                  <v:imagedata r:id="rId23" o:title=""/>
                </v:shape>
                <o:OLEObject Type="Embed" ProgID="Equation.3" ShapeID="_x0000_i1031" DrawAspect="Content" ObjectID="_1391185354" r:id="rId24"/>
              </w:object>
            </w:r>
            <w:r w:rsidRPr="00C35210">
              <w:t>2</w:t>
            </w:r>
          </w:p>
        </w:tc>
        <w:tc>
          <w:tcPr>
            <w:tcW w:w="0" w:type="auto"/>
          </w:tcPr>
          <w:p w:rsidR="002C0AE1" w:rsidRPr="00C35210" w:rsidRDefault="002C0AE1" w:rsidP="002C0AE1">
            <w:pPr>
              <w:spacing w:line="360" w:lineRule="auto"/>
              <w:jc w:val="both"/>
            </w:pPr>
            <w:r>
              <w:t>7,07</w:t>
            </w:r>
          </w:p>
        </w:tc>
        <w:tc>
          <w:tcPr>
            <w:tcW w:w="0" w:type="auto"/>
          </w:tcPr>
          <w:p w:rsidR="002C0AE1" w:rsidRPr="00C35210" w:rsidRDefault="002C0AE1" w:rsidP="002C0AE1">
            <w:pPr>
              <w:spacing w:line="360" w:lineRule="auto"/>
              <w:jc w:val="both"/>
            </w:pPr>
            <w:r>
              <w:t>10,29</w:t>
            </w:r>
          </w:p>
        </w:tc>
        <w:tc>
          <w:tcPr>
            <w:tcW w:w="0" w:type="auto"/>
          </w:tcPr>
          <w:p w:rsidR="002C0AE1" w:rsidRPr="00C35210" w:rsidRDefault="002C0AE1" w:rsidP="002C0AE1">
            <w:pPr>
              <w:spacing w:line="360" w:lineRule="auto"/>
              <w:jc w:val="both"/>
            </w:pPr>
            <w:r>
              <w:t>7,31</w:t>
            </w:r>
          </w:p>
        </w:tc>
      </w:tr>
      <w:tr w:rsidR="002C0AE1" w:rsidRPr="00C35210" w:rsidTr="002C0AE1">
        <w:tc>
          <w:tcPr>
            <w:tcW w:w="0" w:type="auto"/>
          </w:tcPr>
          <w:p w:rsidR="002C0AE1" w:rsidRPr="00C35210" w:rsidRDefault="002C0AE1" w:rsidP="002C0AE1">
            <w:pPr>
              <w:spacing w:line="360" w:lineRule="auto"/>
              <w:jc w:val="both"/>
            </w:pPr>
            <w:r w:rsidRPr="00C35210">
              <w:t>Коэффициент быстрой ликвидности (промежуточный или критический коэффициент покрытия)</w:t>
            </w:r>
          </w:p>
        </w:tc>
        <w:tc>
          <w:tcPr>
            <w:tcW w:w="0" w:type="auto"/>
            <w:vAlign w:val="center"/>
          </w:tcPr>
          <w:p w:rsidR="002C0AE1" w:rsidRPr="00C35210" w:rsidRDefault="002C0AE1" w:rsidP="002C0AE1">
            <w:pPr>
              <w:spacing w:line="360" w:lineRule="auto"/>
              <w:jc w:val="both"/>
            </w:pPr>
            <w:r w:rsidRPr="00C35210">
              <w:rPr>
                <w:rFonts w:asciiTheme="minorHAnsi" w:hAnsiTheme="minorHAnsi" w:cstheme="minorBidi"/>
                <w:position w:val="-4"/>
                <w:sz w:val="22"/>
                <w:szCs w:val="22"/>
              </w:rPr>
              <w:object w:dxaOrig="200" w:dyaOrig="240">
                <v:shape id="_x0000_i1032" type="#_x0000_t75" style="width:10.2pt;height:12.25pt" o:ole="">
                  <v:imagedata r:id="rId25" o:title=""/>
                </v:shape>
                <o:OLEObject Type="Embed" ProgID="Equation.3" ShapeID="_x0000_i1032" DrawAspect="Content" ObjectID="_1391185355" r:id="rId26"/>
              </w:object>
            </w:r>
            <w:r w:rsidRPr="00C35210">
              <w:t>1</w:t>
            </w:r>
          </w:p>
        </w:tc>
        <w:tc>
          <w:tcPr>
            <w:tcW w:w="0" w:type="auto"/>
          </w:tcPr>
          <w:p w:rsidR="002C0AE1" w:rsidRPr="00C35210" w:rsidRDefault="002C0AE1" w:rsidP="002C0AE1">
            <w:pPr>
              <w:spacing w:line="360" w:lineRule="auto"/>
              <w:jc w:val="both"/>
            </w:pPr>
            <w:r>
              <w:t>0,94</w:t>
            </w:r>
          </w:p>
        </w:tc>
        <w:tc>
          <w:tcPr>
            <w:tcW w:w="0" w:type="auto"/>
          </w:tcPr>
          <w:p w:rsidR="002C0AE1" w:rsidRPr="00C35210" w:rsidRDefault="002C0AE1" w:rsidP="002C0AE1">
            <w:pPr>
              <w:spacing w:line="360" w:lineRule="auto"/>
              <w:jc w:val="both"/>
            </w:pPr>
            <w:r>
              <w:t>0,76</w:t>
            </w:r>
          </w:p>
        </w:tc>
        <w:tc>
          <w:tcPr>
            <w:tcW w:w="0" w:type="auto"/>
          </w:tcPr>
          <w:p w:rsidR="002C0AE1" w:rsidRPr="00C35210" w:rsidRDefault="002C0AE1" w:rsidP="002C0AE1">
            <w:pPr>
              <w:spacing w:line="360" w:lineRule="auto"/>
              <w:jc w:val="both"/>
            </w:pPr>
            <w:r>
              <w:t>0,62</w:t>
            </w:r>
          </w:p>
        </w:tc>
      </w:tr>
      <w:tr w:rsidR="002C0AE1" w:rsidRPr="00C35210" w:rsidTr="002C0AE1">
        <w:tc>
          <w:tcPr>
            <w:tcW w:w="0" w:type="auto"/>
          </w:tcPr>
          <w:p w:rsidR="002C0AE1" w:rsidRPr="00C35210" w:rsidRDefault="002C0AE1" w:rsidP="002C0AE1">
            <w:pPr>
              <w:spacing w:line="360" w:lineRule="auto"/>
              <w:jc w:val="both"/>
            </w:pPr>
            <w:r>
              <w:t xml:space="preserve">Коэффициент покрытия оборотных средств </w:t>
            </w:r>
            <w:proofErr w:type="gramStart"/>
            <w:r>
              <w:t>собственными</w:t>
            </w:r>
            <w:proofErr w:type="gramEnd"/>
          </w:p>
        </w:tc>
        <w:tc>
          <w:tcPr>
            <w:tcW w:w="0" w:type="auto"/>
            <w:vAlign w:val="center"/>
          </w:tcPr>
          <w:p w:rsidR="002C0AE1" w:rsidRPr="00C35210" w:rsidRDefault="002C0AE1" w:rsidP="002C0AE1">
            <w:pPr>
              <w:spacing w:line="360" w:lineRule="auto"/>
              <w:jc w:val="both"/>
            </w:pPr>
          </w:p>
        </w:tc>
        <w:tc>
          <w:tcPr>
            <w:tcW w:w="0" w:type="auto"/>
          </w:tcPr>
          <w:p w:rsidR="002C0AE1" w:rsidRDefault="002C0AE1" w:rsidP="002C0AE1">
            <w:pPr>
              <w:spacing w:line="360" w:lineRule="auto"/>
              <w:jc w:val="both"/>
            </w:pPr>
            <w:r>
              <w:t>0,86</w:t>
            </w:r>
          </w:p>
        </w:tc>
        <w:tc>
          <w:tcPr>
            <w:tcW w:w="0" w:type="auto"/>
          </w:tcPr>
          <w:p w:rsidR="002C0AE1" w:rsidRDefault="002C0AE1" w:rsidP="002C0AE1">
            <w:pPr>
              <w:spacing w:line="360" w:lineRule="auto"/>
              <w:jc w:val="both"/>
            </w:pPr>
            <w:r>
              <w:t>0,9</w:t>
            </w:r>
          </w:p>
        </w:tc>
        <w:tc>
          <w:tcPr>
            <w:tcW w:w="0" w:type="auto"/>
          </w:tcPr>
          <w:p w:rsidR="002C0AE1" w:rsidRDefault="002C0AE1" w:rsidP="002C0AE1">
            <w:pPr>
              <w:spacing w:line="360" w:lineRule="auto"/>
              <w:jc w:val="both"/>
            </w:pPr>
            <w:r>
              <w:t>0,86</w:t>
            </w:r>
          </w:p>
        </w:tc>
      </w:tr>
    </w:tbl>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Pr="00C35210"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proofErr w:type="gramStart"/>
      <w:r>
        <w:rPr>
          <w:rFonts w:ascii="Times New Roman" w:hAnsi="Times New Roman" w:cs="Times New Roman"/>
          <w:sz w:val="28"/>
          <w:szCs w:val="28"/>
        </w:rPr>
        <w:t>По данным таблицы 1.7.1</w:t>
      </w:r>
      <w:r w:rsidRPr="00C35210">
        <w:rPr>
          <w:rFonts w:ascii="Times New Roman" w:hAnsi="Times New Roman" w:cs="Times New Roman"/>
          <w:sz w:val="28"/>
          <w:szCs w:val="28"/>
        </w:rPr>
        <w:t xml:space="preserve"> можно сделать следующие выводы: коэффициент абсолютной ликвидности, который показывает, какую часть краткосрочной задолженности организация может погасить в ближайшее время,</w:t>
      </w:r>
      <w:r>
        <w:rPr>
          <w:rFonts w:ascii="Times New Roman" w:hAnsi="Times New Roman" w:cs="Times New Roman"/>
          <w:sz w:val="28"/>
          <w:szCs w:val="28"/>
        </w:rPr>
        <w:t xml:space="preserve"> в 2009г. по сравнению с 2008</w:t>
      </w:r>
      <w:r w:rsidRPr="00C35210">
        <w:rPr>
          <w:rFonts w:ascii="Times New Roman" w:hAnsi="Times New Roman" w:cs="Times New Roman"/>
          <w:sz w:val="28"/>
          <w:szCs w:val="28"/>
        </w:rPr>
        <w:t>г. снизился</w:t>
      </w:r>
      <w:r>
        <w:rPr>
          <w:rFonts w:ascii="Times New Roman" w:hAnsi="Times New Roman" w:cs="Times New Roman"/>
          <w:sz w:val="28"/>
          <w:szCs w:val="28"/>
        </w:rPr>
        <w:t xml:space="preserve"> на 25%</w:t>
      </w:r>
      <w:r w:rsidRPr="00C35210">
        <w:rPr>
          <w:rFonts w:ascii="Times New Roman" w:hAnsi="Times New Roman" w:cs="Times New Roman"/>
          <w:sz w:val="28"/>
          <w:szCs w:val="28"/>
        </w:rPr>
        <w:t xml:space="preserve"> и намного меньше оптимального значения</w:t>
      </w:r>
      <w:r>
        <w:rPr>
          <w:rFonts w:ascii="Times New Roman" w:hAnsi="Times New Roman" w:cs="Times New Roman"/>
          <w:sz w:val="28"/>
          <w:szCs w:val="28"/>
        </w:rPr>
        <w:t>, но уже в 2010 г. он увеличился на 433,3% по сравнению с 2009г.</w:t>
      </w:r>
      <w:r w:rsidRPr="00C35210">
        <w:rPr>
          <w:rFonts w:ascii="Times New Roman" w:hAnsi="Times New Roman" w:cs="Times New Roman"/>
          <w:sz w:val="28"/>
          <w:szCs w:val="28"/>
        </w:rPr>
        <w:t>; коэффициент покрытия, показывающий степень покрытия краткосрочных обязательств величиной текущих активов</w:t>
      </w:r>
      <w:proofErr w:type="gramEnd"/>
      <w:r w:rsidRPr="00C35210">
        <w:rPr>
          <w:rFonts w:ascii="Times New Roman" w:hAnsi="Times New Roman" w:cs="Times New Roman"/>
          <w:sz w:val="28"/>
          <w:szCs w:val="28"/>
        </w:rPr>
        <w:t>, повысился в 200</w:t>
      </w:r>
      <w:r>
        <w:rPr>
          <w:rFonts w:ascii="Times New Roman" w:hAnsi="Times New Roman" w:cs="Times New Roman"/>
          <w:sz w:val="28"/>
          <w:szCs w:val="28"/>
        </w:rPr>
        <w:t>9</w:t>
      </w:r>
      <w:r w:rsidRPr="00C35210">
        <w:rPr>
          <w:rFonts w:ascii="Times New Roman" w:hAnsi="Times New Roman" w:cs="Times New Roman"/>
          <w:sz w:val="28"/>
          <w:szCs w:val="28"/>
        </w:rPr>
        <w:t>г. по сравнению с</w:t>
      </w:r>
      <w:r>
        <w:rPr>
          <w:rFonts w:ascii="Times New Roman" w:hAnsi="Times New Roman" w:cs="Times New Roman"/>
          <w:sz w:val="28"/>
          <w:szCs w:val="28"/>
        </w:rPr>
        <w:t xml:space="preserve"> 2008 г. на 45,5%, но в 2010г. он снизился на 29%</w:t>
      </w:r>
      <w:r w:rsidRPr="00C35210">
        <w:rPr>
          <w:rFonts w:ascii="Times New Roman" w:hAnsi="Times New Roman" w:cs="Times New Roman"/>
          <w:sz w:val="28"/>
          <w:szCs w:val="28"/>
        </w:rPr>
        <w:t xml:space="preserve"> и значительно превышает нормальное ограничение (оптимальное значение). Коэффициент быстрой ликвидности, характеризующий уровень кредитоспособности,</w:t>
      </w:r>
      <w:r>
        <w:rPr>
          <w:rFonts w:ascii="Times New Roman" w:hAnsi="Times New Roman" w:cs="Times New Roman"/>
          <w:sz w:val="28"/>
          <w:szCs w:val="28"/>
        </w:rPr>
        <w:t xml:space="preserve"> снизился на 18,4% в 2010г.</w:t>
      </w:r>
      <w:r w:rsidRPr="00C35210">
        <w:rPr>
          <w:rFonts w:ascii="Times New Roman" w:hAnsi="Times New Roman" w:cs="Times New Roman"/>
          <w:sz w:val="28"/>
          <w:szCs w:val="28"/>
        </w:rPr>
        <w:t>, но не достигает оптимального значения. Организация не имеет платежных возможностей немедленного 100%-</w:t>
      </w:r>
      <w:proofErr w:type="spellStart"/>
      <w:r w:rsidRPr="00C35210">
        <w:rPr>
          <w:rFonts w:ascii="Times New Roman" w:hAnsi="Times New Roman" w:cs="Times New Roman"/>
          <w:sz w:val="28"/>
          <w:szCs w:val="28"/>
        </w:rPr>
        <w:t>ного</w:t>
      </w:r>
      <w:proofErr w:type="spellEnd"/>
      <w:r w:rsidRPr="00C35210">
        <w:rPr>
          <w:rFonts w:ascii="Times New Roman" w:hAnsi="Times New Roman" w:cs="Times New Roman"/>
          <w:sz w:val="28"/>
          <w:szCs w:val="28"/>
        </w:rPr>
        <w:t xml:space="preserve"> погашения краткосрочных обязательств за счет наиболее ликвидных средств, но имеет возможность их покрытия</w:t>
      </w:r>
      <w:r>
        <w:rPr>
          <w:rFonts w:ascii="Times New Roman" w:hAnsi="Times New Roman" w:cs="Times New Roman"/>
          <w:sz w:val="28"/>
          <w:szCs w:val="28"/>
        </w:rPr>
        <w:t xml:space="preserve"> на 62% в 2010г., на 76% в 2009</w:t>
      </w:r>
      <w:r w:rsidRPr="00C35210">
        <w:rPr>
          <w:rFonts w:ascii="Times New Roman" w:hAnsi="Times New Roman" w:cs="Times New Roman"/>
          <w:sz w:val="28"/>
          <w:szCs w:val="28"/>
        </w:rPr>
        <w:t xml:space="preserve">г., на </w:t>
      </w:r>
      <w:r>
        <w:rPr>
          <w:rFonts w:ascii="Times New Roman" w:hAnsi="Times New Roman" w:cs="Times New Roman"/>
          <w:sz w:val="28"/>
          <w:szCs w:val="28"/>
        </w:rPr>
        <w:t>9</w:t>
      </w:r>
      <w:r w:rsidRPr="00C35210">
        <w:rPr>
          <w:rFonts w:ascii="Times New Roman" w:hAnsi="Times New Roman" w:cs="Times New Roman"/>
          <w:sz w:val="28"/>
          <w:szCs w:val="28"/>
        </w:rPr>
        <w:t>4</w:t>
      </w:r>
      <w:r>
        <w:rPr>
          <w:rFonts w:ascii="Times New Roman" w:hAnsi="Times New Roman" w:cs="Times New Roman"/>
          <w:sz w:val="28"/>
          <w:szCs w:val="28"/>
        </w:rPr>
        <w:t>% в 2008</w:t>
      </w:r>
      <w:r w:rsidRPr="00C35210">
        <w:rPr>
          <w:rFonts w:ascii="Times New Roman" w:hAnsi="Times New Roman" w:cs="Times New Roman"/>
          <w:sz w:val="28"/>
          <w:szCs w:val="28"/>
        </w:rPr>
        <w:t>г</w:t>
      </w:r>
      <w:proofErr w:type="gramStart"/>
      <w:r w:rsidRPr="00C35210">
        <w:rPr>
          <w:rFonts w:ascii="Times New Roman" w:hAnsi="Times New Roman" w:cs="Times New Roman"/>
          <w:sz w:val="28"/>
          <w:szCs w:val="28"/>
        </w:rPr>
        <w:t>.з</w:t>
      </w:r>
      <w:proofErr w:type="gramEnd"/>
      <w:r w:rsidRPr="00C35210">
        <w:rPr>
          <w:rFonts w:ascii="Times New Roman" w:hAnsi="Times New Roman" w:cs="Times New Roman"/>
          <w:sz w:val="28"/>
          <w:szCs w:val="28"/>
        </w:rPr>
        <w:t>а счет сумм наиболее ликвидных и быстрореализуемых активов.</w:t>
      </w:r>
      <w:r>
        <w:rPr>
          <w:rFonts w:ascii="Times New Roman" w:hAnsi="Times New Roman" w:cs="Times New Roman"/>
          <w:sz w:val="28"/>
          <w:szCs w:val="28"/>
        </w:rPr>
        <w:t xml:space="preserve"> В Приложение 6 представлен график показателей ликвидности организации.</w:t>
      </w:r>
    </w:p>
    <w:p w:rsidR="002C0AE1" w:rsidRDefault="002C0AE1" w:rsidP="002C0AE1">
      <w:pPr>
        <w:spacing w:after="0" w:line="360" w:lineRule="auto"/>
        <w:jc w:val="both"/>
        <w:rPr>
          <w:rFonts w:ascii="Times New Roman" w:hAnsi="Times New Roman" w:cs="Times New Roman"/>
          <w:sz w:val="28"/>
          <w:szCs w:val="28"/>
        </w:rPr>
      </w:pPr>
      <w:r w:rsidRPr="00C35210">
        <w:rPr>
          <w:rFonts w:ascii="Times New Roman" w:hAnsi="Times New Roman" w:cs="Times New Roman"/>
          <w:sz w:val="28"/>
          <w:szCs w:val="28"/>
        </w:rPr>
        <w:tab/>
        <w:t>Для более глубокого анализа финансового состояния организации в дополнение к абсолютным показателям целесообразно рассчитывать ряд относительных показателей – финансовых коэффициентов, ко</w:t>
      </w:r>
      <w:r>
        <w:rPr>
          <w:rFonts w:ascii="Times New Roman" w:hAnsi="Times New Roman" w:cs="Times New Roman"/>
          <w:sz w:val="28"/>
          <w:szCs w:val="28"/>
        </w:rPr>
        <w:t>торые представлены в таблице 1.7.2</w:t>
      </w:r>
      <w:r w:rsidRPr="00C35210">
        <w:rPr>
          <w:rFonts w:ascii="Times New Roman" w:hAnsi="Times New Roman" w:cs="Times New Roman"/>
          <w:sz w:val="28"/>
          <w:szCs w:val="28"/>
        </w:rPr>
        <w:t>.</w:t>
      </w: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Pr="00C35210"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1.7.2</w:t>
      </w:r>
    </w:p>
    <w:p w:rsidR="002C0AE1" w:rsidRDefault="002C0AE1" w:rsidP="002C0AE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Анализ финансовой устойчивости по относительным показателям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51"/>
        <w:gridCol w:w="1560"/>
        <w:gridCol w:w="1680"/>
        <w:gridCol w:w="1680"/>
      </w:tblGrid>
      <w:tr w:rsidR="002C0AE1" w:rsidRPr="00D6033D" w:rsidTr="002C0AE1">
        <w:trPr>
          <w:trHeight w:val="255"/>
        </w:trPr>
        <w:tc>
          <w:tcPr>
            <w:tcW w:w="2502"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Наименование финансового коэффициента</w:t>
            </w:r>
          </w:p>
        </w:tc>
        <w:tc>
          <w:tcPr>
            <w:tcW w:w="2498" w:type="pct"/>
            <w:gridSpan w:val="3"/>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Годы </w:t>
            </w:r>
          </w:p>
        </w:tc>
      </w:tr>
      <w:tr w:rsidR="002C0AE1" w:rsidRPr="00D6033D" w:rsidTr="002C0AE1">
        <w:trPr>
          <w:trHeight w:val="255"/>
        </w:trPr>
        <w:tc>
          <w:tcPr>
            <w:tcW w:w="2502"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 </w:t>
            </w:r>
          </w:p>
        </w:tc>
        <w:tc>
          <w:tcPr>
            <w:tcW w:w="792"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200</w:t>
            </w:r>
            <w:r>
              <w:rPr>
                <w:rFonts w:ascii="Times New Roman" w:eastAsia="Times New Roman" w:hAnsi="Times New Roman" w:cs="Times New Roman"/>
                <w:sz w:val="24"/>
                <w:szCs w:val="24"/>
              </w:rPr>
              <w:t>8</w:t>
            </w:r>
            <w:r w:rsidRPr="00D6033D">
              <w:rPr>
                <w:rFonts w:ascii="Times New Roman" w:eastAsia="Times New Roman" w:hAnsi="Times New Roman" w:cs="Times New Roman"/>
                <w:sz w:val="24"/>
                <w:szCs w:val="24"/>
              </w:rPr>
              <w:t>,декабрь</w:t>
            </w:r>
          </w:p>
        </w:tc>
        <w:tc>
          <w:tcPr>
            <w:tcW w:w="853"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200</w:t>
            </w:r>
            <w:r>
              <w:rPr>
                <w:rFonts w:ascii="Times New Roman" w:eastAsia="Times New Roman" w:hAnsi="Times New Roman" w:cs="Times New Roman"/>
                <w:sz w:val="24"/>
                <w:szCs w:val="24"/>
              </w:rPr>
              <w:t>9</w:t>
            </w:r>
            <w:r w:rsidRPr="00D6033D">
              <w:rPr>
                <w:rFonts w:ascii="Times New Roman" w:eastAsia="Times New Roman" w:hAnsi="Times New Roman" w:cs="Times New Roman"/>
                <w:sz w:val="24"/>
                <w:szCs w:val="24"/>
              </w:rPr>
              <w:t>,  декабрь</w:t>
            </w:r>
          </w:p>
        </w:tc>
        <w:tc>
          <w:tcPr>
            <w:tcW w:w="853"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20</w:t>
            </w:r>
            <w:r>
              <w:rPr>
                <w:rFonts w:ascii="Times New Roman" w:eastAsia="Times New Roman" w:hAnsi="Times New Roman" w:cs="Times New Roman"/>
                <w:sz w:val="24"/>
                <w:szCs w:val="24"/>
              </w:rPr>
              <w:t>10</w:t>
            </w:r>
            <w:r w:rsidRPr="00D6033D">
              <w:rPr>
                <w:rFonts w:ascii="Times New Roman" w:eastAsia="Times New Roman" w:hAnsi="Times New Roman" w:cs="Times New Roman"/>
                <w:sz w:val="24"/>
                <w:szCs w:val="24"/>
              </w:rPr>
              <w:t>,  декабрь</w:t>
            </w:r>
          </w:p>
        </w:tc>
      </w:tr>
      <w:tr w:rsidR="002C0AE1" w:rsidRPr="00D6033D" w:rsidTr="002C0AE1">
        <w:trPr>
          <w:trHeight w:val="255"/>
        </w:trPr>
        <w:tc>
          <w:tcPr>
            <w:tcW w:w="2502"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92"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3"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3" w:type="pct"/>
            <w:shd w:val="clear" w:color="auto" w:fill="FFFFFF" w:themeFill="background1"/>
            <w:noWrap/>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2C0AE1" w:rsidRPr="00D6033D" w:rsidTr="002C0AE1">
        <w:trPr>
          <w:trHeight w:val="255"/>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автономии</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0,87</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0,86</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0,74</w:t>
            </w:r>
          </w:p>
        </w:tc>
      </w:tr>
      <w:tr w:rsidR="002C0AE1" w:rsidRPr="00D6033D" w:rsidTr="002C0AE1">
        <w:trPr>
          <w:trHeight w:val="255"/>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отношения заемных и собственных средств (финансовый рычаг)</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0,15</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0,16</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0,35</w:t>
            </w:r>
          </w:p>
        </w:tc>
      </w:tr>
      <w:tr w:rsidR="002C0AE1" w:rsidRPr="00D6033D" w:rsidTr="002C0AE1">
        <w:trPr>
          <w:trHeight w:val="255"/>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соотношения мобильных и иммобилизованных средств.</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0,67</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0,52</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0,51</w:t>
            </w:r>
          </w:p>
        </w:tc>
      </w:tr>
      <w:tr w:rsidR="002C0AE1" w:rsidRPr="00D6033D" w:rsidTr="002C0AE1">
        <w:trPr>
          <w:trHeight w:val="255"/>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отношения собственных и заемных средств</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6,50</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6,14</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2,87</w:t>
            </w:r>
          </w:p>
        </w:tc>
      </w:tr>
      <w:tr w:rsidR="002C0AE1" w:rsidRPr="00D6033D" w:rsidTr="002C0AE1">
        <w:trPr>
          <w:trHeight w:val="447"/>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маневренности</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0,29</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0,21</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0,08</w:t>
            </w:r>
          </w:p>
        </w:tc>
      </w:tr>
      <w:tr w:rsidR="002C0AE1" w:rsidRPr="00D6033D" w:rsidTr="002C0AE1">
        <w:trPr>
          <w:trHeight w:val="255"/>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обеспеченности запасов и затрат собственными средствами</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0,99</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0,97</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0,94</w:t>
            </w:r>
          </w:p>
        </w:tc>
      </w:tr>
      <w:tr w:rsidR="002C0AE1" w:rsidRPr="00D6033D" w:rsidTr="002C0AE1">
        <w:trPr>
          <w:trHeight w:val="255"/>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имущества производственного назначения</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0,95</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0,97</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0,97</w:t>
            </w:r>
          </w:p>
        </w:tc>
      </w:tr>
      <w:tr w:rsidR="002C0AE1" w:rsidRPr="00D6033D" w:rsidTr="002C0AE1">
        <w:trPr>
          <w:trHeight w:val="255"/>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долгосрочно привлеченных заемных средств</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0,08</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0,11</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0,22</w:t>
            </w:r>
          </w:p>
        </w:tc>
      </w:tr>
      <w:tr w:rsidR="002C0AE1" w:rsidRPr="00D6033D" w:rsidTr="002C0AE1">
        <w:trPr>
          <w:trHeight w:val="255"/>
        </w:trPr>
        <w:tc>
          <w:tcPr>
            <w:tcW w:w="2502" w:type="pct"/>
            <w:shd w:val="clear" w:color="auto" w:fill="FFFFFF" w:themeFill="background1"/>
            <w:vAlign w:val="center"/>
            <w:hideMark/>
          </w:tcPr>
          <w:p w:rsidR="002C0AE1" w:rsidRPr="00D6033D" w:rsidRDefault="002C0AE1" w:rsidP="002C0AE1">
            <w:pPr>
              <w:spacing w:after="0" w:line="360" w:lineRule="auto"/>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Коэффициент кредиторской задолженности</w:t>
            </w:r>
          </w:p>
        </w:tc>
        <w:tc>
          <w:tcPr>
            <w:tcW w:w="792"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28,41%</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23,79%</w:t>
            </w:r>
          </w:p>
        </w:tc>
        <w:tc>
          <w:tcPr>
            <w:tcW w:w="853" w:type="pct"/>
            <w:shd w:val="clear" w:color="auto" w:fill="FFFFFF" w:themeFill="background1"/>
            <w:vAlign w:val="center"/>
            <w:hideMark/>
          </w:tcPr>
          <w:p w:rsidR="002C0AE1" w:rsidRPr="00D6033D" w:rsidRDefault="002C0AE1" w:rsidP="002C0AE1">
            <w:pPr>
              <w:spacing w:after="0" w:line="360" w:lineRule="auto"/>
              <w:jc w:val="center"/>
              <w:rPr>
                <w:rFonts w:ascii="Times New Roman" w:eastAsia="Times New Roman" w:hAnsi="Times New Roman" w:cs="Times New Roman"/>
                <w:sz w:val="24"/>
                <w:szCs w:val="24"/>
              </w:rPr>
            </w:pPr>
            <w:r w:rsidRPr="00D6033D">
              <w:rPr>
                <w:rFonts w:ascii="Times New Roman" w:eastAsia="Times New Roman" w:hAnsi="Times New Roman" w:cs="Times New Roman"/>
                <w:sz w:val="24"/>
                <w:szCs w:val="24"/>
              </w:rPr>
              <w:t>17,81%</w:t>
            </w:r>
          </w:p>
        </w:tc>
      </w:tr>
    </w:tbl>
    <w:p w:rsidR="002C0AE1" w:rsidRPr="00C35210" w:rsidRDefault="002C0AE1" w:rsidP="002C0AE1">
      <w:pPr>
        <w:spacing w:after="0" w:line="360" w:lineRule="auto"/>
        <w:jc w:val="right"/>
        <w:rPr>
          <w:rFonts w:ascii="Times New Roman" w:hAnsi="Times New Roman" w:cs="Times New Roman"/>
          <w:sz w:val="28"/>
          <w:szCs w:val="28"/>
        </w:rPr>
      </w:pPr>
    </w:p>
    <w:p w:rsidR="002C0AE1" w:rsidRPr="00C35210" w:rsidRDefault="002C0AE1" w:rsidP="002C0A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Из данных таблицы 1.7.2</w:t>
      </w:r>
      <w:r w:rsidRPr="00C35210">
        <w:rPr>
          <w:rFonts w:ascii="Times New Roman" w:hAnsi="Times New Roman" w:cs="Times New Roman"/>
          <w:sz w:val="28"/>
          <w:szCs w:val="28"/>
        </w:rPr>
        <w:t xml:space="preserve"> следует, что организация располагает достаточной величиной собственного капитала и независима от за</w:t>
      </w:r>
      <w:r>
        <w:rPr>
          <w:rFonts w:ascii="Times New Roman" w:hAnsi="Times New Roman" w:cs="Times New Roman"/>
          <w:sz w:val="28"/>
          <w:szCs w:val="28"/>
        </w:rPr>
        <w:t>емных источников средств на 74</w:t>
      </w:r>
      <w:r w:rsidRPr="00C35210">
        <w:rPr>
          <w:rFonts w:ascii="Times New Roman" w:hAnsi="Times New Roman" w:cs="Times New Roman"/>
          <w:sz w:val="28"/>
          <w:szCs w:val="28"/>
        </w:rPr>
        <w:t>% в кон</w:t>
      </w:r>
      <w:r>
        <w:rPr>
          <w:rFonts w:ascii="Times New Roman" w:hAnsi="Times New Roman" w:cs="Times New Roman"/>
          <w:sz w:val="28"/>
          <w:szCs w:val="28"/>
        </w:rPr>
        <w:t>це 2010</w:t>
      </w:r>
      <w:r w:rsidRPr="00C35210">
        <w:rPr>
          <w:rFonts w:ascii="Times New Roman" w:hAnsi="Times New Roman" w:cs="Times New Roman"/>
          <w:sz w:val="28"/>
          <w:szCs w:val="28"/>
        </w:rPr>
        <w:t>г.</w:t>
      </w:r>
      <w:r>
        <w:rPr>
          <w:rFonts w:ascii="Times New Roman" w:hAnsi="Times New Roman" w:cs="Times New Roman"/>
          <w:sz w:val="28"/>
          <w:szCs w:val="28"/>
        </w:rPr>
        <w:t>, на 86% в конце 2009г. и на 87% в 2008</w:t>
      </w:r>
      <w:r w:rsidRPr="00C35210">
        <w:rPr>
          <w:rFonts w:ascii="Times New Roman" w:hAnsi="Times New Roman" w:cs="Times New Roman"/>
          <w:sz w:val="28"/>
          <w:szCs w:val="28"/>
        </w:rPr>
        <w:t xml:space="preserve">г. Однако коэффициент </w:t>
      </w:r>
      <w:r>
        <w:rPr>
          <w:rFonts w:ascii="Times New Roman" w:hAnsi="Times New Roman" w:cs="Times New Roman"/>
          <w:sz w:val="28"/>
          <w:szCs w:val="28"/>
        </w:rPr>
        <w:t>автономии в течение 3 лет снижает</w:t>
      </w:r>
      <w:r w:rsidRPr="00C35210">
        <w:rPr>
          <w:rFonts w:ascii="Times New Roman" w:hAnsi="Times New Roman" w:cs="Times New Roman"/>
          <w:sz w:val="28"/>
          <w:szCs w:val="28"/>
        </w:rPr>
        <w:t>ся</w:t>
      </w:r>
      <w:r>
        <w:rPr>
          <w:rFonts w:ascii="Times New Roman" w:hAnsi="Times New Roman" w:cs="Times New Roman"/>
          <w:sz w:val="28"/>
          <w:szCs w:val="28"/>
        </w:rPr>
        <w:t xml:space="preserve"> (на 0,12 в 2010г. по сравнению с 2009</w:t>
      </w:r>
      <w:r w:rsidRPr="00C35210">
        <w:rPr>
          <w:rFonts w:ascii="Times New Roman" w:hAnsi="Times New Roman" w:cs="Times New Roman"/>
          <w:sz w:val="28"/>
          <w:szCs w:val="28"/>
        </w:rPr>
        <w:t>г.). Коэффициент соотношения заемных и собственных средств в течени</w:t>
      </w:r>
      <w:proofErr w:type="gramStart"/>
      <w:r w:rsidRPr="00C35210">
        <w:rPr>
          <w:rFonts w:ascii="Times New Roman" w:hAnsi="Times New Roman" w:cs="Times New Roman"/>
          <w:sz w:val="28"/>
          <w:szCs w:val="28"/>
        </w:rPr>
        <w:t>и</w:t>
      </w:r>
      <w:proofErr w:type="gramEnd"/>
      <w:r w:rsidRPr="00C35210">
        <w:rPr>
          <w:rFonts w:ascii="Times New Roman" w:hAnsi="Times New Roman" w:cs="Times New Roman"/>
          <w:sz w:val="28"/>
          <w:szCs w:val="28"/>
        </w:rPr>
        <w:t xml:space="preserve"> трех лет возрастал</w:t>
      </w:r>
      <w:r>
        <w:rPr>
          <w:rFonts w:ascii="Times New Roman" w:hAnsi="Times New Roman" w:cs="Times New Roman"/>
          <w:sz w:val="28"/>
          <w:szCs w:val="28"/>
        </w:rPr>
        <w:t xml:space="preserve"> (на 0,19 в 2010</w:t>
      </w:r>
      <w:r w:rsidRPr="00C35210">
        <w:rPr>
          <w:rFonts w:ascii="Times New Roman" w:hAnsi="Times New Roman" w:cs="Times New Roman"/>
          <w:sz w:val="28"/>
          <w:szCs w:val="28"/>
        </w:rPr>
        <w:t>г. по</w:t>
      </w:r>
      <w:r>
        <w:rPr>
          <w:rFonts w:ascii="Times New Roman" w:hAnsi="Times New Roman" w:cs="Times New Roman"/>
          <w:sz w:val="28"/>
          <w:szCs w:val="28"/>
        </w:rPr>
        <w:t xml:space="preserve"> сравнению с 2009</w:t>
      </w:r>
      <w:r w:rsidRPr="00C35210">
        <w:rPr>
          <w:rFonts w:ascii="Times New Roman" w:hAnsi="Times New Roman" w:cs="Times New Roman"/>
          <w:sz w:val="28"/>
          <w:szCs w:val="28"/>
        </w:rPr>
        <w:t xml:space="preserve">г.), но все же его величина значительно ниже, чем нормальное ограничение. Коэффициент маневренности </w:t>
      </w:r>
      <w:r>
        <w:rPr>
          <w:rFonts w:ascii="Times New Roman" w:hAnsi="Times New Roman" w:cs="Times New Roman"/>
          <w:sz w:val="28"/>
          <w:szCs w:val="28"/>
        </w:rPr>
        <w:t xml:space="preserve">сильно </w:t>
      </w:r>
      <w:r w:rsidRPr="00C35210">
        <w:rPr>
          <w:rFonts w:ascii="Times New Roman" w:hAnsi="Times New Roman" w:cs="Times New Roman"/>
          <w:sz w:val="28"/>
          <w:szCs w:val="28"/>
        </w:rPr>
        <w:t>снизился</w:t>
      </w:r>
      <w:r>
        <w:rPr>
          <w:rFonts w:ascii="Times New Roman" w:hAnsi="Times New Roman" w:cs="Times New Roman"/>
          <w:sz w:val="28"/>
          <w:szCs w:val="28"/>
        </w:rPr>
        <w:t xml:space="preserve"> в 2010г. (на 0,13), и находится на уровне ниже  нормального значения, т.е. </w:t>
      </w:r>
      <w:r w:rsidRPr="00C35210">
        <w:rPr>
          <w:rFonts w:ascii="Times New Roman" w:hAnsi="Times New Roman" w:cs="Times New Roman"/>
          <w:sz w:val="28"/>
          <w:szCs w:val="28"/>
        </w:rPr>
        <w:t xml:space="preserve">организация не имеет достаточных возможностей для свободного </w:t>
      </w:r>
      <w:r w:rsidRPr="00C35210">
        <w:rPr>
          <w:rFonts w:ascii="Times New Roman" w:hAnsi="Times New Roman" w:cs="Times New Roman"/>
          <w:sz w:val="28"/>
          <w:szCs w:val="28"/>
        </w:rPr>
        <w:lastRenderedPageBreak/>
        <w:t>финансового маневрирования. Однако коэффициент соотношения собственных и привлеченных средств</w:t>
      </w:r>
      <w:r>
        <w:rPr>
          <w:rFonts w:ascii="Times New Roman" w:hAnsi="Times New Roman" w:cs="Times New Roman"/>
          <w:sz w:val="28"/>
          <w:szCs w:val="28"/>
        </w:rPr>
        <w:t xml:space="preserve"> снизился (на 3,27 в 2010г. по сравнению с 2009</w:t>
      </w:r>
      <w:r w:rsidRPr="00C35210">
        <w:rPr>
          <w:rFonts w:ascii="Times New Roman" w:hAnsi="Times New Roman" w:cs="Times New Roman"/>
          <w:sz w:val="28"/>
          <w:szCs w:val="28"/>
        </w:rPr>
        <w:t xml:space="preserve">г.). </w:t>
      </w:r>
      <w:r>
        <w:rPr>
          <w:rFonts w:ascii="Times New Roman" w:hAnsi="Times New Roman" w:cs="Times New Roman"/>
          <w:sz w:val="28"/>
          <w:szCs w:val="28"/>
        </w:rPr>
        <w:t xml:space="preserve">Коэффициент кредиторской задолженности, который </w:t>
      </w:r>
      <w:proofErr w:type="gramStart"/>
      <w:r>
        <w:rPr>
          <w:rFonts w:ascii="Times New Roman" w:hAnsi="Times New Roman" w:cs="Times New Roman"/>
          <w:sz w:val="28"/>
          <w:szCs w:val="28"/>
        </w:rPr>
        <w:t>характеризует долю кредиторской задолженности в общем объеме обязательств снизился</w:t>
      </w:r>
      <w:proofErr w:type="gramEnd"/>
      <w:r>
        <w:rPr>
          <w:rFonts w:ascii="Times New Roman" w:hAnsi="Times New Roman" w:cs="Times New Roman"/>
          <w:sz w:val="28"/>
          <w:szCs w:val="28"/>
        </w:rPr>
        <w:t xml:space="preserve"> на 5,98%, т.е. можно говорить об увеличении доли привлеченных кредитов и займов. </w:t>
      </w:r>
      <w:r w:rsidRPr="00C35210">
        <w:rPr>
          <w:rFonts w:ascii="Times New Roman" w:hAnsi="Times New Roman" w:cs="Times New Roman"/>
          <w:sz w:val="28"/>
          <w:szCs w:val="28"/>
        </w:rPr>
        <w:t xml:space="preserve">    </w:t>
      </w: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jc w:val="both"/>
        <w:rPr>
          <w:rFonts w:ascii="Times New Roman" w:hAnsi="Times New Roman" w:cs="Times New Roman"/>
          <w:sz w:val="28"/>
          <w:szCs w:val="28"/>
        </w:rPr>
      </w:pPr>
    </w:p>
    <w:p w:rsidR="002C0AE1" w:rsidRPr="000437AC" w:rsidRDefault="002C0AE1" w:rsidP="002C0AE1">
      <w:pPr>
        <w:spacing w:after="0" w:line="360" w:lineRule="auto"/>
        <w:jc w:val="both"/>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rPr>
          <w:rFonts w:ascii="Times New Roman" w:hAnsi="Times New Roman" w:cs="Times New Roman"/>
          <w:sz w:val="28"/>
          <w:szCs w:val="28"/>
        </w:rPr>
      </w:pPr>
    </w:p>
    <w:p w:rsidR="00680B7E" w:rsidRPr="00680B7E" w:rsidRDefault="00680B7E" w:rsidP="00680B7E">
      <w:pPr>
        <w:spacing w:after="0" w:line="360" w:lineRule="auto"/>
        <w:jc w:val="center"/>
        <w:rPr>
          <w:rFonts w:ascii="Times New Roman" w:hAnsi="Times New Roman" w:cs="Times New Roman"/>
          <w:b/>
          <w:sz w:val="28"/>
          <w:szCs w:val="28"/>
        </w:rPr>
      </w:pPr>
      <w:r w:rsidRPr="00680B7E">
        <w:rPr>
          <w:rFonts w:ascii="Times New Roman" w:hAnsi="Times New Roman" w:cs="Times New Roman"/>
          <w:b/>
          <w:sz w:val="28"/>
          <w:szCs w:val="28"/>
        </w:rPr>
        <w:lastRenderedPageBreak/>
        <w:t>2. ЭКОНОМИЧЕСКАЯ СУЩНОСТЬ ЛИЗИНГА</w:t>
      </w:r>
    </w:p>
    <w:p w:rsidR="00680B7E" w:rsidRPr="00680B7E" w:rsidRDefault="00680B7E" w:rsidP="00680B7E">
      <w:pPr>
        <w:spacing w:after="0" w:line="360" w:lineRule="auto"/>
        <w:jc w:val="center"/>
        <w:rPr>
          <w:rFonts w:ascii="Times New Roman" w:hAnsi="Times New Roman" w:cs="Times New Roman"/>
          <w:b/>
          <w:sz w:val="28"/>
          <w:szCs w:val="28"/>
        </w:rPr>
      </w:pPr>
      <w:r w:rsidRPr="00680B7E">
        <w:rPr>
          <w:rFonts w:ascii="Times New Roman" w:hAnsi="Times New Roman" w:cs="Times New Roman"/>
          <w:b/>
          <w:sz w:val="28"/>
          <w:szCs w:val="28"/>
        </w:rPr>
        <w:t>2.1 Лизинг как вид инвестиционной деятельности</w:t>
      </w:r>
    </w:p>
    <w:p w:rsidR="00680B7E" w:rsidRDefault="00680B7E" w:rsidP="00680B7E">
      <w:pPr>
        <w:spacing w:after="0" w:line="360" w:lineRule="auto"/>
        <w:ind w:firstLine="709"/>
        <w:jc w:val="both"/>
        <w:rPr>
          <w:rFonts w:ascii="Times New Roman" w:hAnsi="Times New Roman" w:cs="Times New Roman"/>
          <w:sz w:val="28"/>
          <w:szCs w:val="28"/>
        </w:rPr>
      </w:pP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Лизинг – это вид деятельности, направленный на инвестирование временно свободных денежных средств (собственных или заемных), когда по договору финансовой аренды (лизинга) арендодатель (лизингодатель) обязуется приобрести в собственность обусловленное договором имущество у определенного продавца и предоставить это имущество арендатору (лизингополучателю) за плату во временное пользование для предпринимательских целей. Лизинг – это такая форма финансирования вложений на приобретение оборудования, которое затем будет предоставлено в аренду. Лизинговые операции приравниваются к </w:t>
      </w:r>
      <w:proofErr w:type="gramStart"/>
      <w:r>
        <w:rPr>
          <w:rFonts w:ascii="Times New Roman" w:hAnsi="Times New Roman" w:cs="Times New Roman"/>
          <w:sz w:val="28"/>
          <w:szCs w:val="28"/>
        </w:rPr>
        <w:t>кредитным</w:t>
      </w:r>
      <w:proofErr w:type="gramEnd"/>
      <w:r>
        <w:rPr>
          <w:rFonts w:ascii="Times New Roman" w:hAnsi="Times New Roman" w:cs="Times New Roman"/>
          <w:sz w:val="28"/>
          <w:szCs w:val="28"/>
        </w:rPr>
        <w:t xml:space="preserve">. Однако от кредита лизинг отличается тем, что после окончания его срока объект лизинга остается собственностью лизингодателя (если договором лизинга не предусмотрен выкуп объекта лизинга по остаточной собственности или передача в собственность лизингополучателя). В РФ согласно Федеральному закону «О финансовой аренде (лизинге)» в редакции Закона от 29 января 2002г. №10-ФЗ </w:t>
      </w:r>
      <w:r>
        <w:rPr>
          <w:rFonts w:ascii="Times New Roman" w:hAnsi="Times New Roman" w:cs="Times New Roman"/>
          <w:i/>
          <w:sz w:val="28"/>
          <w:szCs w:val="28"/>
        </w:rPr>
        <w:t xml:space="preserve">лизинг </w:t>
      </w:r>
      <w:r>
        <w:rPr>
          <w:rFonts w:ascii="Times New Roman" w:hAnsi="Times New Roman" w:cs="Times New Roman"/>
          <w:sz w:val="28"/>
          <w:szCs w:val="28"/>
        </w:rPr>
        <w:t>определен  как совокупность экономических и правовых отношений, возникающих в связи с реализацией договора лизинга, в том числе приобретением предмета лизинга</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Субъектами лизинга являются:</w:t>
      </w:r>
    </w:p>
    <w:p w:rsidR="00680B7E" w:rsidRDefault="00680B7E" w:rsidP="00680B7E">
      <w:pPr>
        <w:pStyle w:val="ad"/>
        <w:numPr>
          <w:ilvl w:val="0"/>
          <w:numId w:val="25"/>
        </w:numPr>
        <w:spacing w:after="0" w:line="360" w:lineRule="auto"/>
        <w:ind w:left="0" w:firstLine="709"/>
        <w:jc w:val="both"/>
        <w:rPr>
          <w:rFonts w:ascii="Times New Roman" w:hAnsi="Times New Roman" w:cs="Times New Roman"/>
          <w:sz w:val="28"/>
          <w:szCs w:val="28"/>
        </w:rPr>
      </w:pPr>
      <w:proofErr w:type="gramStart"/>
      <w:r>
        <w:rPr>
          <w:rFonts w:ascii="Times New Roman" w:hAnsi="Times New Roman" w:cs="Times New Roman"/>
          <w:i/>
          <w:sz w:val="28"/>
          <w:szCs w:val="28"/>
        </w:rPr>
        <w:t>лизингодатель</w:t>
      </w:r>
      <w:r>
        <w:rPr>
          <w:rFonts w:ascii="Times New Roman" w:hAnsi="Times New Roman" w:cs="Times New Roman"/>
          <w:sz w:val="28"/>
          <w:szCs w:val="28"/>
        </w:rPr>
        <w:t xml:space="preserve"> – юридическое лицо, осуществляющее лизинговую деятельность, т.е. передачу в лизинг по договору специально приобретенного для этого имущества; лизинговая компания – коммерческая организация, создаваемая для выполнения функций лизингодателя; финансирование приобретения лизингового имущества осуществляется лизинговыми компаниями за счет собственных или заемных средств;</w:t>
      </w:r>
      <w:proofErr w:type="gramEnd"/>
    </w:p>
    <w:p w:rsidR="00680B7E" w:rsidRDefault="00680B7E" w:rsidP="00680B7E">
      <w:pPr>
        <w:pStyle w:val="ad"/>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i/>
          <w:sz w:val="28"/>
          <w:szCs w:val="28"/>
        </w:rPr>
        <w:t>лизингополучатель</w:t>
      </w:r>
      <w:r>
        <w:rPr>
          <w:rFonts w:ascii="Times New Roman" w:hAnsi="Times New Roman" w:cs="Times New Roman"/>
          <w:sz w:val="28"/>
          <w:szCs w:val="28"/>
        </w:rPr>
        <w:t xml:space="preserve"> – юридическое лицо, осуществляющее предпринимательскую деятельность и получающее имущество в пользование по договору лизинга;</w:t>
      </w:r>
    </w:p>
    <w:p w:rsidR="00680B7E" w:rsidRDefault="00680B7E" w:rsidP="00680B7E">
      <w:pPr>
        <w:pStyle w:val="ad"/>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i/>
          <w:sz w:val="28"/>
          <w:szCs w:val="28"/>
        </w:rPr>
        <w:lastRenderedPageBreak/>
        <w:t xml:space="preserve">продавец лизингового имущества </w:t>
      </w:r>
      <w:r>
        <w:rPr>
          <w:rFonts w:ascii="Times New Roman" w:hAnsi="Times New Roman" w:cs="Times New Roman"/>
          <w:sz w:val="28"/>
          <w:szCs w:val="28"/>
        </w:rPr>
        <w:t>– предприятие – изготовитель машин и оборудования, являющихся объектами лизинга.</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Лизинг может быть двух видов: оперативный и финансовый.</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Оперативный лизинг </w:t>
      </w:r>
      <w:r>
        <w:rPr>
          <w:rFonts w:ascii="Times New Roman" w:hAnsi="Times New Roman" w:cs="Times New Roman"/>
          <w:sz w:val="28"/>
          <w:szCs w:val="28"/>
        </w:rPr>
        <w:t>характеризуется краткосрочными или среднесрочными контрактами (обычно короче амортизационного периода). Согласно этим контрактам лизингополучатель имеет право расторгнуть контракт в любое время после соблюдения указанного в нем срока.</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Финансовый лизинг</w:t>
      </w:r>
      <w:r>
        <w:rPr>
          <w:rFonts w:ascii="Times New Roman" w:hAnsi="Times New Roman" w:cs="Times New Roman"/>
          <w:sz w:val="28"/>
          <w:szCs w:val="28"/>
        </w:rPr>
        <w:t xml:space="preserve"> характеризуется длительными сроками контракта (от трех до десяти лет) и амортизацией всей или большей части стоимости оборудования. Фактически финансовый лизинг представляет собой форму долгосрочного кредитования [7, c. 54].</w:t>
      </w:r>
    </w:p>
    <w:p w:rsidR="00680B7E" w:rsidRDefault="00680B7E" w:rsidP="00680B7E">
      <w:pPr>
        <w:pStyle w:val="ad"/>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Лизинг как сложное социально-экономическое явление выполняет важнейшие народно-хозяйственные функции по формированию многоукладной экономики и активизации производственной деятельности. Из многочисленных функций лизинга (финансовая, производственная, сбыта, получения налоговых льгот, расширения зоны предпринимательства, развитие конкурентных отношений, разгосударствления и приватизации имущества) автор статьи Т.Ю. Соколова выделяет 4 функции, важных на ее взгляд: </w:t>
      </w:r>
    </w:p>
    <w:p w:rsidR="00680B7E" w:rsidRDefault="00680B7E" w:rsidP="00680B7E">
      <w:pPr>
        <w:pStyle w:val="ad"/>
        <w:numPr>
          <w:ilvl w:val="0"/>
          <w:numId w:val="26"/>
        </w:numPr>
        <w:spacing w:after="0" w:line="360" w:lineRule="auto"/>
        <w:ind w:left="0" w:firstLine="360"/>
        <w:jc w:val="both"/>
        <w:rPr>
          <w:rFonts w:ascii="Times New Roman" w:hAnsi="Times New Roman" w:cs="Times New Roman"/>
          <w:i/>
          <w:sz w:val="28"/>
          <w:szCs w:val="28"/>
        </w:rPr>
      </w:pPr>
      <w:r>
        <w:rPr>
          <w:rFonts w:ascii="Times New Roman" w:hAnsi="Times New Roman" w:cs="Times New Roman"/>
          <w:i/>
          <w:sz w:val="28"/>
          <w:szCs w:val="28"/>
        </w:rPr>
        <w:t xml:space="preserve">Финансовая функция </w:t>
      </w:r>
      <w:r>
        <w:rPr>
          <w:rFonts w:ascii="Times New Roman" w:hAnsi="Times New Roman" w:cs="Times New Roman"/>
          <w:sz w:val="28"/>
          <w:szCs w:val="28"/>
        </w:rPr>
        <w:t>выражается в освобождении товаропроизводителя от единовременной оплаты полной стоимости необходимых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оизводства и в предоставлении ему как бы долгосрочного кредита в материально-вещественной форме.</w:t>
      </w:r>
    </w:p>
    <w:p w:rsidR="00680B7E" w:rsidRDefault="00680B7E" w:rsidP="00680B7E">
      <w:pPr>
        <w:pStyle w:val="ad"/>
        <w:numPr>
          <w:ilvl w:val="0"/>
          <w:numId w:val="26"/>
        </w:numPr>
        <w:spacing w:after="0" w:line="360" w:lineRule="auto"/>
        <w:ind w:left="0" w:firstLine="360"/>
        <w:jc w:val="both"/>
        <w:rPr>
          <w:rFonts w:ascii="Times New Roman" w:hAnsi="Times New Roman" w:cs="Times New Roman"/>
          <w:i/>
          <w:sz w:val="28"/>
          <w:szCs w:val="28"/>
        </w:rPr>
      </w:pPr>
      <w:r>
        <w:rPr>
          <w:rFonts w:ascii="Times New Roman" w:hAnsi="Times New Roman" w:cs="Times New Roman"/>
          <w:i/>
          <w:sz w:val="28"/>
          <w:szCs w:val="28"/>
        </w:rPr>
        <w:t xml:space="preserve">Производственная функция </w:t>
      </w:r>
      <w:r>
        <w:rPr>
          <w:rFonts w:ascii="Times New Roman" w:hAnsi="Times New Roman" w:cs="Times New Roman"/>
          <w:sz w:val="28"/>
          <w:szCs w:val="28"/>
        </w:rPr>
        <w:t xml:space="preserve">лизинга заключается в оперативном решении производственных задач путем временного использования, а не покупки дорогостоящих и морально стареющих машин. Это эффективный способ материально-технического снабжения производства и доступа к новейшей технике, НТП. При </w:t>
      </w:r>
      <w:proofErr w:type="spellStart"/>
      <w:r>
        <w:rPr>
          <w:rFonts w:ascii="Times New Roman" w:hAnsi="Times New Roman" w:cs="Times New Roman"/>
          <w:sz w:val="28"/>
          <w:szCs w:val="28"/>
        </w:rPr>
        <w:t>полносервисном</w:t>
      </w:r>
      <w:proofErr w:type="spellEnd"/>
      <w:r>
        <w:rPr>
          <w:rFonts w:ascii="Times New Roman" w:hAnsi="Times New Roman" w:cs="Times New Roman"/>
          <w:sz w:val="28"/>
          <w:szCs w:val="28"/>
        </w:rPr>
        <w:t xml:space="preserve"> лизинге передача имущества может сопровождаться широким сервисом: техобслуживанием, страхованием, обеспечением сырьем, рабочей силой и т.д. </w:t>
      </w:r>
    </w:p>
    <w:p w:rsidR="00680B7E" w:rsidRDefault="00680B7E" w:rsidP="00680B7E">
      <w:pPr>
        <w:pStyle w:val="ad"/>
        <w:numPr>
          <w:ilvl w:val="0"/>
          <w:numId w:val="26"/>
        </w:numPr>
        <w:spacing w:after="0" w:line="360" w:lineRule="auto"/>
        <w:ind w:left="0" w:firstLine="360"/>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Функция сбыта – </w:t>
      </w:r>
      <w:r>
        <w:rPr>
          <w:rFonts w:ascii="Times New Roman" w:hAnsi="Times New Roman" w:cs="Times New Roman"/>
          <w:sz w:val="28"/>
          <w:szCs w:val="28"/>
        </w:rPr>
        <w:t>это расширение круга потребителей</w:t>
      </w:r>
      <w:r>
        <w:rPr>
          <w:rFonts w:ascii="Times New Roman" w:hAnsi="Times New Roman" w:cs="Times New Roman"/>
          <w:i/>
          <w:sz w:val="28"/>
          <w:szCs w:val="28"/>
        </w:rPr>
        <w:t xml:space="preserve"> </w:t>
      </w:r>
      <w:r>
        <w:rPr>
          <w:rFonts w:ascii="Times New Roman" w:hAnsi="Times New Roman" w:cs="Times New Roman"/>
          <w:sz w:val="28"/>
          <w:szCs w:val="28"/>
        </w:rPr>
        <w:t xml:space="preserve"> и завоевание новых рынков сбыта, вовлечение в сферу лизинга тех, кто не может сразу купить то или иное имущество.</w:t>
      </w:r>
    </w:p>
    <w:p w:rsidR="00680B7E" w:rsidRDefault="00680B7E" w:rsidP="00680B7E">
      <w:pPr>
        <w:pStyle w:val="ad"/>
        <w:numPr>
          <w:ilvl w:val="0"/>
          <w:numId w:val="26"/>
        </w:numPr>
        <w:spacing w:after="0" w:line="360" w:lineRule="auto"/>
        <w:ind w:left="0" w:firstLine="360"/>
        <w:jc w:val="both"/>
        <w:rPr>
          <w:rFonts w:ascii="Times New Roman" w:hAnsi="Times New Roman" w:cs="Times New Roman"/>
          <w:i/>
          <w:sz w:val="28"/>
          <w:szCs w:val="28"/>
        </w:rPr>
      </w:pPr>
      <w:r>
        <w:rPr>
          <w:rFonts w:ascii="Times New Roman" w:hAnsi="Times New Roman" w:cs="Times New Roman"/>
          <w:i/>
          <w:sz w:val="28"/>
          <w:szCs w:val="28"/>
        </w:rPr>
        <w:t xml:space="preserve">Функция получения </w:t>
      </w:r>
      <w:r>
        <w:rPr>
          <w:rFonts w:ascii="Times New Roman" w:hAnsi="Times New Roman" w:cs="Times New Roman"/>
          <w:sz w:val="28"/>
          <w:szCs w:val="28"/>
        </w:rPr>
        <w:t>налоговых и амортизационных льгот имеет следующие особенности:</w:t>
      </w:r>
    </w:p>
    <w:p w:rsidR="00680B7E" w:rsidRDefault="00680B7E" w:rsidP="00680B7E">
      <w:pPr>
        <w:pStyle w:val="ad"/>
        <w:numPr>
          <w:ilvl w:val="0"/>
          <w:numId w:val="2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взятое по лизингу имущество может не отражаться на балансе пользователя, поскольку право собственности сохраняется за лизингодателем;</w:t>
      </w:r>
    </w:p>
    <w:p w:rsidR="00680B7E" w:rsidRDefault="00680B7E" w:rsidP="00680B7E">
      <w:pPr>
        <w:pStyle w:val="ad"/>
        <w:numPr>
          <w:ilvl w:val="0"/>
          <w:numId w:val="2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лизинговые платежи относятся на себестоимость производимой продукции (услуг), что, соответственно, снижает налогооблагаемую прибыль;</w:t>
      </w:r>
    </w:p>
    <w:p w:rsidR="00680B7E" w:rsidRDefault="00680B7E" w:rsidP="00680B7E">
      <w:pPr>
        <w:pStyle w:val="ad"/>
        <w:numPr>
          <w:ilvl w:val="0"/>
          <w:numId w:val="27"/>
        </w:numPr>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применение ускоренной амортизации, исчисляемой не на базе нормативного  срока службы объекта лизинга, а исходя из срока договора лизинга, снижает облагаемую прибыль и ускоряет обновление имущества.</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результате лизинг способствует диверсификации предложений, вовлекая новые объекты в свою сферу, развивает и диверсифицирует рынок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оизводства, сокращает цикл освоения новых поколений техники [20, с.121].</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Сумма лизинговых платежей за весь период лизинга должна включать полную стоимость лизингового имущества в ценах на момент заключения контракта. Имущество, переданное в лизинг, в течение всего срока действия договора является собственностью лизингодателя. Доходом лизингодателя является разница между общей суммой лизинговых платежей, получаемой лизингодателем от лизингополучателя, и общей суммой, возмещающей стоимость лизингового имущества.</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Лизинг имеет ряд преимуществ по сравнению с прямыми инвестициями на приобретение основных фондов:</w:t>
      </w:r>
    </w:p>
    <w:p w:rsidR="00680B7E" w:rsidRDefault="00680B7E" w:rsidP="00680B7E">
      <w:pPr>
        <w:pStyle w:val="ad"/>
        <w:numPr>
          <w:ilvl w:val="0"/>
          <w:numId w:val="2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лизингополучателю фактически предоставляется долгосрочный кредит на всю стоимость поставляемого оборудования, причем не надо немедленно начинать платежи. Лизингополучатель имеет возможность </w:t>
      </w:r>
      <w:r>
        <w:rPr>
          <w:rFonts w:ascii="Times New Roman" w:hAnsi="Times New Roman" w:cs="Times New Roman"/>
          <w:sz w:val="28"/>
          <w:szCs w:val="28"/>
        </w:rPr>
        <w:lastRenderedPageBreak/>
        <w:t>эксплуатировать оборудование, машины, не затрачивая крупных сумм на инвестирование;</w:t>
      </w:r>
    </w:p>
    <w:p w:rsidR="00680B7E" w:rsidRDefault="00680B7E" w:rsidP="00680B7E">
      <w:pPr>
        <w:pStyle w:val="ad"/>
        <w:numPr>
          <w:ilvl w:val="0"/>
          <w:numId w:val="2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лизинговые операции, как правило, осуществляются по фиксированной ставке, защищающей лизингополучателя от инфляции;</w:t>
      </w:r>
    </w:p>
    <w:p w:rsidR="00680B7E" w:rsidRDefault="00680B7E" w:rsidP="00680B7E">
      <w:pPr>
        <w:pStyle w:val="ad"/>
        <w:numPr>
          <w:ilvl w:val="0"/>
          <w:numId w:val="2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лизингополучатель включает арендные платежи в затраты на производство продукции;</w:t>
      </w:r>
    </w:p>
    <w:p w:rsidR="00680B7E" w:rsidRDefault="00680B7E" w:rsidP="00680B7E">
      <w:pPr>
        <w:pStyle w:val="ad"/>
        <w:numPr>
          <w:ilvl w:val="0"/>
          <w:numId w:val="2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лизингополучатель по окончании срока аренды может приобрести оборудование, машины в собственность по остаточной стоимости, а в ряде случаев бесплатно;</w:t>
      </w:r>
    </w:p>
    <w:p w:rsidR="00680B7E" w:rsidRDefault="00680B7E" w:rsidP="00680B7E">
      <w:pPr>
        <w:pStyle w:val="ad"/>
        <w:numPr>
          <w:ilvl w:val="0"/>
          <w:numId w:val="2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плата за лизинговое оборудование осуществляется после его монтажа или ввода в эксплуатацию, а иногда даже после реализации изготовленной продукции. Схема финансирования бывает, как правило, индивидуальная, достаточно гибкая, учитывающая возможности конкретной организации.</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Недостатки лизинга:</w:t>
      </w:r>
    </w:p>
    <w:p w:rsidR="00680B7E" w:rsidRDefault="00680B7E" w:rsidP="00680B7E">
      <w:pPr>
        <w:pStyle w:val="ad"/>
        <w:numPr>
          <w:ilvl w:val="0"/>
          <w:numId w:val="2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происходит моральное и физическое старение объекта лизинга;</w:t>
      </w:r>
    </w:p>
    <w:p w:rsidR="00680B7E" w:rsidRDefault="00680B7E" w:rsidP="00680B7E">
      <w:pPr>
        <w:pStyle w:val="ad"/>
        <w:numPr>
          <w:ilvl w:val="0"/>
          <w:numId w:val="2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стоимость объекта лизинга может быть выше затрат на его приобретение в кредит, поэтому в каждом отдельном случае надо производить сравнение того или иного варианта инвестиций.</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момента поставки лизингового имущества лизингополучателю к нему переходит право предъявления претензий продавцу в отношении качества, комплектности, сроков поставки имущества и других случаев ненадлежащего выполнения договора, заключенного между продавцом и лизингодателем.</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Договором лизинга может быть предусмотрена ответственность лизингодателя за качество лизингового имущества в случае, если выбор имущества осуществляется лизингодателем по поручения лизингополучателя.</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Лизингополучатель несет все расходы по содержанию лизингового имущества, его страхованию, а также все расходы, возникающие в связи с эксплуатацией, техническим обслуживанием и ремонтом этого имущества.</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Оплата пользования лизинговым имуществом осуществляется лизингополучателем в виде лизинговых платежей, уплачиваемых по соглашению сторон договора [5, </w:t>
      </w:r>
      <w:r>
        <w:rPr>
          <w:rFonts w:ascii="Times New Roman" w:hAnsi="Times New Roman" w:cs="Times New Roman"/>
          <w:sz w:val="28"/>
          <w:szCs w:val="28"/>
          <w:lang w:val="en-US"/>
        </w:rPr>
        <w:t>c</w:t>
      </w:r>
      <w:r>
        <w:rPr>
          <w:rFonts w:ascii="Times New Roman" w:hAnsi="Times New Roman" w:cs="Times New Roman"/>
          <w:sz w:val="28"/>
          <w:szCs w:val="28"/>
        </w:rPr>
        <w:t xml:space="preserve">. </w:t>
      </w:r>
      <w:r w:rsidRPr="00680B7E">
        <w:rPr>
          <w:rFonts w:ascii="Times New Roman" w:hAnsi="Times New Roman" w:cs="Times New Roman"/>
          <w:sz w:val="28"/>
          <w:szCs w:val="28"/>
        </w:rPr>
        <w:t>23</w:t>
      </w:r>
      <w:r>
        <w:rPr>
          <w:rFonts w:ascii="Times New Roman" w:hAnsi="Times New Roman" w:cs="Times New Roman"/>
          <w:sz w:val="28"/>
          <w:szCs w:val="28"/>
        </w:rPr>
        <w:t xml:space="preserve">]. </w:t>
      </w:r>
    </w:p>
    <w:p w:rsidR="00680B7E" w:rsidRDefault="00680B7E" w:rsidP="00680B7E">
      <w:pPr>
        <w:spacing w:after="0" w:line="360" w:lineRule="auto"/>
        <w:ind w:firstLine="709"/>
        <w:jc w:val="both"/>
        <w:rPr>
          <w:rFonts w:ascii="Times New Roman" w:hAnsi="Times New Roman" w:cs="Times New Roman"/>
          <w:sz w:val="28"/>
          <w:szCs w:val="28"/>
        </w:rPr>
      </w:pPr>
    </w:p>
    <w:p w:rsidR="00680B7E" w:rsidRPr="00680B7E" w:rsidRDefault="00680B7E" w:rsidP="00680B7E">
      <w:pPr>
        <w:spacing w:after="0" w:line="360" w:lineRule="auto"/>
        <w:jc w:val="center"/>
        <w:rPr>
          <w:rFonts w:ascii="Times New Roman" w:hAnsi="Times New Roman" w:cs="Times New Roman"/>
          <w:b/>
          <w:sz w:val="28"/>
          <w:szCs w:val="28"/>
        </w:rPr>
      </w:pPr>
      <w:r w:rsidRPr="00680B7E">
        <w:rPr>
          <w:rFonts w:ascii="Times New Roman" w:hAnsi="Times New Roman" w:cs="Times New Roman"/>
          <w:b/>
          <w:sz w:val="28"/>
          <w:szCs w:val="28"/>
        </w:rPr>
        <w:t>2.2 Расчет лизинговых платежей</w:t>
      </w:r>
    </w:p>
    <w:p w:rsidR="00680B7E" w:rsidRDefault="00680B7E" w:rsidP="00680B7E">
      <w:pPr>
        <w:spacing w:after="0" w:line="360" w:lineRule="auto"/>
        <w:ind w:firstLine="709"/>
        <w:jc w:val="both"/>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Размер и порядок уплаты лизинговых платежей являются существенными условиями договора лизинга. В соответствии с п. 5 ст. 15 и ст. 28 Закона о лизинге сторонами договора согласовываются периодичность, размер и способ оплаты лизинговых платежей. Порядок расчетов лизинговых платежей при заключении договоров финансового лизинга установлен в Методических рекомендациях по расчету лизинговых платежей, утвержденных Минэкономики России 16.04.1996 (далее - Методические рекомендации).</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Методическими рекомендациями под </w:t>
      </w:r>
      <w:r>
        <w:rPr>
          <w:rFonts w:ascii="Times New Roman" w:hAnsi="Times New Roman" w:cs="Times New Roman"/>
          <w:i/>
          <w:sz w:val="28"/>
          <w:szCs w:val="28"/>
        </w:rPr>
        <w:t>лизинговыми платежами</w:t>
      </w:r>
      <w:r>
        <w:rPr>
          <w:rFonts w:ascii="Times New Roman" w:hAnsi="Times New Roman" w:cs="Times New Roman"/>
          <w:sz w:val="28"/>
          <w:szCs w:val="28"/>
        </w:rPr>
        <w:t xml:space="preserve"> понимается общая сумма, выплачиваемая лизингополучателем лизингодателю за предоставленное ему право пользования имуществом - предметом договора.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На основании Методических рекомендаций в лизинговые платежи включаются: амортизация лизингового имущества за весь срок действия договора лизинга, компенсация платы лизингодателя за использованные им заемные средства, комиссионное вознаграждение, плата за дополнительные услуги лизингодателя, предусмотренные договором лизинга, а также стоимость выкупаемого имущества, если договором предусмотрены выкуп и порядок выплат указанной стоимости в виде долей в составе лизинговых платежей.</w:t>
      </w:r>
      <w:proofErr w:type="gramEnd"/>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Сторонами договора устанавливается форма уплаты лизингового платежа. Платежи могут осуществляться в денежной, компенсационной (продукцией или услугами лизингополучателя) и смешанной форме.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согласовании метода начисления лизингового платежа стороны могут выбрать:</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метод "с фиксированной общей суммой", когда общая сумма платежей начисляется равными долями в течение всего срока договора в соответствии с согласованной сторонами периодичностью;</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метод "с авансом", когда лизингополучатель при заключении договора выплачивает лизингодателю аванс в согласованном сторонами размере, а остальная часть общей суммы лизинговых платежей (за минусом аванса) начисляется и уплачивается в течение срока действия договора, как и при начислении платежей с фиксированной общей суммой;</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метод "минимальных платежей", когда в общую сумму платежей включаются сумма амортизации лизингового имущества за весь срок действия договора, плата за использованные лизингодателем заемные средства, комиссионное вознаграждение и плата за дополнительные услуги лизингодателя, предусмотренные договором, а также стоимость выкупаемого лизингового имущества, если выкуп предусмотрен договором.</w:t>
      </w:r>
      <w:proofErr w:type="gramEnd"/>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Лизинговые платежи могут выплачиваться с периодом уплаты ежегодно, ежеквартально, ежемесячно, еженедельно, а также в сроки внесения платы по числам месяца. По соглашению сторон платежи могут осуществляться равными долями, в уменьшающихся или увеличивающихся размерах.</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Уменьшение платежей может производиться, например, если ставка комиссионного вознаграждения была установлена соглашением сторон в процентах к непогашенной (</w:t>
      </w:r>
      <w:proofErr w:type="spellStart"/>
      <w:r>
        <w:rPr>
          <w:rFonts w:ascii="Times New Roman" w:hAnsi="Times New Roman" w:cs="Times New Roman"/>
          <w:sz w:val="28"/>
          <w:szCs w:val="28"/>
        </w:rPr>
        <w:t>несамортизированной</w:t>
      </w:r>
      <w:proofErr w:type="spellEnd"/>
      <w:r>
        <w:rPr>
          <w:rFonts w:ascii="Times New Roman" w:hAnsi="Times New Roman" w:cs="Times New Roman"/>
          <w:sz w:val="28"/>
          <w:szCs w:val="28"/>
        </w:rPr>
        <w:t>) стоимости имущества. Если же при приобретении предмета лизинга лизингодатель привлекал кредитные ресурсы, то при погашении кредита уменьшается также и размер платы за используемые кредиты.</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Последовательность расчета лизинговых платежей следующая.</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Производится расчет размеров лизинговых платежей по годам, если договор лизинга сроком более одного года, или в случае, когда срок договора лизинга меньше одного года, - по месяцам.</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Рассчитывается общий размер лизинговых платежей за весь срок договора лизинга как сумма платежей по годам.</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Рассчитываются размеры лизинговых платежей в соответствии с выбранной сторонами периодичностью взносов, а также согласованными ими методами начисления и способом уплаты.</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общей суммы лизинговых платежей осуществляется по формуле: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ЛП = АО + ПК + КВ + ДУ + НДС,                                                                (1)</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 ЛП - общая сумма лизинговых платежей;</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 - величина амортизационных отчислений, причитающихся лизингодателю в текущем году;</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ПК - плата за используемые кредитные ресурсы лизингодателем на приобретение имущества - объекта договора лизинга;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КВ - комиссионное вознаграждение лизингодателю за предоставление имущества по договору лизинга;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ДУ - плата лизингодателю за дополнительные услуги лизингополучателю, предусмотренные договором лизинга;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НДС - налог на добавленную стоимость, уплачиваемый лизингополучателем по услугам лизингодателя.</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лизингодатель не является плательщиком НДС в соответствии с действующим налоговым законодательством, то в общую сумму лизинговых платежей налог на добавленную стоимость не включается.</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Амортизационные отчисления (АО) рассчитываются по формуле:</w:t>
      </w:r>
    </w:p>
    <w:p w:rsidR="00680B7E" w:rsidRDefault="00680B7E" w:rsidP="00680B7E">
      <w:pPr>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                                           </w:t>
      </w:r>
      <m:oMath>
        <m:r>
          <w:rPr>
            <w:rFonts w:ascii="Cambria Math" w:hAnsi="Cambria Math" w:cs="Times New Roman"/>
            <w:sz w:val="28"/>
            <w:szCs w:val="28"/>
          </w:rPr>
          <m:t>АО</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БС∙</m:t>
            </m:r>
            <m:sSub>
              <m:sSubPr>
                <m:ctrlPr>
                  <w:rPr>
                    <w:rFonts w:ascii="Cambria Math" w:hAnsi="Times New Roman" w:cs="Times New Roman"/>
                    <w:i/>
                    <w:sz w:val="28"/>
                    <w:szCs w:val="28"/>
                  </w:rPr>
                </m:ctrlPr>
              </m:sSubPr>
              <m:e>
                <m:r>
                  <w:rPr>
                    <w:rFonts w:ascii="Cambria Math" w:hAnsi="Cambria Math" w:cs="Times New Roman"/>
                    <w:sz w:val="28"/>
                    <w:szCs w:val="28"/>
                  </w:rPr>
                  <m:t>Н</m:t>
                </m:r>
              </m:e>
              <m:sub>
                <m:r>
                  <w:rPr>
                    <w:rFonts w:ascii="Cambria Math" w:hAnsi="Cambria Math" w:cs="Times New Roman"/>
                    <w:sz w:val="28"/>
                    <w:szCs w:val="28"/>
                  </w:rPr>
                  <m:t>а</m:t>
                </m:r>
              </m:sub>
            </m:sSub>
          </m:num>
          <m:den>
            <m:r>
              <w:rPr>
                <w:rFonts w:ascii="Cambria Math" w:hAnsi="Times New Roman" w:cs="Times New Roman"/>
                <w:sz w:val="28"/>
                <w:szCs w:val="28"/>
              </w:rPr>
              <m:t>100</m:t>
            </m:r>
          </m:den>
        </m:f>
        <m:r>
          <w:rPr>
            <w:rFonts w:ascii="Cambria Math" w:hAnsi="Times New Roman" w:cs="Times New Roman"/>
            <w:sz w:val="28"/>
            <w:szCs w:val="28"/>
          </w:rPr>
          <m:t>,</m:t>
        </m:r>
      </m:oMath>
      <w:r>
        <w:rPr>
          <w:rFonts w:ascii="Times New Roman" w:hAnsi="Times New Roman" w:cs="Times New Roman"/>
          <w:sz w:val="28"/>
          <w:szCs w:val="28"/>
        </w:rPr>
        <w:t xml:space="preserve">                                                            (2)</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 БС - балансовая стоимость имущества - предмета договора лизинга,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 норма амортизационных отчислений, %.</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Балансовая стоимость имущества определяется в порядке, предусмотренном в ПБУ 6/01 "Учет основных средств".</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 амортизационных отчислений рассчитывается исходя из срока полезного использования объекта, который определяется организацией самостоятельно при принятии объекта к бухгалтерскому учету.</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полезного использования объекта основных средств </w:t>
      </w:r>
      <w:proofErr w:type="gramStart"/>
      <w:r>
        <w:rPr>
          <w:rFonts w:ascii="Times New Roman" w:hAnsi="Times New Roman" w:cs="Times New Roman"/>
          <w:sz w:val="28"/>
          <w:szCs w:val="28"/>
        </w:rPr>
        <w:t>может</w:t>
      </w:r>
      <w:proofErr w:type="gramEnd"/>
      <w:r>
        <w:rPr>
          <w:rFonts w:ascii="Times New Roman" w:hAnsi="Times New Roman" w:cs="Times New Roman"/>
          <w:sz w:val="28"/>
          <w:szCs w:val="28"/>
        </w:rPr>
        <w:t xml:space="preserve"> определяется исходя из срока аренды, ожидаемого физического износа, зависящего от режима эксплуатации (количества смен), естественных условий и влияния агрессивной среды, системы проведения ремонта и т.п.</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Плата за используемые лизингодателем кредитные ресурсы на приобретение имущества - предмета договора рассчитывается по формуле: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ПК=</m:t>
        </m:r>
        <m:f>
          <m:fPr>
            <m:ctrlPr>
              <w:rPr>
                <w:rFonts w:ascii="Cambria Math" w:hAnsi="Cambria Math" w:cs="Times New Roman"/>
                <w:i/>
                <w:sz w:val="28"/>
                <w:szCs w:val="28"/>
              </w:rPr>
            </m:ctrlPr>
          </m:fPr>
          <m:num>
            <m:r>
              <w:rPr>
                <w:rFonts w:ascii="Cambria Math" w:hAnsi="Cambria Math" w:cs="Times New Roman"/>
                <w:sz w:val="28"/>
                <w:szCs w:val="28"/>
              </w:rPr>
              <m:t>КР∙С</m:t>
            </m:r>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К</m:t>
                </m:r>
              </m:sub>
            </m:sSub>
          </m:num>
          <m:den>
            <m:r>
              <w:rPr>
                <w:rFonts w:ascii="Cambria Math" w:hAnsi="Cambria Math" w:cs="Times New Roman"/>
                <w:sz w:val="28"/>
                <w:szCs w:val="28"/>
              </w:rPr>
              <m:t>100</m:t>
            </m:r>
          </m:den>
        </m:f>
      </m:oMath>
      <w:r>
        <w:rPr>
          <w:rFonts w:ascii="Times New Roman" w:hAnsi="Times New Roman" w:cs="Times New Roman"/>
          <w:sz w:val="28"/>
          <w:szCs w:val="28"/>
        </w:rPr>
        <w:t>,                                                             (3)</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 ПК - плата за используемые кредитные ресурсы,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СТк</w:t>
      </w:r>
      <w:proofErr w:type="spellEnd"/>
      <w:r>
        <w:rPr>
          <w:rFonts w:ascii="Times New Roman" w:hAnsi="Times New Roman" w:cs="Times New Roman"/>
          <w:sz w:val="28"/>
          <w:szCs w:val="28"/>
        </w:rPr>
        <w:t xml:space="preserve"> - ставка за кредит, % </w:t>
      </w:r>
      <w:proofErr w:type="gramStart"/>
      <w:r>
        <w:rPr>
          <w:rFonts w:ascii="Times New Roman" w:hAnsi="Times New Roman" w:cs="Times New Roman"/>
          <w:sz w:val="28"/>
          <w:szCs w:val="28"/>
        </w:rPr>
        <w:t>годовых</w:t>
      </w:r>
      <w:proofErr w:type="gramEnd"/>
      <w:r>
        <w:rPr>
          <w:rFonts w:ascii="Times New Roman" w:hAnsi="Times New Roman" w:cs="Times New Roman"/>
          <w:sz w:val="28"/>
          <w:szCs w:val="28"/>
        </w:rPr>
        <w:t>.</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имеется в виду, что в каждом расчетном году плата за используемые кредитные ресурсы соотносится со среднегодовой суммой непогашенного кредита в этом году или со среднегодовой остаточной стоимостью имущества - предмета договора: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lang w:val="en-US"/>
          </w:rPr>
          <m:t>K</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t</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Q</m:t>
            </m:r>
            <m:r>
              <w:rPr>
                <w:rFonts w:ascii="Cambria Math" w:hAnsi="Cambria Math" w:cs="Times New Roman"/>
                <w:sz w:val="28"/>
                <w:szCs w:val="28"/>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O</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H</m:t>
                    </m:r>
                  </m:sub>
                </m:sSub>
                <m:r>
                  <w:rPr>
                    <w:rFonts w:ascii="Cambria Math" w:hAnsi="Cambria Math" w:cs="Times New Roman"/>
                    <w:sz w:val="28"/>
                    <w:szCs w:val="28"/>
                  </w:rPr>
                  <m:t>+</m:t>
                </m:r>
                <m:r>
                  <w:rPr>
                    <w:rFonts w:ascii="Cambria Math" w:hAnsi="Cambria Math" w:cs="Times New Roman"/>
                    <w:sz w:val="28"/>
                    <w:szCs w:val="28"/>
                    <w:lang w:val="en-US"/>
                  </w:rPr>
                  <m:t>O</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lang w:val="en-US"/>
                      </w:rPr>
                      <m:t>K</m:t>
                    </m:r>
                  </m:sub>
                </m:sSub>
              </m:e>
            </m:d>
          </m:num>
          <m:den>
            <m:r>
              <w:rPr>
                <w:rFonts w:ascii="Cambria Math" w:hAnsi="Cambria Math" w:cs="Times New Roman"/>
                <w:sz w:val="28"/>
                <w:szCs w:val="28"/>
              </w:rPr>
              <m:t>2</m:t>
            </m:r>
          </m:den>
        </m:f>
      </m:oMath>
      <w:r>
        <w:rPr>
          <w:rFonts w:ascii="Times New Roman" w:hAnsi="Times New Roman" w:cs="Times New Roman"/>
          <w:i/>
          <w:sz w:val="28"/>
          <w:szCs w:val="28"/>
        </w:rPr>
        <w:t xml:space="preserve">,                </w:t>
      </w:r>
      <w:r>
        <w:rPr>
          <w:rFonts w:ascii="Times New Roman" w:hAnsi="Times New Roman" w:cs="Times New Roman"/>
          <w:sz w:val="28"/>
          <w:szCs w:val="28"/>
        </w:rPr>
        <w:t xml:space="preserve">                                   (4)</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КР</w:t>
      </w:r>
      <w:proofErr w:type="gramStart"/>
      <w:r>
        <w:rPr>
          <w:rFonts w:ascii="Times New Roman" w:hAnsi="Times New Roman" w:cs="Times New Roman"/>
          <w:sz w:val="28"/>
          <w:szCs w:val="28"/>
        </w:rPr>
        <w:t>t</w:t>
      </w:r>
      <w:proofErr w:type="spellEnd"/>
      <w:proofErr w:type="gramEnd"/>
      <w:r>
        <w:rPr>
          <w:rFonts w:ascii="Times New Roman" w:hAnsi="Times New Roman" w:cs="Times New Roman"/>
          <w:sz w:val="28"/>
          <w:szCs w:val="28"/>
        </w:rPr>
        <w:t xml:space="preserve"> - кредитные ресурсы, используемые на приобретение имущества, плата за которые осуществляется в расчетном году,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Q - коэффициент, учитывающий долю заемных средств в общей стоимости приобретаемого имущества. Если для приобретения имущества используются только заемные средства, коэффициент Q = 1;</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ОСн</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ОСк</w:t>
      </w:r>
      <w:proofErr w:type="spellEnd"/>
      <w:r>
        <w:rPr>
          <w:rFonts w:ascii="Times New Roman" w:hAnsi="Times New Roman" w:cs="Times New Roman"/>
          <w:sz w:val="28"/>
          <w:szCs w:val="28"/>
        </w:rPr>
        <w:t xml:space="preserve"> - расчетная остаточная стоимость имущества соответственно на начало и конец года,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Комиссионное вознаграждение лизингодателю (КВ) может устанавливаться по соглашению сторон в процентах:</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от балансовой стоимости имущества - предмета договора;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от среднегодовой остаточной стоимости имущества.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этим расчет комиссионного вознаграждения осуществляется по формуле: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К</m:t>
        </m:r>
        <m:sSub>
          <m:sSubPr>
            <m:ctrlPr>
              <w:rPr>
                <w:rFonts w:ascii="Cambria Math" w:hAnsi="Cambria Math" w:cs="Times New Roman"/>
                <w:i/>
                <w:sz w:val="28"/>
                <w:szCs w:val="28"/>
              </w:rPr>
            </m:ctrlPr>
          </m:sSubPr>
          <m:e>
            <m:r>
              <w:rPr>
                <w:rFonts w:ascii="Cambria Math" w:hAnsi="Cambria Math" w:cs="Times New Roman"/>
                <w:sz w:val="28"/>
                <w:szCs w:val="28"/>
              </w:rPr>
              <m:t>В</m:t>
            </m:r>
          </m:e>
          <m:sub>
            <m:r>
              <w:rPr>
                <w:rFonts w:ascii="Cambria Math" w:hAnsi="Cambria Math" w:cs="Times New Roman"/>
                <w:sz w:val="28"/>
                <w:szCs w:val="28"/>
                <w:lang w:val="en-US"/>
              </w:rPr>
              <m:t>t</m:t>
            </m:r>
          </m:sub>
        </m:sSub>
        <m:r>
          <w:rPr>
            <w:rFonts w:ascii="Cambria Math" w:hAnsi="Cambria Math" w:cs="Times New Roman"/>
            <w:sz w:val="28"/>
            <w:szCs w:val="28"/>
          </w:rPr>
          <m:t>=p∙БС,</m:t>
        </m:r>
      </m:oMath>
      <w:r>
        <w:rPr>
          <w:rFonts w:ascii="Times New Roman" w:hAnsi="Times New Roman" w:cs="Times New Roman"/>
          <w:i/>
          <w:sz w:val="28"/>
          <w:szCs w:val="28"/>
        </w:rPr>
        <w:t xml:space="preserve"> </w:t>
      </w:r>
      <w:r>
        <w:rPr>
          <w:rFonts w:ascii="Times New Roman" w:hAnsi="Times New Roman" w:cs="Times New Roman"/>
          <w:sz w:val="28"/>
          <w:szCs w:val="28"/>
        </w:rPr>
        <w:t xml:space="preserve">                                                      (5)</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 ставка комиссионного вознаграждения, % годовых от балансовой стоимости имущества;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БС – балансовая стоимость имущества,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или по формуле:</w:t>
      </w:r>
    </w:p>
    <w:p w:rsidR="00680B7E" w:rsidRDefault="00680B7E" w:rsidP="00680B7E">
      <w:pPr>
        <w:pStyle w:val="ConsPlusNonformat"/>
        <w:widowControl/>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К</m:t>
        </m:r>
        <m:sSub>
          <m:sSubPr>
            <m:ctrlPr>
              <w:rPr>
                <w:rFonts w:ascii="Cambria Math" w:hAnsi="Cambria Math" w:cs="Times New Roman"/>
                <w:i/>
                <w:sz w:val="28"/>
                <w:szCs w:val="28"/>
              </w:rPr>
            </m:ctrlPr>
          </m:sSubPr>
          <m:e>
            <m:r>
              <w:rPr>
                <w:rFonts w:ascii="Cambria Math" w:hAnsi="Cambria Math" w:cs="Times New Roman"/>
                <w:sz w:val="28"/>
                <w:szCs w:val="28"/>
              </w:rPr>
              <m:t>В</m:t>
            </m:r>
          </m:e>
          <m:sub>
            <m:r>
              <w:rPr>
                <w:rFonts w:ascii="Cambria Math" w:hAnsi="Cambria Math" w:cs="Times New Roman"/>
                <w:sz w:val="28"/>
                <w:szCs w:val="28"/>
                <w:lang w:val="en-US"/>
              </w:rPr>
              <m:t>t</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О</m:t>
            </m:r>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Н</m:t>
                </m:r>
              </m:sub>
            </m:sSub>
            <m:r>
              <w:rPr>
                <w:rFonts w:ascii="Cambria Math" w:hAnsi="Cambria Math" w:cs="Times New Roman"/>
                <w:sz w:val="28"/>
                <w:szCs w:val="28"/>
              </w:rPr>
              <m:t>+О</m:t>
            </m:r>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К</m:t>
                </m:r>
              </m:sub>
            </m:sSub>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С</m:t>
            </m:r>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в</m:t>
                </m:r>
              </m:sub>
            </m:sSub>
          </m:num>
          <m:den>
            <m:r>
              <w:rPr>
                <w:rFonts w:ascii="Cambria Math" w:hAnsi="Cambria Math" w:cs="Times New Roman"/>
                <w:sz w:val="28"/>
                <w:szCs w:val="28"/>
              </w:rPr>
              <m:t>100</m:t>
            </m:r>
          </m:den>
        </m:f>
      </m:oMath>
      <w:r>
        <w:rPr>
          <w:rFonts w:ascii="Times New Roman" w:hAnsi="Times New Roman" w:cs="Times New Roman"/>
          <w:sz w:val="28"/>
          <w:szCs w:val="28"/>
        </w:rPr>
        <w:t>,                                                  (6)</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ОСн</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ОСк</w:t>
      </w:r>
      <w:proofErr w:type="spellEnd"/>
      <w:r>
        <w:rPr>
          <w:rFonts w:ascii="Times New Roman" w:hAnsi="Times New Roman" w:cs="Times New Roman"/>
          <w:sz w:val="28"/>
          <w:szCs w:val="28"/>
        </w:rPr>
        <w:t xml:space="preserve"> - расчетная остаточная стоимость имущества соответственно на начало и конец года,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Ств</w:t>
      </w:r>
      <w:proofErr w:type="spellEnd"/>
      <w:r>
        <w:rPr>
          <w:rFonts w:ascii="Times New Roman" w:hAnsi="Times New Roman" w:cs="Times New Roman"/>
          <w:sz w:val="28"/>
          <w:szCs w:val="28"/>
        </w:rPr>
        <w:t xml:space="preserve"> - ставка комиссионного вознаграждения, устанавливаемая в процентах от среднегодовой остаточной стоимости имущества - предмета договора.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платы за дополнительные услуги лизингодателя, предусмотренные договором лизинга. Плата за дополнительные услуги в расчетном году рассчитывается по формуле: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Д</m:t>
        </m:r>
        <m:sSub>
          <m:sSubPr>
            <m:ctrlPr>
              <w:rPr>
                <w:rFonts w:ascii="Cambria Math" w:hAnsi="Cambria Math" w:cs="Times New Roman"/>
                <w:i/>
                <w:sz w:val="28"/>
                <w:szCs w:val="28"/>
              </w:rPr>
            </m:ctrlPr>
          </m:sSubPr>
          <m:e>
            <m:r>
              <w:rPr>
                <w:rFonts w:ascii="Cambria Math" w:hAnsi="Cambria Math" w:cs="Times New Roman"/>
                <w:sz w:val="28"/>
                <w:szCs w:val="28"/>
              </w:rPr>
              <m:t>У</m:t>
            </m:r>
          </m:e>
          <m:sub>
            <m:r>
              <w:rPr>
                <w:rFonts w:ascii="Cambria Math" w:hAnsi="Cambria Math" w:cs="Times New Roman"/>
                <w:sz w:val="28"/>
                <w:szCs w:val="28"/>
              </w:rPr>
              <m:t>т</m:t>
            </m:r>
          </m:sub>
        </m:sSub>
        <m:r>
          <w:rPr>
            <w:rFonts w:ascii="Cambria Math" w:hAnsi="Cambria Math" w:cs="Times New Roman"/>
            <w:sz w:val="28"/>
            <w:szCs w:val="28"/>
          </w:rPr>
          <m:t>=</m:t>
        </m:r>
        <m:f>
          <m:fPr>
            <m:ctrlPr>
              <w:rPr>
                <w:rFonts w:ascii="Cambria Math" w:hAnsi="Cambria Math" w:cs="Times New Roman"/>
                <w:i/>
                <w:sz w:val="28"/>
                <w:szCs w:val="28"/>
              </w:rPr>
            </m:ctrlPr>
          </m:fPr>
          <m:num>
            <m:d>
              <m:dPr>
                <m:ctrlPr>
                  <w:rPr>
                    <w:rFonts w:ascii="Cambria Math" w:hAnsi="Cambria Math" w:cs="Times New Roman"/>
                    <w:i/>
                    <w:sz w:val="28"/>
                    <w:szCs w:val="28"/>
                  </w:rPr>
                </m:ctrlPr>
              </m:dPr>
              <m:e>
                <m:r>
                  <w:rPr>
                    <w:rFonts w:ascii="Cambria Math" w:hAnsi="Cambria Math" w:cs="Times New Roman"/>
                    <w:sz w:val="28"/>
                    <w:szCs w:val="28"/>
                  </w:rPr>
                  <m:t>Р+Р+…+</m:t>
                </m:r>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Н</m:t>
                    </m:r>
                  </m:sub>
                </m:sSub>
              </m:e>
            </m:d>
          </m:num>
          <m:den>
            <m:r>
              <w:rPr>
                <w:rFonts w:ascii="Cambria Math" w:hAnsi="Cambria Math" w:cs="Times New Roman"/>
                <w:sz w:val="28"/>
                <w:szCs w:val="28"/>
              </w:rPr>
              <m:t>Т</m:t>
            </m:r>
          </m:den>
        </m:f>
      </m:oMath>
      <w:r>
        <w:rPr>
          <w:rFonts w:ascii="Times New Roman" w:hAnsi="Times New Roman" w:cs="Times New Roman"/>
          <w:sz w:val="28"/>
          <w:szCs w:val="28"/>
        </w:rPr>
        <w:t>,                                                   (7)</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где </w:t>
      </w:r>
      <w:proofErr w:type="spellStart"/>
      <w:r>
        <w:rPr>
          <w:rFonts w:ascii="Times New Roman" w:hAnsi="Times New Roman" w:cs="Times New Roman"/>
          <w:sz w:val="28"/>
          <w:szCs w:val="28"/>
        </w:rPr>
        <w:t>ДУт</w:t>
      </w:r>
      <w:proofErr w:type="spellEnd"/>
      <w:r>
        <w:rPr>
          <w:rFonts w:ascii="Times New Roman" w:hAnsi="Times New Roman" w:cs="Times New Roman"/>
          <w:sz w:val="28"/>
          <w:szCs w:val="28"/>
        </w:rPr>
        <w:t xml:space="preserve"> - плата за дополнительные услуги в расчетном году,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Р, .., </w:t>
      </w:r>
      <w:proofErr w:type="spellStart"/>
      <w:r>
        <w:rPr>
          <w:rFonts w:ascii="Times New Roman" w:hAnsi="Times New Roman" w:cs="Times New Roman"/>
          <w:sz w:val="28"/>
          <w:szCs w:val="28"/>
        </w:rPr>
        <w:t>Рн</w:t>
      </w:r>
      <w:proofErr w:type="spellEnd"/>
      <w:r>
        <w:rPr>
          <w:rFonts w:ascii="Times New Roman" w:hAnsi="Times New Roman" w:cs="Times New Roman"/>
          <w:sz w:val="28"/>
          <w:szCs w:val="28"/>
        </w:rPr>
        <w:t xml:space="preserve"> - расход лизингодателя на каждую предусмотренную договором услугу,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 - срок договора, лет.</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размера налога на добавленную стоимость, уплачиваемого лизингодателем по услугам договора лизинга определяется по формуле: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НД</m:t>
        </m:r>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lang w:val="en-US"/>
              </w:rPr>
              <m:t>t</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CT</m:t>
                </m:r>
              </m:e>
              <m:sub>
                <m:r>
                  <w:rPr>
                    <w:rFonts w:ascii="Cambria Math" w:hAnsi="Cambria Math" w:cs="Times New Roman"/>
                    <w:sz w:val="28"/>
                    <w:szCs w:val="28"/>
                  </w:rPr>
                  <m:t>H</m:t>
                </m:r>
              </m:sub>
            </m:sSub>
          </m:num>
          <m:den>
            <m:r>
              <w:rPr>
                <w:rFonts w:ascii="Cambria Math" w:hAnsi="Cambria Math" w:cs="Times New Roman"/>
                <w:sz w:val="28"/>
                <w:szCs w:val="28"/>
              </w:rPr>
              <m:t>100</m:t>
            </m:r>
          </m:den>
        </m:f>
      </m:oMath>
      <w:r>
        <w:rPr>
          <w:rFonts w:ascii="Times New Roman" w:hAnsi="Times New Roman" w:cs="Times New Roman"/>
          <w:sz w:val="28"/>
          <w:szCs w:val="28"/>
        </w:rPr>
        <w:t>,                                                      (8)</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НДС</w:t>
      </w:r>
      <w:proofErr w:type="gramStart"/>
      <w:r>
        <w:rPr>
          <w:rFonts w:ascii="Times New Roman" w:hAnsi="Times New Roman" w:cs="Times New Roman"/>
          <w:sz w:val="28"/>
          <w:szCs w:val="28"/>
        </w:rPr>
        <w:t>t</w:t>
      </w:r>
      <w:proofErr w:type="spellEnd"/>
      <w:proofErr w:type="gramEnd"/>
      <w:r>
        <w:rPr>
          <w:rFonts w:ascii="Times New Roman" w:hAnsi="Times New Roman" w:cs="Times New Roman"/>
          <w:sz w:val="28"/>
          <w:szCs w:val="28"/>
        </w:rPr>
        <w:t xml:space="preserve"> - величина налога, подлежащего уплате в расчетном году,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В</w:t>
      </w:r>
      <w:proofErr w:type="gramStart"/>
      <w:r>
        <w:rPr>
          <w:rFonts w:ascii="Times New Roman" w:hAnsi="Times New Roman" w:cs="Times New Roman"/>
          <w:sz w:val="28"/>
          <w:szCs w:val="28"/>
        </w:rPr>
        <w:t>t</w:t>
      </w:r>
      <w:proofErr w:type="spellEnd"/>
      <w:proofErr w:type="gramEnd"/>
      <w:r>
        <w:rPr>
          <w:rFonts w:ascii="Times New Roman" w:hAnsi="Times New Roman" w:cs="Times New Roman"/>
          <w:sz w:val="28"/>
          <w:szCs w:val="28"/>
        </w:rPr>
        <w:t xml:space="preserve"> - выручка от сделки по договору лизинга в расчетном году,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СТн</w:t>
      </w:r>
      <w:proofErr w:type="spellEnd"/>
      <w:r>
        <w:rPr>
          <w:rFonts w:ascii="Times New Roman" w:hAnsi="Times New Roman" w:cs="Times New Roman"/>
          <w:sz w:val="28"/>
          <w:szCs w:val="28"/>
        </w:rPr>
        <w:t xml:space="preserve"> - ставка налога на добавленную стоимость, %.</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сумму выручки включаются: амортизационные отчисления, плата за использованные кредитные ресурсы (ПК), сумма вознаграждения лизингодателю (КВ) и плата за дополнительные услуги лизингодателя, предусмотренные договором (ДУ):</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Вт = </w:t>
      </w:r>
      <w:proofErr w:type="spellStart"/>
      <w:r>
        <w:rPr>
          <w:rFonts w:ascii="Times New Roman" w:hAnsi="Times New Roman" w:cs="Times New Roman"/>
          <w:sz w:val="28"/>
          <w:szCs w:val="28"/>
        </w:rPr>
        <w:t>АО</w:t>
      </w:r>
      <w:proofErr w:type="gramStart"/>
      <w:r>
        <w:rPr>
          <w:rFonts w:ascii="Times New Roman" w:hAnsi="Times New Roman" w:cs="Times New Roman"/>
          <w:sz w:val="28"/>
          <w:szCs w:val="28"/>
        </w:rPr>
        <w:t>t</w:t>
      </w:r>
      <w:proofErr w:type="spellEnd"/>
      <w:proofErr w:type="gramEnd"/>
      <w:r>
        <w:rPr>
          <w:rFonts w:ascii="Times New Roman" w:hAnsi="Times New Roman" w:cs="Times New Roman"/>
          <w:sz w:val="28"/>
          <w:szCs w:val="28"/>
        </w:rPr>
        <w:t xml:space="preserve"> + </w:t>
      </w:r>
      <w:proofErr w:type="spellStart"/>
      <w:r>
        <w:rPr>
          <w:rFonts w:ascii="Times New Roman" w:hAnsi="Times New Roman" w:cs="Times New Roman"/>
          <w:sz w:val="28"/>
          <w:szCs w:val="28"/>
        </w:rPr>
        <w:t>ПКt</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КВt</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ДУt</w:t>
      </w:r>
      <w:proofErr w:type="spellEnd"/>
      <w:r>
        <w:rPr>
          <w:rFonts w:ascii="Times New Roman" w:hAnsi="Times New Roman" w:cs="Times New Roman"/>
          <w:sz w:val="28"/>
          <w:szCs w:val="28"/>
        </w:rPr>
        <w:t>.                                       (9)</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Примечание: состав слагаемых при определении выручки определяется законодательством о налоге на добавленную стоимость и инструкциями по определению налогооблагаемой базы.</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размера ежегодного лизингового платежа, если договором предусмотрена ежегодная выплата, осуществляется по формуле: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ЛВг</w:t>
      </w:r>
      <w:proofErr w:type="spellEnd"/>
      <w:r>
        <w:rPr>
          <w:rFonts w:ascii="Times New Roman" w:hAnsi="Times New Roman" w:cs="Times New Roman"/>
          <w:sz w:val="28"/>
          <w:szCs w:val="28"/>
        </w:rPr>
        <w:t xml:space="preserve"> = ЛП</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Т,                                                        (10)</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ЛВг</w:t>
      </w:r>
      <w:proofErr w:type="spellEnd"/>
      <w:r>
        <w:rPr>
          <w:rFonts w:ascii="Times New Roman" w:hAnsi="Times New Roman" w:cs="Times New Roman"/>
          <w:sz w:val="28"/>
          <w:szCs w:val="28"/>
        </w:rPr>
        <w:t xml:space="preserve"> - размер ежегодного лизингового платежа,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ЛП - общая сумма лизинговых платежей,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 - срок договора лизинга, лет.</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размера ежеквартального лизингового платежа, если договором лизинга предусмотрена ежеквартальная выплата, осуществляется по формуле: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ЛВк</w:t>
      </w:r>
      <w:proofErr w:type="spellEnd"/>
      <w:r>
        <w:rPr>
          <w:rFonts w:ascii="Times New Roman" w:hAnsi="Times New Roman" w:cs="Times New Roman"/>
          <w:sz w:val="28"/>
          <w:szCs w:val="28"/>
        </w:rPr>
        <w:t xml:space="preserve"> = ЛП</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4,                                                      (11)</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ЛВк</w:t>
      </w:r>
      <w:proofErr w:type="spellEnd"/>
      <w:r>
        <w:rPr>
          <w:rFonts w:ascii="Times New Roman" w:hAnsi="Times New Roman" w:cs="Times New Roman"/>
          <w:sz w:val="28"/>
          <w:szCs w:val="28"/>
        </w:rPr>
        <w:t xml:space="preserve"> - размер ежеквартального лизингового платежа,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ЛП – общая сумма лизинговых платежей, </w:t>
      </w:r>
      <w:proofErr w:type="spellStart"/>
      <w:r>
        <w:rPr>
          <w:rFonts w:ascii="Times New Roman" w:hAnsi="Times New Roman" w:cs="Times New Roman"/>
          <w:sz w:val="28"/>
          <w:szCs w:val="28"/>
        </w:rPr>
        <w:t>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roofErr w:type="spellEnd"/>
      <w:r>
        <w:rPr>
          <w:rFonts w:ascii="Times New Roman" w:hAnsi="Times New Roman" w:cs="Times New Roman"/>
          <w:sz w:val="28"/>
          <w:szCs w:val="28"/>
        </w:rPr>
        <w:t>.;</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 – срок договора лизинга, лет.</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размера ежемесячного лизингового платежа, если договором предусмотрена ежемесячная выплата, осуществляется по формуле:</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ЛВм</w:t>
      </w:r>
      <w:proofErr w:type="spellEnd"/>
      <w:r>
        <w:rPr>
          <w:rFonts w:ascii="Times New Roman" w:hAnsi="Times New Roman" w:cs="Times New Roman"/>
          <w:sz w:val="28"/>
          <w:szCs w:val="28"/>
        </w:rPr>
        <w:t xml:space="preserve"> = ЛП</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12,                                                   (12)</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ЛВм</w:t>
      </w:r>
      <w:proofErr w:type="spellEnd"/>
      <w:r>
        <w:rPr>
          <w:rFonts w:ascii="Times New Roman" w:hAnsi="Times New Roman" w:cs="Times New Roman"/>
          <w:sz w:val="28"/>
          <w:szCs w:val="28"/>
        </w:rPr>
        <w:t xml:space="preserve"> - размер ежемесячного лизингового платежа, млн.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ЛП – общая сумма лизинговых платежей, </w:t>
      </w:r>
      <w:proofErr w:type="spellStart"/>
      <w:r>
        <w:rPr>
          <w:rFonts w:ascii="Times New Roman" w:hAnsi="Times New Roman" w:cs="Times New Roman"/>
          <w:sz w:val="28"/>
          <w:szCs w:val="28"/>
        </w:rPr>
        <w:t>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roofErr w:type="spellEnd"/>
      <w:r>
        <w:rPr>
          <w:rFonts w:ascii="Times New Roman" w:hAnsi="Times New Roman" w:cs="Times New Roman"/>
          <w:sz w:val="28"/>
          <w:szCs w:val="28"/>
        </w:rPr>
        <w:t>.;</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 – срок договора лизинга, лет.</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
    <w:p w:rsidR="00680B7E" w:rsidRPr="007B7D1F" w:rsidRDefault="00680B7E" w:rsidP="007B7D1F">
      <w:pPr>
        <w:autoSpaceDE w:val="0"/>
        <w:autoSpaceDN w:val="0"/>
        <w:adjustRightInd w:val="0"/>
        <w:spacing w:after="0" w:line="360" w:lineRule="auto"/>
        <w:jc w:val="center"/>
        <w:rPr>
          <w:rFonts w:ascii="Times New Roman" w:hAnsi="Times New Roman" w:cs="Times New Roman"/>
          <w:b/>
          <w:sz w:val="28"/>
          <w:szCs w:val="28"/>
        </w:rPr>
      </w:pPr>
      <w:r w:rsidRPr="007B7D1F">
        <w:rPr>
          <w:rFonts w:ascii="Times New Roman" w:hAnsi="Times New Roman" w:cs="Times New Roman"/>
          <w:b/>
          <w:sz w:val="28"/>
          <w:szCs w:val="28"/>
        </w:rPr>
        <w:t>2.2.1 Расчет лизинговых платежей на примере СПК «Колхоз Луч»</w:t>
      </w:r>
    </w:p>
    <w:p w:rsidR="00680B7E" w:rsidRDefault="00680B7E" w:rsidP="00680B7E">
      <w:pPr>
        <w:autoSpaceDE w:val="0"/>
        <w:autoSpaceDN w:val="0"/>
        <w:adjustRightInd w:val="0"/>
        <w:spacing w:after="0" w:line="360" w:lineRule="auto"/>
        <w:jc w:val="both"/>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пример расчета лизинговых платежей по договору финансового лизинга на примере СПК «Колхоз Луч», который в 2007 году приобрел по договору лизинга зерноуборочный комбайн «Енисей-950». Расчет лизинговых платежей по договору финансового лизинга с уплатой первоначального взноса при заключении договора и применении механизма ускоренной амортизации.</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Условия договора: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Стоимость имущества - предмета договора – 1953273,95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Срок договора – 3 года (36 месяцев).</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Срок полезного использования предмета лизинга – 3 года.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Процентная ставка по кредиту, использованному лизингодателем на приобретение имущества - 13% </w:t>
      </w:r>
      <w:proofErr w:type="gramStart"/>
      <w:r>
        <w:rPr>
          <w:rFonts w:ascii="Times New Roman" w:hAnsi="Times New Roman" w:cs="Times New Roman"/>
          <w:sz w:val="28"/>
          <w:szCs w:val="28"/>
        </w:rPr>
        <w:t>годовых</w:t>
      </w:r>
      <w:proofErr w:type="gramEnd"/>
      <w:r>
        <w:rPr>
          <w:rFonts w:ascii="Times New Roman" w:hAnsi="Times New Roman" w:cs="Times New Roman"/>
          <w:sz w:val="28"/>
          <w:szCs w:val="28"/>
        </w:rPr>
        <w:t>.</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Величина использованных кредитных ресурсов – 1953273,95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Процент комиссионного вознаграждения - 3% </w:t>
      </w:r>
      <w:proofErr w:type="gramStart"/>
      <w:r>
        <w:rPr>
          <w:rFonts w:ascii="Times New Roman" w:hAnsi="Times New Roman" w:cs="Times New Roman"/>
          <w:sz w:val="28"/>
          <w:szCs w:val="28"/>
        </w:rPr>
        <w:t>годовых</w:t>
      </w:r>
      <w:proofErr w:type="gramEnd"/>
      <w:r>
        <w:rPr>
          <w:rFonts w:ascii="Times New Roman" w:hAnsi="Times New Roman" w:cs="Times New Roman"/>
          <w:sz w:val="28"/>
          <w:szCs w:val="28"/>
        </w:rPr>
        <w:t>.</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Дополнительные услуги лизингодателя (страхование), предусмотренные договором лизинга – 43214,03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Ставка налога на добавленную стоимость - 18%.</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Лизингополучатель при заключении договора уплачивает лизингодателю первоначальный взнос в сумме 900893,95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Лизинговые платежи уплачиваются равными долями ежемесячно 20-го числа каждого месяца.</w:t>
      </w:r>
    </w:p>
    <w:p w:rsidR="00680B7E" w:rsidRDefault="00680B7E" w:rsidP="00680B7E">
      <w:pPr>
        <w:pStyle w:val="ad"/>
        <w:numPr>
          <w:ilvl w:val="0"/>
          <w:numId w:val="30"/>
        </w:numPr>
        <w:autoSpaceDE w:val="0"/>
        <w:autoSpaceDN w:val="0"/>
        <w:adjustRightInd w:val="0"/>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Рассчитаем среднегодовую стоимость комбайна «Енисей-950»</w:t>
      </w:r>
      <w:proofErr w:type="gramStart"/>
      <w:r>
        <w:rPr>
          <w:rFonts w:ascii="Times New Roman" w:hAnsi="Times New Roman" w:cs="Times New Roman"/>
          <w:sz w:val="28"/>
          <w:szCs w:val="28"/>
        </w:rPr>
        <w:t xml:space="preserve"> :</w:t>
      </w:r>
      <w:proofErr w:type="gramEnd"/>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2.2.1.1</w:t>
      </w:r>
    </w:p>
    <w:p w:rsidR="00680B7E" w:rsidRDefault="00680B7E" w:rsidP="00680B7E">
      <w:pPr>
        <w:autoSpaceDE w:val="0"/>
        <w:autoSpaceDN w:val="0"/>
        <w:adjustRightInd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Расчет среднегодовой стоимости имущества, руб.</w:t>
      </w:r>
    </w:p>
    <w:tbl>
      <w:tblPr>
        <w:tblW w:w="5000" w:type="pct"/>
        <w:tblCellMar>
          <w:left w:w="70" w:type="dxa"/>
          <w:right w:w="70" w:type="dxa"/>
        </w:tblCellMar>
        <w:tblLook w:val="04A0" w:firstRow="1" w:lastRow="0" w:firstColumn="1" w:lastColumn="0" w:noHBand="0" w:noVBand="1"/>
      </w:tblPr>
      <w:tblGrid>
        <w:gridCol w:w="1314"/>
        <w:gridCol w:w="1899"/>
        <w:gridCol w:w="2338"/>
        <w:gridCol w:w="1899"/>
        <w:gridCol w:w="2045"/>
      </w:tblGrid>
      <w:tr w:rsidR="00680B7E" w:rsidTr="00680B7E">
        <w:trPr>
          <w:trHeight w:val="480"/>
        </w:trPr>
        <w:tc>
          <w:tcPr>
            <w:tcW w:w="692" w:type="pct"/>
            <w:tcBorders>
              <w:top w:val="single" w:sz="6" w:space="0" w:color="auto"/>
              <w:left w:val="single" w:sz="6" w:space="0" w:color="auto"/>
              <w:bottom w:val="single" w:sz="6" w:space="0" w:color="auto"/>
              <w:right w:val="single" w:sz="6" w:space="0" w:color="auto"/>
            </w:tcBorders>
            <w:hideMark/>
          </w:tcPr>
          <w:p w:rsidR="00680B7E" w:rsidRDefault="00680B7E" w:rsidP="00680B7E">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Период</w:t>
            </w:r>
          </w:p>
        </w:tc>
        <w:tc>
          <w:tcPr>
            <w:tcW w:w="1000"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Стоимость комбайна на начало года</w:t>
            </w:r>
          </w:p>
        </w:tc>
        <w:tc>
          <w:tcPr>
            <w:tcW w:w="1231" w:type="pct"/>
            <w:tcBorders>
              <w:top w:val="single" w:sz="6" w:space="0" w:color="auto"/>
              <w:left w:val="single" w:sz="6" w:space="0" w:color="auto"/>
              <w:bottom w:val="single" w:sz="6" w:space="0" w:color="auto"/>
              <w:right w:val="single" w:sz="6" w:space="0" w:color="auto"/>
            </w:tcBorders>
            <w:hideMark/>
          </w:tcPr>
          <w:p w:rsidR="00680B7E" w:rsidRDefault="00680B7E" w:rsidP="00680B7E">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Сумма амортизационных отчислений</w:t>
            </w:r>
          </w:p>
        </w:tc>
        <w:tc>
          <w:tcPr>
            <w:tcW w:w="1000"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Стоимость комбайна на конец года</w:t>
            </w:r>
          </w:p>
        </w:tc>
        <w:tc>
          <w:tcPr>
            <w:tcW w:w="1077" w:type="pct"/>
            <w:tcBorders>
              <w:top w:val="single" w:sz="6" w:space="0" w:color="auto"/>
              <w:left w:val="single" w:sz="6" w:space="0" w:color="auto"/>
              <w:bottom w:val="single" w:sz="6" w:space="0" w:color="auto"/>
              <w:right w:val="single" w:sz="6" w:space="0" w:color="auto"/>
            </w:tcBorders>
            <w:hideMark/>
          </w:tcPr>
          <w:p w:rsidR="00680B7E" w:rsidRDefault="00680B7E" w:rsidP="00680B7E">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Среднегодовая стоимость комбайна</w:t>
            </w:r>
          </w:p>
        </w:tc>
      </w:tr>
      <w:tr w:rsidR="00680B7E" w:rsidTr="00680B7E">
        <w:trPr>
          <w:trHeight w:val="240"/>
        </w:trPr>
        <w:tc>
          <w:tcPr>
            <w:tcW w:w="692"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1 год</w:t>
            </w:r>
          </w:p>
        </w:tc>
        <w:tc>
          <w:tcPr>
            <w:tcW w:w="1000"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1953273,95</w:t>
            </w:r>
          </w:p>
        </w:tc>
        <w:tc>
          <w:tcPr>
            <w:tcW w:w="1231"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651091,32</w:t>
            </w:r>
          </w:p>
        </w:tc>
        <w:tc>
          <w:tcPr>
            <w:tcW w:w="1000"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1302182,63</w:t>
            </w:r>
          </w:p>
        </w:tc>
        <w:tc>
          <w:tcPr>
            <w:tcW w:w="1077"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1627728,29</w:t>
            </w:r>
          </w:p>
        </w:tc>
      </w:tr>
      <w:tr w:rsidR="00680B7E" w:rsidTr="00680B7E">
        <w:trPr>
          <w:trHeight w:val="240"/>
        </w:trPr>
        <w:tc>
          <w:tcPr>
            <w:tcW w:w="692"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2 год</w:t>
            </w:r>
          </w:p>
        </w:tc>
        <w:tc>
          <w:tcPr>
            <w:tcW w:w="1000"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1302182,63</w:t>
            </w:r>
          </w:p>
        </w:tc>
        <w:tc>
          <w:tcPr>
            <w:tcW w:w="1231"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651091,32</w:t>
            </w:r>
          </w:p>
        </w:tc>
        <w:tc>
          <w:tcPr>
            <w:tcW w:w="1000"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651091,32</w:t>
            </w:r>
          </w:p>
        </w:tc>
        <w:tc>
          <w:tcPr>
            <w:tcW w:w="1077"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976636,98</w:t>
            </w:r>
          </w:p>
        </w:tc>
      </w:tr>
      <w:tr w:rsidR="00680B7E" w:rsidTr="00680B7E">
        <w:trPr>
          <w:trHeight w:val="240"/>
        </w:trPr>
        <w:tc>
          <w:tcPr>
            <w:tcW w:w="692"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3 год</w:t>
            </w:r>
          </w:p>
        </w:tc>
        <w:tc>
          <w:tcPr>
            <w:tcW w:w="1000"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651091,32</w:t>
            </w:r>
          </w:p>
        </w:tc>
        <w:tc>
          <w:tcPr>
            <w:tcW w:w="1231"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651091,32</w:t>
            </w:r>
          </w:p>
        </w:tc>
        <w:tc>
          <w:tcPr>
            <w:tcW w:w="1000"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077" w:type="pct"/>
            <w:tcBorders>
              <w:top w:val="single" w:sz="6" w:space="0" w:color="auto"/>
              <w:left w:val="single" w:sz="6" w:space="0" w:color="auto"/>
              <w:bottom w:val="single" w:sz="6" w:space="0" w:color="auto"/>
              <w:right w:val="single" w:sz="6" w:space="0" w:color="auto"/>
            </w:tcBorders>
            <w:vAlign w:val="bottom"/>
            <w:hideMark/>
          </w:tcPr>
          <w:p w:rsidR="00680B7E" w:rsidRDefault="00680B7E" w:rsidP="00680B7E">
            <w:pPr>
              <w:spacing w:after="0" w:line="36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325545,66</w:t>
            </w:r>
          </w:p>
        </w:tc>
      </w:tr>
    </w:tbl>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
    <w:p w:rsidR="00680B7E" w:rsidRDefault="00680B7E" w:rsidP="00680B7E">
      <w:pPr>
        <w:pStyle w:val="ad"/>
        <w:numPr>
          <w:ilvl w:val="0"/>
          <w:numId w:val="30"/>
        </w:numPr>
        <w:autoSpaceDE w:val="0"/>
        <w:autoSpaceDN w:val="0"/>
        <w:adjustRightInd w:val="0"/>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Расчет общей суммы лизинговых платежей:</w:t>
      </w:r>
    </w:p>
    <w:p w:rsidR="00680B7E" w:rsidRDefault="00680B7E" w:rsidP="00680B7E">
      <w:pPr>
        <w:autoSpaceDE w:val="0"/>
        <w:autoSpaceDN w:val="0"/>
        <w:adjustRightInd w:val="0"/>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1-й год:</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 =1953273,95 руб.</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100%</m:t>
            </m:r>
          </m:num>
          <m:den>
            <m:r>
              <w:rPr>
                <w:rFonts w:ascii="Cambria Math" w:hAnsi="Cambria Math" w:cs="Times New Roman"/>
                <w:sz w:val="28"/>
                <w:szCs w:val="28"/>
              </w:rPr>
              <m:t>3 года</m:t>
            </m:r>
          </m:den>
        </m:f>
        <m:r>
          <w:rPr>
            <w:rFonts w:ascii="Cambria Math" w:hAnsi="Cambria Math" w:cs="Times New Roman"/>
            <w:sz w:val="28"/>
            <w:szCs w:val="28"/>
          </w:rPr>
          <m:t>:100%</m:t>
        </m:r>
      </m:oMath>
      <w:r>
        <w:rPr>
          <w:rFonts w:ascii="Times New Roman" w:hAnsi="Times New Roman" w:cs="Times New Roman"/>
          <w:sz w:val="28"/>
          <w:szCs w:val="28"/>
        </w:rPr>
        <w:t>=651091,32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ПК = </w:t>
      </w:r>
      <m:oMath>
        <m:r>
          <w:rPr>
            <w:rFonts w:ascii="Cambria Math" w:hAnsi="Cambria Math" w:cs="Times New Roman"/>
            <w:sz w:val="28"/>
            <w:szCs w:val="28"/>
          </w:rPr>
          <m:t>1627728,29 руб. ∙13%:100%=211604,68 руб.</m:t>
        </m:r>
      </m:oMath>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КВ =</w:t>
      </w:r>
      <m:oMath>
        <m:r>
          <w:rPr>
            <w:rFonts w:ascii="Cambria Math" w:hAnsi="Cambria Math" w:cs="Times New Roman"/>
            <w:sz w:val="28"/>
            <w:szCs w:val="28"/>
          </w:rPr>
          <m:t>1627728,29 руб. ∙3%:100%=48831,85 руб</m:t>
        </m:r>
      </m:oMath>
      <w:r>
        <w:rPr>
          <w:rFonts w:ascii="Times New Roman" w:hAnsi="Times New Roman" w:cs="Times New Roman"/>
          <w:sz w:val="28"/>
          <w:szCs w:val="28"/>
        </w:rPr>
        <w:t>.</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ДУ = 43214,03 руб.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3 года=14404,68 руб./год</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 651091,32 руб. + 211604,68 руб. + 48831,85 руб. +          +14404,68руб.=925932,52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НДС = 925932,52 руб.·18%:100%=166667,85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ЛП (первый год) = В + НДС = 925932,52 руб.+166667,85 руб. = =1092600,37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2-й год:</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 = 651091,32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ПК = </w:t>
      </w:r>
      <m:oMath>
        <m:r>
          <w:rPr>
            <w:rFonts w:ascii="Cambria Math" w:hAnsi="Cambria Math" w:cs="Times New Roman"/>
            <w:sz w:val="28"/>
            <w:szCs w:val="28"/>
          </w:rPr>
          <m:t>976636,98 руб. ∙13%</m:t>
        </m:r>
        <w:proofErr w:type="gramStart"/>
        <m:r>
          <w:rPr>
            <w:rFonts w:ascii="Cambria Math" w:hAnsi="Cambria Math" w:cs="Times New Roman"/>
            <w:sz w:val="28"/>
            <w:szCs w:val="28"/>
          </w:rPr>
          <m:t xml:space="preserve"> :</m:t>
        </m:r>
        <w:proofErr w:type="gramEnd"/>
        <m:r>
          <w:rPr>
            <w:rFonts w:ascii="Cambria Math" w:hAnsi="Cambria Math" w:cs="Times New Roman"/>
            <w:sz w:val="28"/>
            <w:szCs w:val="28"/>
          </w:rPr>
          <m:t>100%=126962,81 руб.</m:t>
        </m:r>
      </m:oMath>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КВ = </w:t>
      </w:r>
      <m:oMath>
        <m:r>
          <w:rPr>
            <w:rFonts w:ascii="Cambria Math" w:hAnsi="Cambria Math" w:cs="Times New Roman"/>
            <w:sz w:val="28"/>
            <w:szCs w:val="28"/>
          </w:rPr>
          <m:t>976636,98 руб. ∙3%</m:t>
        </m:r>
        <w:proofErr w:type="gramStart"/>
        <m:r>
          <w:rPr>
            <w:rFonts w:ascii="Cambria Math" w:hAnsi="Cambria Math" w:cs="Times New Roman"/>
            <w:sz w:val="28"/>
            <w:szCs w:val="28"/>
          </w:rPr>
          <m:t xml:space="preserve"> :</m:t>
        </m:r>
        <w:proofErr w:type="gramEnd"/>
        <m:r>
          <w:rPr>
            <w:rFonts w:ascii="Cambria Math" w:hAnsi="Cambria Math" w:cs="Times New Roman"/>
            <w:sz w:val="28"/>
            <w:szCs w:val="28"/>
          </w:rPr>
          <m:t>100%=29299,11 руб</m:t>
        </m:r>
      </m:oMath>
      <w:r>
        <w:rPr>
          <w:rFonts w:ascii="Times New Roman" w:hAnsi="Times New Roman" w:cs="Times New Roman"/>
          <w:sz w:val="28"/>
          <w:szCs w:val="28"/>
        </w:rPr>
        <w:t>.</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ДУ = 14404,68 руб./год</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 651091,32 руб. + 126962,81 руб. + 29299,11 руб. + 14404,68 руб. = =821757,91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НДС = 821757,91 руб. · 18%</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100% = 147916,42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ЛП (второй год) = 821757,91 руб. + 147916,42 руб. = 969674,33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3-й год:</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 = 651091,32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ПК = 325545,66 руб.</w:t>
      </w:r>
      <m:oMath>
        <m:r>
          <w:rPr>
            <w:rFonts w:ascii="Cambria Math" w:hAnsi="Cambria Math" w:cs="Times New Roman"/>
            <w:sz w:val="28"/>
            <w:szCs w:val="28"/>
          </w:rPr>
          <m:t xml:space="preserve"> ∙13%</m:t>
        </m:r>
        <w:proofErr w:type="gramStart"/>
        <m:r>
          <w:rPr>
            <w:rFonts w:ascii="Cambria Math" w:hAnsi="Cambria Math" w:cs="Times New Roman"/>
            <w:sz w:val="28"/>
            <w:szCs w:val="28"/>
          </w:rPr>
          <m:t xml:space="preserve"> :</m:t>
        </m:r>
        <w:proofErr w:type="gramEnd"/>
        <m:r>
          <w:rPr>
            <w:rFonts w:ascii="Cambria Math" w:hAnsi="Cambria Math" w:cs="Times New Roman"/>
            <w:sz w:val="28"/>
            <w:szCs w:val="28"/>
          </w:rPr>
          <m:t>100%</m:t>
        </m:r>
      </m:oMath>
      <w:r>
        <w:rPr>
          <w:rFonts w:ascii="Times New Roman" w:hAnsi="Times New Roman" w:cs="Times New Roman"/>
          <w:sz w:val="28"/>
          <w:szCs w:val="28"/>
        </w:rPr>
        <w:t xml:space="preserve"> = 42320,94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КВ = 325545,66 руб.</w:t>
      </w:r>
      <m:oMath>
        <m:r>
          <w:rPr>
            <w:rFonts w:ascii="Cambria Math" w:hAnsi="Cambria Math" w:cs="Times New Roman"/>
            <w:sz w:val="28"/>
            <w:szCs w:val="28"/>
          </w:rPr>
          <m:t xml:space="preserve"> ∙3%</m:t>
        </m:r>
        <w:proofErr w:type="gramStart"/>
        <m:r>
          <w:rPr>
            <w:rFonts w:ascii="Cambria Math" w:hAnsi="Cambria Math" w:cs="Times New Roman"/>
            <w:sz w:val="28"/>
            <w:szCs w:val="28"/>
          </w:rPr>
          <m:t xml:space="preserve"> :</m:t>
        </m:r>
        <w:proofErr w:type="gramEnd"/>
        <m:r>
          <w:rPr>
            <w:rFonts w:ascii="Cambria Math" w:hAnsi="Cambria Math" w:cs="Times New Roman"/>
            <w:sz w:val="28"/>
            <w:szCs w:val="28"/>
          </w:rPr>
          <m:t>100%=9766,37 руб.</m:t>
        </m:r>
      </m:oMath>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ДУ = 14404,68 руб./год</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 651091,32 руб. + 42320,94 руб. + 9766,37 руб. + 14404,68 руб. = =717583,30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НДС = 717583,30 руб. · 18%</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100% = 129164,99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ЛП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третий год) = 717583,30 руб. + 129164,99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расчетов сведены в таблицу 2.2.1.2:</w:t>
      </w:r>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p>
    <w:p w:rsidR="00BB76A6" w:rsidRDefault="00BB76A6" w:rsidP="00680B7E">
      <w:pPr>
        <w:autoSpaceDE w:val="0"/>
        <w:autoSpaceDN w:val="0"/>
        <w:adjustRightInd w:val="0"/>
        <w:spacing w:after="0" w:line="360" w:lineRule="auto"/>
        <w:ind w:firstLine="709"/>
        <w:jc w:val="right"/>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p>
    <w:p w:rsidR="00680B7E" w:rsidRDefault="00680B7E" w:rsidP="00680B7E">
      <w:pPr>
        <w:autoSpaceDE w:val="0"/>
        <w:autoSpaceDN w:val="0"/>
        <w:adjustRightInd w:val="0"/>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2.2.1.2</w:t>
      </w:r>
    </w:p>
    <w:p w:rsidR="00680B7E" w:rsidRDefault="00680B7E" w:rsidP="00680B7E">
      <w:pPr>
        <w:autoSpaceDE w:val="0"/>
        <w:autoSpaceDN w:val="0"/>
        <w:adjustRightInd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Расчет лизинговых платежей, руб.</w:t>
      </w:r>
    </w:p>
    <w:tbl>
      <w:tblPr>
        <w:tblW w:w="5000" w:type="pct"/>
        <w:tblCellMar>
          <w:left w:w="70" w:type="dxa"/>
          <w:right w:w="70" w:type="dxa"/>
        </w:tblCellMar>
        <w:tblLook w:val="04A0" w:firstRow="1" w:lastRow="0" w:firstColumn="1" w:lastColumn="0" w:noHBand="0" w:noVBand="1"/>
      </w:tblPr>
      <w:tblGrid>
        <w:gridCol w:w="1133"/>
        <w:gridCol w:w="1280"/>
        <w:gridCol w:w="1160"/>
        <w:gridCol w:w="1040"/>
        <w:gridCol w:w="1040"/>
        <w:gridCol w:w="1280"/>
        <w:gridCol w:w="1280"/>
        <w:gridCol w:w="1282"/>
      </w:tblGrid>
      <w:tr w:rsidR="00680B7E" w:rsidTr="00680B7E">
        <w:trPr>
          <w:trHeight w:val="240"/>
        </w:trPr>
        <w:tc>
          <w:tcPr>
            <w:tcW w:w="65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Период </w:t>
            </w:r>
          </w:p>
        </w:tc>
        <w:tc>
          <w:tcPr>
            <w:tcW w:w="655"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АО  </w:t>
            </w:r>
          </w:p>
        </w:tc>
        <w:tc>
          <w:tcPr>
            <w:tcW w:w="593"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ПК  </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КВ  </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ДУ  </w:t>
            </w:r>
          </w:p>
        </w:tc>
        <w:tc>
          <w:tcPr>
            <w:tcW w:w="577"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В   </w:t>
            </w:r>
          </w:p>
        </w:tc>
        <w:tc>
          <w:tcPr>
            <w:tcW w:w="729"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НДС   </w:t>
            </w:r>
          </w:p>
        </w:tc>
        <w:tc>
          <w:tcPr>
            <w:tcW w:w="730"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ЛП    </w:t>
            </w:r>
          </w:p>
        </w:tc>
      </w:tr>
      <w:tr w:rsidR="00680B7E" w:rsidTr="00680B7E">
        <w:trPr>
          <w:trHeight w:val="240"/>
        </w:trPr>
        <w:tc>
          <w:tcPr>
            <w:tcW w:w="65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1-й год </w:t>
            </w:r>
          </w:p>
        </w:tc>
        <w:tc>
          <w:tcPr>
            <w:tcW w:w="655"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651091,32</w:t>
            </w:r>
          </w:p>
        </w:tc>
        <w:tc>
          <w:tcPr>
            <w:tcW w:w="593"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211604,68</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48831,85</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14404,68</w:t>
            </w:r>
          </w:p>
        </w:tc>
        <w:tc>
          <w:tcPr>
            <w:tcW w:w="577"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925932,52</w:t>
            </w:r>
          </w:p>
        </w:tc>
        <w:tc>
          <w:tcPr>
            <w:tcW w:w="729"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166667,85</w:t>
            </w:r>
          </w:p>
        </w:tc>
        <w:tc>
          <w:tcPr>
            <w:tcW w:w="730"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1092600,37</w:t>
            </w:r>
          </w:p>
        </w:tc>
      </w:tr>
      <w:tr w:rsidR="00680B7E" w:rsidTr="00680B7E">
        <w:trPr>
          <w:trHeight w:val="240"/>
        </w:trPr>
        <w:tc>
          <w:tcPr>
            <w:tcW w:w="65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2-й год </w:t>
            </w:r>
          </w:p>
        </w:tc>
        <w:tc>
          <w:tcPr>
            <w:tcW w:w="655"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651091,32</w:t>
            </w:r>
          </w:p>
        </w:tc>
        <w:tc>
          <w:tcPr>
            <w:tcW w:w="593"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126962,81</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29299,11</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14404,68</w:t>
            </w:r>
          </w:p>
        </w:tc>
        <w:tc>
          <w:tcPr>
            <w:tcW w:w="577"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821757,91</w:t>
            </w:r>
          </w:p>
        </w:tc>
        <w:tc>
          <w:tcPr>
            <w:tcW w:w="729"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147916,42</w:t>
            </w:r>
          </w:p>
        </w:tc>
        <w:tc>
          <w:tcPr>
            <w:tcW w:w="730"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969674,33</w:t>
            </w:r>
          </w:p>
        </w:tc>
      </w:tr>
      <w:tr w:rsidR="00680B7E" w:rsidTr="00680B7E">
        <w:trPr>
          <w:trHeight w:val="240"/>
        </w:trPr>
        <w:tc>
          <w:tcPr>
            <w:tcW w:w="65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3-й год </w:t>
            </w:r>
          </w:p>
        </w:tc>
        <w:tc>
          <w:tcPr>
            <w:tcW w:w="655"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651091,32</w:t>
            </w:r>
          </w:p>
        </w:tc>
        <w:tc>
          <w:tcPr>
            <w:tcW w:w="593"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42320,94</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9766,37</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14404,68</w:t>
            </w:r>
          </w:p>
        </w:tc>
        <w:tc>
          <w:tcPr>
            <w:tcW w:w="577"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717583,30</w:t>
            </w:r>
          </w:p>
        </w:tc>
        <w:tc>
          <w:tcPr>
            <w:tcW w:w="729"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129164,99</w:t>
            </w:r>
          </w:p>
        </w:tc>
        <w:tc>
          <w:tcPr>
            <w:tcW w:w="730"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846748,29</w:t>
            </w:r>
          </w:p>
        </w:tc>
      </w:tr>
      <w:tr w:rsidR="00680B7E" w:rsidTr="00680B7E">
        <w:trPr>
          <w:trHeight w:val="240"/>
        </w:trPr>
        <w:tc>
          <w:tcPr>
            <w:tcW w:w="65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Всего   </w:t>
            </w:r>
          </w:p>
        </w:tc>
        <w:tc>
          <w:tcPr>
            <w:tcW w:w="655"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1953273,95</w:t>
            </w:r>
          </w:p>
        </w:tc>
        <w:tc>
          <w:tcPr>
            <w:tcW w:w="593"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380888,42</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87897,33</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43214,03</w:t>
            </w:r>
          </w:p>
        </w:tc>
        <w:tc>
          <w:tcPr>
            <w:tcW w:w="577"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2465273,73</w:t>
            </w:r>
          </w:p>
        </w:tc>
        <w:tc>
          <w:tcPr>
            <w:tcW w:w="729"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443749,27</w:t>
            </w:r>
          </w:p>
        </w:tc>
        <w:tc>
          <w:tcPr>
            <w:tcW w:w="730"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2909023,00</w:t>
            </w:r>
          </w:p>
        </w:tc>
      </w:tr>
      <w:tr w:rsidR="00680B7E" w:rsidTr="00680B7E">
        <w:trPr>
          <w:trHeight w:val="240"/>
        </w:trPr>
        <w:tc>
          <w:tcPr>
            <w:tcW w:w="65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655"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67,1</w:t>
            </w:r>
          </w:p>
        </w:tc>
        <w:tc>
          <w:tcPr>
            <w:tcW w:w="593"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13,1</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3,0</w:t>
            </w:r>
          </w:p>
        </w:tc>
        <w:tc>
          <w:tcPr>
            <w:tcW w:w="532"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1,5</w:t>
            </w:r>
          </w:p>
        </w:tc>
        <w:tc>
          <w:tcPr>
            <w:tcW w:w="577"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29"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15,3</w:t>
            </w:r>
          </w:p>
        </w:tc>
        <w:tc>
          <w:tcPr>
            <w:tcW w:w="730" w:type="pct"/>
            <w:tcBorders>
              <w:top w:val="single" w:sz="6" w:space="0" w:color="auto"/>
              <w:left w:val="single" w:sz="6" w:space="0" w:color="auto"/>
              <w:bottom w:val="single" w:sz="6" w:space="0" w:color="auto"/>
              <w:right w:val="single" w:sz="6" w:space="0" w:color="auto"/>
            </w:tcBorders>
            <w:hideMark/>
          </w:tcPr>
          <w:p w:rsidR="00680B7E" w:rsidRDefault="00680B7E" w:rsidP="00680B7E">
            <w:pPr>
              <w:pStyle w:val="ConsPlusCell"/>
              <w:widowControl/>
              <w:spacing w:line="360" w:lineRule="auto"/>
              <w:rPr>
                <w:rFonts w:ascii="Times New Roman" w:hAnsi="Times New Roman" w:cs="Times New Roman"/>
                <w:sz w:val="24"/>
                <w:szCs w:val="24"/>
              </w:rPr>
            </w:pPr>
            <w:r>
              <w:rPr>
                <w:rFonts w:ascii="Times New Roman" w:hAnsi="Times New Roman" w:cs="Times New Roman"/>
                <w:sz w:val="24"/>
                <w:szCs w:val="24"/>
              </w:rPr>
              <w:t xml:space="preserve">100,0  </w:t>
            </w:r>
          </w:p>
        </w:tc>
      </w:tr>
    </w:tbl>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Общий размер лизингового платежа ЛП – 2909023,00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Общий размер лизингового платежа за минусом первоначального взноса: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ЛП = 2909023,00 руб. – 900893,95 руб. = 2008129,05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Ежемесячный лизинговый платеж за минусом первоначального взноса:</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2008129,05 руб.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36 месяцев = 55785,00 руб.</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уплаты лизинговых взносов приведен в Приложении  6.</w:t>
      </w:r>
    </w:p>
    <w:p w:rsidR="00680B7E" w:rsidRDefault="00680B7E" w:rsidP="00680B7E">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Таким образом, СПК «Колхоз Луч» в течение 36 месяцев обязан уплачивать лизинговые платежи в размере 55785,00 руб./мес. В соответствие с договором о финансовой аренде [Приложение 7], в случае не перечисления лизингополучателем платежей в сроки, установленные графиком лизинговых платежей, лизингодатель вправе осуществить в </w:t>
      </w:r>
      <w:proofErr w:type="spellStart"/>
      <w:r>
        <w:rPr>
          <w:rFonts w:ascii="Times New Roman" w:hAnsi="Times New Roman" w:cs="Times New Roman"/>
          <w:sz w:val="28"/>
          <w:szCs w:val="28"/>
        </w:rPr>
        <w:t>безакцептном</w:t>
      </w:r>
      <w:proofErr w:type="spellEnd"/>
      <w:r>
        <w:rPr>
          <w:rFonts w:ascii="Times New Roman" w:hAnsi="Times New Roman" w:cs="Times New Roman"/>
          <w:sz w:val="28"/>
          <w:szCs w:val="28"/>
        </w:rPr>
        <w:t xml:space="preserve"> порядке списание со счета лизингополучателя денежных средств в пределах сумм просроченных платежей.</w:t>
      </w:r>
      <w:proofErr w:type="gramEnd"/>
      <w:r>
        <w:rPr>
          <w:rFonts w:ascii="Times New Roman" w:hAnsi="Times New Roman" w:cs="Times New Roman"/>
          <w:sz w:val="28"/>
          <w:szCs w:val="28"/>
        </w:rPr>
        <w:t xml:space="preserve"> Списание осуществляется путем направления в банк, в котором открыт счет лизингополучателя, соответствующего распоряжения.</w:t>
      </w:r>
    </w:p>
    <w:p w:rsidR="002C0AE1" w:rsidRDefault="00680B7E" w:rsidP="00680B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2C0AE1" w:rsidRDefault="002C0AE1" w:rsidP="002C0AE1">
      <w:pPr>
        <w:spacing w:after="0" w:line="360" w:lineRule="auto"/>
        <w:rPr>
          <w:rFonts w:ascii="Times New Roman" w:hAnsi="Times New Roman" w:cs="Times New Roman"/>
          <w:sz w:val="28"/>
          <w:szCs w:val="28"/>
        </w:rPr>
      </w:pPr>
    </w:p>
    <w:p w:rsidR="002C0AE1" w:rsidRDefault="002C0AE1" w:rsidP="002C0AE1">
      <w:pPr>
        <w:spacing w:after="0" w:line="360" w:lineRule="auto"/>
        <w:jc w:val="center"/>
        <w:rPr>
          <w:rFonts w:ascii="Times New Roman" w:hAnsi="Times New Roman" w:cs="Times New Roman"/>
          <w:b/>
          <w:sz w:val="28"/>
          <w:szCs w:val="28"/>
        </w:rPr>
      </w:pPr>
    </w:p>
    <w:p w:rsidR="00680B7E" w:rsidRDefault="00680B7E" w:rsidP="002C0AE1">
      <w:pPr>
        <w:spacing w:after="0" w:line="360" w:lineRule="auto"/>
        <w:jc w:val="center"/>
        <w:rPr>
          <w:rFonts w:ascii="Times New Roman" w:hAnsi="Times New Roman" w:cs="Times New Roman"/>
          <w:b/>
          <w:sz w:val="28"/>
          <w:szCs w:val="28"/>
        </w:rPr>
      </w:pPr>
    </w:p>
    <w:p w:rsidR="00680B7E" w:rsidRDefault="00680B7E" w:rsidP="002C0AE1">
      <w:pPr>
        <w:spacing w:after="0" w:line="360" w:lineRule="auto"/>
        <w:jc w:val="center"/>
        <w:rPr>
          <w:rFonts w:ascii="Times New Roman" w:hAnsi="Times New Roman" w:cs="Times New Roman"/>
          <w:b/>
          <w:sz w:val="28"/>
          <w:szCs w:val="28"/>
        </w:rPr>
      </w:pPr>
    </w:p>
    <w:p w:rsidR="00680B7E" w:rsidRPr="00680B7E" w:rsidRDefault="00680B7E" w:rsidP="00680B7E">
      <w:pPr>
        <w:spacing w:after="0" w:line="360" w:lineRule="auto"/>
        <w:jc w:val="center"/>
        <w:rPr>
          <w:rFonts w:ascii="Times New Roman" w:hAnsi="Times New Roman" w:cs="Times New Roman"/>
          <w:b/>
          <w:sz w:val="28"/>
          <w:szCs w:val="28"/>
        </w:rPr>
      </w:pPr>
      <w:r w:rsidRPr="00680B7E">
        <w:rPr>
          <w:rFonts w:ascii="Times New Roman" w:hAnsi="Times New Roman" w:cs="Times New Roman"/>
          <w:b/>
          <w:sz w:val="28"/>
          <w:szCs w:val="28"/>
        </w:rPr>
        <w:lastRenderedPageBreak/>
        <w:t>3. АНАЛИЗ ЭФФЕКТИВНОСТИ ЛИЗИНГОВЫХ ОПЕРАЦИЙ НА ПРИМЕРЕ СПК «КОЛХОЗ ЛУЧ»</w:t>
      </w:r>
    </w:p>
    <w:p w:rsidR="00680B7E" w:rsidRPr="00680B7E" w:rsidRDefault="00680B7E" w:rsidP="00680B7E">
      <w:pPr>
        <w:spacing w:after="0" w:line="360" w:lineRule="auto"/>
        <w:jc w:val="center"/>
        <w:rPr>
          <w:rFonts w:ascii="Times New Roman" w:hAnsi="Times New Roman" w:cs="Times New Roman"/>
          <w:b/>
          <w:sz w:val="28"/>
          <w:szCs w:val="28"/>
        </w:rPr>
      </w:pPr>
      <w:r w:rsidRPr="00680B7E">
        <w:rPr>
          <w:rFonts w:ascii="Times New Roman" w:hAnsi="Times New Roman" w:cs="Times New Roman"/>
          <w:b/>
          <w:sz w:val="28"/>
          <w:szCs w:val="28"/>
        </w:rPr>
        <w:t>3.1 Сравнительная оценка лизинговой операции и кредитной сделки</w:t>
      </w:r>
    </w:p>
    <w:p w:rsidR="00680B7E" w:rsidRDefault="00680B7E" w:rsidP="00680B7E">
      <w:pPr>
        <w:spacing w:after="0" w:line="360" w:lineRule="auto"/>
        <w:jc w:val="both"/>
        <w:rPr>
          <w:rFonts w:ascii="Times New Roman" w:hAnsi="Times New Roman" w:cs="Times New Roman"/>
          <w:sz w:val="28"/>
          <w:szCs w:val="28"/>
        </w:rPr>
      </w:pP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Последовательность действий, ведущая к целесообразности приобретения основных фондов в лизинг, может быть представлена следующим образом.</w:t>
      </w:r>
    </w:p>
    <w:p w:rsidR="00680B7E" w:rsidRDefault="00680B7E" w:rsidP="00680B7E">
      <w:pPr>
        <w:pStyle w:val="ad"/>
        <w:numPr>
          <w:ilvl w:val="0"/>
          <w:numId w:val="3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Предприятие решает приобрести определенное здание, производственное оборудование, сельхозтехнику или транспортное средство на основе расчетов по смете капитальных вложений и их окупаемости.</w:t>
      </w:r>
    </w:p>
    <w:p w:rsidR="00680B7E" w:rsidRDefault="00680B7E" w:rsidP="00680B7E">
      <w:pPr>
        <w:pStyle w:val="ad"/>
        <w:numPr>
          <w:ilvl w:val="0"/>
          <w:numId w:val="3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решения о приобретении основных фондов возникает вопрос о финансировании этого приобретения. Новые развивающиеся фирмы, малые предприятия, сельскохозяйственные организации, как правило, не имеют свободной наличности, и поэтому новые активы должны финансироваться другим образом.  В таких </w:t>
      </w:r>
      <w:proofErr w:type="gramStart"/>
      <w:r>
        <w:rPr>
          <w:rFonts w:ascii="Times New Roman" w:hAnsi="Times New Roman" w:cs="Times New Roman"/>
          <w:sz w:val="28"/>
          <w:szCs w:val="28"/>
        </w:rPr>
        <w:t>случаях</w:t>
      </w:r>
      <w:proofErr w:type="gramEnd"/>
      <w:r>
        <w:rPr>
          <w:rFonts w:ascii="Times New Roman" w:hAnsi="Times New Roman" w:cs="Times New Roman"/>
          <w:sz w:val="28"/>
          <w:szCs w:val="28"/>
        </w:rPr>
        <w:t xml:space="preserve"> возможно использовать кредиты банка, продажу акций или лизинг. Наиболее сопоставимы варианты кредита и лизинга </w:t>
      </w:r>
      <w:r>
        <w:rPr>
          <w:rFonts w:ascii="Times New Roman" w:hAnsi="Times New Roman" w:cs="Times New Roman"/>
          <w:sz w:val="28"/>
          <w:szCs w:val="28"/>
          <w:lang w:val="en-US"/>
        </w:rPr>
        <w:t>[5, c.189]</w:t>
      </w:r>
      <w:r>
        <w:rPr>
          <w:rFonts w:ascii="Times New Roman" w:hAnsi="Times New Roman" w:cs="Times New Roman"/>
          <w:sz w:val="28"/>
          <w:szCs w:val="28"/>
        </w:rPr>
        <w:t>.</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Сравнительные расчеты по двум</w:t>
      </w:r>
      <w:r w:rsidRPr="00B93B11">
        <w:rPr>
          <w:rFonts w:ascii="Times New Roman" w:hAnsi="Times New Roman" w:cs="Times New Roman"/>
          <w:sz w:val="28"/>
          <w:szCs w:val="28"/>
        </w:rPr>
        <w:t xml:space="preserve"> </w:t>
      </w:r>
      <w:r>
        <w:rPr>
          <w:rFonts w:ascii="Times New Roman" w:hAnsi="Times New Roman" w:cs="Times New Roman"/>
          <w:sz w:val="28"/>
          <w:szCs w:val="28"/>
        </w:rPr>
        <w:t>вариантам базируются на следующих условиях: 1) хозяйство планирует приобрести зерноуборочный комбайн «Енисей-950» стоимостью 1953273,95 руб. по договору финансового лизинга с полной амортизацией (используется коэффициент ускоренной амортизации); расходы по ремонту оборудования осуществляет завод-изготовитель в размере ежегодной суммы 31252,38 руб. в соответствии с заключенным контрактом на покупку комбайна или лизингополучатель по договору финансового лизинга.</w:t>
      </w:r>
      <w:proofErr w:type="gramEnd"/>
      <w:r>
        <w:rPr>
          <w:rFonts w:ascii="Times New Roman" w:hAnsi="Times New Roman" w:cs="Times New Roman"/>
          <w:sz w:val="28"/>
          <w:szCs w:val="28"/>
        </w:rPr>
        <w:t xml:space="preserve"> Если хозяйство купит комбайн за счет кредита, то эксплуатационные расходы в размере 31252,38 руб. в год относятся на себестоимость продукции; ставка налога на прибыль – 24 %; ставка налога на имущество – 2 %. 2) хозяйство в случае покупки комбайна использует кредит на сумму 1953273,95 руб. по 13% </w:t>
      </w:r>
      <w:proofErr w:type="gramStart"/>
      <w:r>
        <w:rPr>
          <w:rFonts w:ascii="Times New Roman" w:hAnsi="Times New Roman" w:cs="Times New Roman"/>
          <w:sz w:val="28"/>
          <w:szCs w:val="28"/>
        </w:rPr>
        <w:t>годовых</w:t>
      </w:r>
      <w:proofErr w:type="gramEnd"/>
      <w:r>
        <w:rPr>
          <w:rFonts w:ascii="Times New Roman" w:hAnsi="Times New Roman" w:cs="Times New Roman"/>
          <w:sz w:val="28"/>
          <w:szCs w:val="28"/>
        </w:rPr>
        <w:t xml:space="preserve"> со сроком погашения 3 года.</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Для сравнения затрат по лизингу и кредиту все ежегодные расходы дисконтируются по формуле оценки текущей стоимости денежного потока с регулярными поступлениями: </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 </w:t>
      </w:r>
      <w:r>
        <w:rPr>
          <w:rFonts w:ascii="Times New Roman" w:hAnsi="Times New Roman" w:cs="Times New Roman"/>
          <w:sz w:val="28"/>
          <w:szCs w:val="28"/>
          <w:lang w:val="en-US"/>
        </w:rPr>
        <w:t>S</w:t>
      </w:r>
      <w:r w:rsidRPr="003B5758">
        <w:rPr>
          <w:rFonts w:ascii="Times New Roman" w:hAnsi="Times New Roman" w:cs="Times New Roman"/>
          <w:sz w:val="28"/>
          <w:szCs w:val="28"/>
        </w:rPr>
        <w:t xml:space="preserve"> : </w:t>
      </w:r>
      <w:r>
        <w:rPr>
          <w:rFonts w:ascii="Times New Roman" w:hAnsi="Times New Roman" w:cs="Times New Roman"/>
          <w:sz w:val="28"/>
          <w:szCs w:val="28"/>
          <w:lang w:val="en-US"/>
        </w:rPr>
        <w:t>K</w:t>
      </w:r>
      <w:r>
        <w:rPr>
          <w:rFonts w:ascii="Times New Roman" w:hAnsi="Times New Roman" w:cs="Times New Roman"/>
          <w:sz w:val="28"/>
          <w:szCs w:val="28"/>
          <w:vertAlign w:val="subscript"/>
        </w:rPr>
        <w:t>д</w:t>
      </w:r>
      <w:r>
        <w:rPr>
          <w:rFonts w:ascii="Times New Roman" w:hAnsi="Times New Roman" w:cs="Times New Roman"/>
          <w:sz w:val="28"/>
          <w:szCs w:val="28"/>
          <w:vertAlign w:val="superscript"/>
        </w:rPr>
        <w:t>2</w:t>
      </w:r>
      <w:r>
        <w:rPr>
          <w:rFonts w:ascii="Times New Roman" w:hAnsi="Times New Roman" w:cs="Times New Roman"/>
          <w:sz w:val="28"/>
          <w:szCs w:val="28"/>
        </w:rPr>
        <w:t>(</w:t>
      </w:r>
      <w:r>
        <w:rPr>
          <w:rFonts w:ascii="Times New Roman" w:hAnsi="Times New Roman" w:cs="Times New Roman"/>
          <w:sz w:val="28"/>
          <w:szCs w:val="28"/>
          <w:lang w:val="en-US"/>
        </w:rPr>
        <w:t>r</w:t>
      </w:r>
      <w:r w:rsidRPr="001558CA">
        <w:rPr>
          <w:rFonts w:ascii="Times New Roman" w:hAnsi="Times New Roman" w:cs="Times New Roman"/>
          <w:sz w:val="28"/>
          <w:szCs w:val="28"/>
        </w:rPr>
        <w:t xml:space="preserve">, </w:t>
      </w:r>
      <w:r>
        <w:rPr>
          <w:rFonts w:ascii="Times New Roman" w:hAnsi="Times New Roman" w:cs="Times New Roman"/>
          <w:sz w:val="28"/>
          <w:szCs w:val="28"/>
          <w:lang w:val="en-US"/>
        </w:rPr>
        <w:t>n</w:t>
      </w:r>
      <w:r>
        <w:rPr>
          <w:rFonts w:ascii="Times New Roman" w:hAnsi="Times New Roman" w:cs="Times New Roman"/>
          <w:sz w:val="28"/>
          <w:szCs w:val="28"/>
        </w:rPr>
        <w:t>)</w:t>
      </w:r>
      <w:r w:rsidRPr="001558CA">
        <w:rPr>
          <w:rFonts w:ascii="Times New Roman" w:hAnsi="Times New Roman" w:cs="Times New Roman"/>
          <w:sz w:val="28"/>
          <w:szCs w:val="28"/>
        </w:rPr>
        <w:t>,</w:t>
      </w:r>
      <w:r>
        <w:rPr>
          <w:rFonts w:ascii="Times New Roman" w:hAnsi="Times New Roman" w:cs="Times New Roman"/>
          <w:sz w:val="28"/>
          <w:szCs w:val="28"/>
        </w:rPr>
        <w:t xml:space="preserve">                                                      (13) </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где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 размер ежегодных срочных выплат, </w:t>
      </w:r>
      <w:r>
        <w:rPr>
          <w:rFonts w:ascii="Times New Roman" w:hAnsi="Times New Roman" w:cs="Times New Roman"/>
          <w:sz w:val="28"/>
          <w:szCs w:val="28"/>
          <w:lang w:val="en-US"/>
        </w:rPr>
        <w:t>S</w:t>
      </w:r>
      <w:r w:rsidRPr="002313A7">
        <w:rPr>
          <w:rFonts w:ascii="Times New Roman" w:hAnsi="Times New Roman" w:cs="Times New Roman"/>
          <w:sz w:val="28"/>
          <w:szCs w:val="28"/>
        </w:rPr>
        <w:t xml:space="preserve"> </w:t>
      </w:r>
      <w:r>
        <w:rPr>
          <w:rFonts w:ascii="Times New Roman" w:hAnsi="Times New Roman" w:cs="Times New Roman"/>
          <w:sz w:val="28"/>
          <w:szCs w:val="28"/>
        </w:rPr>
        <w:t>–</w:t>
      </w:r>
      <w:r w:rsidRPr="002313A7">
        <w:rPr>
          <w:rFonts w:ascii="Times New Roman" w:hAnsi="Times New Roman" w:cs="Times New Roman"/>
          <w:sz w:val="28"/>
          <w:szCs w:val="28"/>
        </w:rPr>
        <w:t xml:space="preserve"> </w:t>
      </w:r>
      <w:r>
        <w:rPr>
          <w:rFonts w:ascii="Times New Roman" w:hAnsi="Times New Roman" w:cs="Times New Roman"/>
          <w:sz w:val="28"/>
          <w:szCs w:val="28"/>
        </w:rPr>
        <w:t>сумма доходов (расходов и затрат), К</w:t>
      </w:r>
      <w:r>
        <w:rPr>
          <w:rFonts w:ascii="Times New Roman" w:hAnsi="Times New Roman" w:cs="Times New Roman"/>
          <w:sz w:val="28"/>
          <w:szCs w:val="28"/>
          <w:vertAlign w:val="subscript"/>
        </w:rPr>
        <w:t>Д</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w:r>
        <w:rPr>
          <w:rFonts w:ascii="Times New Roman" w:hAnsi="Times New Roman" w:cs="Times New Roman"/>
          <w:sz w:val="28"/>
          <w:szCs w:val="28"/>
          <w:lang w:val="en-US"/>
        </w:rPr>
        <w:t>r</w:t>
      </w:r>
      <w:r w:rsidRPr="0080251F">
        <w:rPr>
          <w:rFonts w:ascii="Times New Roman" w:hAnsi="Times New Roman" w:cs="Times New Roman"/>
          <w:sz w:val="28"/>
          <w:szCs w:val="28"/>
        </w:rPr>
        <w:t xml:space="preserve">, </w:t>
      </w:r>
      <w:r>
        <w:rPr>
          <w:rFonts w:ascii="Times New Roman" w:hAnsi="Times New Roman" w:cs="Times New Roman"/>
          <w:sz w:val="28"/>
          <w:szCs w:val="28"/>
          <w:lang w:val="en-US"/>
        </w:rPr>
        <w:t>n</w:t>
      </w:r>
      <w:r>
        <w:rPr>
          <w:rFonts w:ascii="Times New Roman" w:hAnsi="Times New Roman" w:cs="Times New Roman"/>
          <w:sz w:val="28"/>
          <w:szCs w:val="28"/>
        </w:rPr>
        <w:t>)</w:t>
      </w:r>
      <w:r w:rsidRPr="0080251F">
        <w:rPr>
          <w:rFonts w:ascii="Times New Roman" w:hAnsi="Times New Roman" w:cs="Times New Roman"/>
          <w:sz w:val="28"/>
          <w:szCs w:val="28"/>
        </w:rPr>
        <w:t xml:space="preserve"> </w:t>
      </w:r>
      <w:r>
        <w:rPr>
          <w:rFonts w:ascii="Times New Roman" w:hAnsi="Times New Roman" w:cs="Times New Roman"/>
          <w:sz w:val="28"/>
          <w:szCs w:val="28"/>
        </w:rPr>
        <w:t>–</w:t>
      </w:r>
      <w:r w:rsidRPr="0080251F">
        <w:rPr>
          <w:rFonts w:ascii="Times New Roman" w:hAnsi="Times New Roman" w:cs="Times New Roman"/>
          <w:sz w:val="28"/>
          <w:szCs w:val="28"/>
        </w:rPr>
        <w:t xml:space="preserve"> </w:t>
      </w:r>
      <w:r>
        <w:rPr>
          <w:rFonts w:ascii="Times New Roman" w:hAnsi="Times New Roman" w:cs="Times New Roman"/>
          <w:sz w:val="28"/>
          <w:szCs w:val="28"/>
        </w:rPr>
        <w:t xml:space="preserve">коэффициент дисконтирования (табличное данное). </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t>Так, в нашем случае К</w:t>
      </w:r>
      <w:r>
        <w:rPr>
          <w:rFonts w:ascii="Times New Roman" w:hAnsi="Times New Roman" w:cs="Times New Roman"/>
          <w:sz w:val="28"/>
          <w:szCs w:val="28"/>
          <w:vertAlign w:val="subscript"/>
        </w:rPr>
        <w:t>д</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(13%, 3)</w:t>
      </w:r>
      <w:r w:rsidRPr="001312B0">
        <w:rPr>
          <w:rFonts w:ascii="Times New Roman" w:hAnsi="Times New Roman" w:cs="Times New Roman"/>
          <w:sz w:val="28"/>
          <w:szCs w:val="28"/>
        </w:rPr>
        <w:t xml:space="preserve"> = </w:t>
      </w:r>
      <w:r>
        <w:rPr>
          <w:rFonts w:ascii="Times New Roman" w:hAnsi="Times New Roman" w:cs="Times New Roman"/>
          <w:sz w:val="28"/>
          <w:szCs w:val="28"/>
        </w:rPr>
        <w:t xml:space="preserve">2,361 и величина ежегодных выплат составит: </w:t>
      </w:r>
    </w:p>
    <w:p w:rsidR="00680B7E" w:rsidRDefault="00680B7E" w:rsidP="00680B7E">
      <w:pPr>
        <w:pStyle w:val="ad"/>
        <w:spacing w:after="0" w:line="36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 1953273,95 руб. : 2,361 = 827307,90 руб., т.е. с учетом дисконтирования потребуется ежегодных выплат по кредиту с регулярными процентными начислениями в размере 827307,90 руб.</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t>Произведем расчет затрат по приобретению комбайна за счет кредита, результаты представим в таблице 3.1.1.</w:t>
      </w:r>
    </w:p>
    <w:p w:rsidR="00680B7E" w:rsidRDefault="00680B7E" w:rsidP="00680B7E">
      <w:pPr>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3.1.1</w:t>
      </w:r>
    </w:p>
    <w:p w:rsidR="00680B7E" w:rsidRDefault="00680B7E" w:rsidP="00680B7E">
      <w:pPr>
        <w:spacing w:line="360" w:lineRule="auto"/>
        <w:jc w:val="center"/>
        <w:rPr>
          <w:rFonts w:ascii="Times New Roman" w:hAnsi="Times New Roman" w:cs="Times New Roman"/>
          <w:sz w:val="28"/>
          <w:szCs w:val="28"/>
        </w:rPr>
      </w:pPr>
      <w:r>
        <w:rPr>
          <w:rFonts w:ascii="Times New Roman" w:hAnsi="Times New Roman" w:cs="Times New Roman"/>
          <w:sz w:val="28"/>
          <w:szCs w:val="28"/>
        </w:rPr>
        <w:t>Расчет затрат по приобретению зерноуборочного комбайна «Енисей-950» за счет кредита, руб.</w:t>
      </w:r>
    </w:p>
    <w:tbl>
      <w:tblPr>
        <w:tblStyle w:val="a3"/>
        <w:tblW w:w="5000" w:type="pct"/>
        <w:jc w:val="center"/>
        <w:tblLook w:val="04A0" w:firstRow="1" w:lastRow="0" w:firstColumn="1" w:lastColumn="0" w:noHBand="0" w:noVBand="1"/>
      </w:tblPr>
      <w:tblGrid>
        <w:gridCol w:w="709"/>
        <w:gridCol w:w="942"/>
        <w:gridCol w:w="914"/>
        <w:gridCol w:w="1203"/>
        <w:gridCol w:w="891"/>
        <w:gridCol w:w="766"/>
        <w:gridCol w:w="891"/>
        <w:gridCol w:w="787"/>
        <w:gridCol w:w="788"/>
        <w:gridCol w:w="788"/>
        <w:gridCol w:w="892"/>
      </w:tblGrid>
      <w:tr w:rsidR="00680B7E" w:rsidTr="00680B7E">
        <w:trPr>
          <w:jc w:val="center"/>
        </w:trPr>
        <w:tc>
          <w:tcPr>
            <w:tcW w:w="27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Годы</w:t>
            </w:r>
          </w:p>
        </w:tc>
        <w:tc>
          <w:tcPr>
            <w:tcW w:w="2075"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Кредит</w:t>
            </w:r>
          </w:p>
        </w:tc>
        <w:tc>
          <w:tcPr>
            <w:tcW w:w="39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680B7E" w:rsidRDefault="00680B7E">
            <w:pPr>
              <w:spacing w:line="276" w:lineRule="auto"/>
              <w:ind w:left="113" w:right="113"/>
              <w:jc w:val="center"/>
              <w:rPr>
                <w:sz w:val="22"/>
                <w:szCs w:val="22"/>
              </w:rPr>
            </w:pPr>
            <w:r>
              <w:t>Расходы на ремонт и эксплуатацию комбайна</w:t>
            </w:r>
          </w:p>
        </w:tc>
        <w:tc>
          <w:tcPr>
            <w:tcW w:w="48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680B7E" w:rsidRDefault="00680B7E">
            <w:pPr>
              <w:spacing w:line="276" w:lineRule="auto"/>
              <w:ind w:left="113" w:right="113"/>
              <w:jc w:val="center"/>
              <w:rPr>
                <w:sz w:val="22"/>
                <w:szCs w:val="22"/>
              </w:rPr>
            </w:pPr>
            <w:r>
              <w:t>Амортизационные отчисления</w:t>
            </w:r>
          </w:p>
        </w:tc>
        <w:tc>
          <w:tcPr>
            <w:tcW w:w="42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680B7E" w:rsidRDefault="00680B7E">
            <w:pPr>
              <w:spacing w:line="276" w:lineRule="auto"/>
              <w:ind w:left="113" w:right="113"/>
              <w:jc w:val="center"/>
              <w:rPr>
                <w:sz w:val="22"/>
                <w:szCs w:val="22"/>
              </w:rPr>
            </w:pPr>
            <w:r>
              <w:t>Расходы, уменьшающие прибыль (Б·1,06</w:t>
            </w:r>
            <w:proofErr w:type="gramStart"/>
            <w:r>
              <w:t>+В</w:t>
            </w:r>
            <w:proofErr w:type="gramEnd"/>
            <w:r>
              <w:t>+Г)</w:t>
            </w:r>
          </w:p>
        </w:tc>
        <w:tc>
          <w:tcPr>
            <w:tcW w:w="42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680B7E" w:rsidRDefault="00680B7E">
            <w:pPr>
              <w:spacing w:line="276" w:lineRule="auto"/>
              <w:ind w:left="113" w:right="113"/>
              <w:jc w:val="center"/>
              <w:rPr>
                <w:sz w:val="22"/>
                <w:szCs w:val="22"/>
              </w:rPr>
            </w:pPr>
            <w:r>
              <w:t>Экономия по налогу на прибыль (Д· 0,24)</w:t>
            </w:r>
          </w:p>
        </w:tc>
        <w:tc>
          <w:tcPr>
            <w:tcW w:w="42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680B7E" w:rsidRDefault="00680B7E">
            <w:pPr>
              <w:spacing w:line="276" w:lineRule="auto"/>
              <w:ind w:left="113" w:right="113"/>
              <w:jc w:val="center"/>
              <w:rPr>
                <w:sz w:val="22"/>
                <w:szCs w:val="22"/>
              </w:rPr>
            </w:pPr>
            <w:r>
              <w:t>НДС</w:t>
            </w:r>
          </w:p>
        </w:tc>
        <w:tc>
          <w:tcPr>
            <w:tcW w:w="48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680B7E" w:rsidRDefault="00680B7E">
            <w:pPr>
              <w:spacing w:line="276" w:lineRule="auto"/>
              <w:ind w:left="113" w:right="113"/>
              <w:jc w:val="center"/>
              <w:rPr>
                <w:sz w:val="22"/>
                <w:szCs w:val="22"/>
              </w:rPr>
            </w:pPr>
            <w:r>
              <w:t>Итого затраты на покупку (А+В+</w:t>
            </w:r>
            <w:proofErr w:type="gramStart"/>
            <w:r>
              <w:t>Ж-Е</w:t>
            </w:r>
            <w:proofErr w:type="gramEnd"/>
            <w:r>
              <w:t>)</w:t>
            </w:r>
          </w:p>
        </w:tc>
      </w:tr>
      <w:tr w:rsidR="00680B7E" w:rsidTr="00680B7E">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51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всего выплат</w:t>
            </w:r>
          </w:p>
        </w:tc>
        <w:tc>
          <w:tcPr>
            <w:tcW w:w="108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в том числе</w:t>
            </w:r>
          </w:p>
        </w:tc>
        <w:tc>
          <w:tcPr>
            <w:tcW w:w="48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680B7E" w:rsidRDefault="00680B7E">
            <w:pPr>
              <w:spacing w:line="276" w:lineRule="auto"/>
              <w:ind w:left="113" w:right="113"/>
              <w:jc w:val="center"/>
              <w:rPr>
                <w:sz w:val="22"/>
                <w:szCs w:val="22"/>
              </w:rPr>
            </w:pPr>
            <w:r>
              <w:t>остаток задолженности</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r>
      <w:tr w:rsidR="00680B7E" w:rsidTr="00680B7E">
        <w:trPr>
          <w:trHeight w:val="1978"/>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процент</w:t>
            </w:r>
          </w:p>
        </w:tc>
        <w:tc>
          <w:tcPr>
            <w:tcW w:w="64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погашение долга</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r>
      <w:tr w:rsidR="00680B7E" w:rsidTr="00680B7E">
        <w:trPr>
          <w:trHeight w:val="560"/>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5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А</w:t>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Б</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rPr>
                <w:sz w:val="22"/>
                <w:szCs w:val="22"/>
              </w:rPr>
            </w:pPr>
            <w:r>
              <w:t>В</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Г</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Д</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Е</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Ж</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pPr>
              <w:rPr>
                <w:sz w:val="22"/>
                <w:szCs w:val="22"/>
              </w:rPr>
            </w:pPr>
          </w:p>
        </w:tc>
      </w:tr>
      <w:tr w:rsidR="00680B7E" w:rsidTr="00680B7E">
        <w:trPr>
          <w:jc w:val="center"/>
        </w:trPr>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1-й</w:t>
            </w:r>
          </w:p>
        </w:tc>
        <w:tc>
          <w:tcPr>
            <w:tcW w:w="5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827 307,90</w:t>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253 925,61</w:t>
            </w:r>
          </w:p>
        </w:tc>
        <w:tc>
          <w:tcPr>
            <w:tcW w:w="6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573 382,29</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1 379 891,66</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31 252,38</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651 091,32</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951 504,85</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228 361,16</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117 196,44</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747 395,55</w:t>
            </w:r>
          </w:p>
        </w:tc>
      </w:tr>
      <w:tr w:rsidR="00680B7E" w:rsidTr="00680B7E">
        <w:trPr>
          <w:jc w:val="center"/>
        </w:trPr>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2-й</w:t>
            </w:r>
          </w:p>
        </w:tc>
        <w:tc>
          <w:tcPr>
            <w:tcW w:w="5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827 307,90</w:t>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179 385,92</w:t>
            </w:r>
          </w:p>
        </w:tc>
        <w:tc>
          <w:tcPr>
            <w:tcW w:w="6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647 921,98</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731 969,68</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31 252,38</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651 091,32</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872 492,77</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209 398,27</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117 196,44</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766 358,45</w:t>
            </w:r>
          </w:p>
        </w:tc>
      </w:tr>
      <w:tr w:rsidR="00680B7E" w:rsidTr="00680B7E">
        <w:trPr>
          <w:jc w:val="center"/>
        </w:trPr>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3-й</w:t>
            </w:r>
          </w:p>
        </w:tc>
        <w:tc>
          <w:tcPr>
            <w:tcW w:w="5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827 307,90</w:t>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95 156,06</w:t>
            </w:r>
          </w:p>
        </w:tc>
        <w:tc>
          <w:tcPr>
            <w:tcW w:w="6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731 969,68</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0,00</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31 252,38</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651 091,32</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783 209,12</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187 970,19</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117 196,44</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787 786,53</w:t>
            </w:r>
          </w:p>
        </w:tc>
      </w:tr>
      <w:tr w:rsidR="00680B7E" w:rsidTr="00680B7E">
        <w:trPr>
          <w:jc w:val="center"/>
        </w:trPr>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pPr>
              <w:spacing w:line="276" w:lineRule="auto"/>
              <w:jc w:val="center"/>
              <w:rPr>
                <w:sz w:val="22"/>
                <w:szCs w:val="22"/>
              </w:rPr>
            </w:pPr>
            <w:r>
              <w:t>Всего</w:t>
            </w:r>
          </w:p>
        </w:tc>
        <w:tc>
          <w:tcPr>
            <w:tcW w:w="5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2 481 923,70</w:t>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528 467,59</w:t>
            </w:r>
          </w:p>
        </w:tc>
        <w:tc>
          <w:tcPr>
            <w:tcW w:w="6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1 953 273,95</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1 953 273,95</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625 729,62</w:t>
            </w:r>
          </w:p>
        </w:tc>
        <w:tc>
          <w:tcPr>
            <w:tcW w:w="4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w:t>
            </w:r>
          </w:p>
        </w:tc>
        <w:tc>
          <w:tcPr>
            <w:tcW w:w="4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80B7E" w:rsidRDefault="00680B7E">
            <w:pPr>
              <w:spacing w:line="276" w:lineRule="auto"/>
              <w:jc w:val="center"/>
              <w:rPr>
                <w:color w:val="000000"/>
                <w:sz w:val="22"/>
                <w:szCs w:val="22"/>
              </w:rPr>
            </w:pPr>
            <w:r>
              <w:rPr>
                <w:color w:val="000000"/>
              </w:rPr>
              <w:t>2 301 540,53</w:t>
            </w:r>
          </w:p>
        </w:tc>
      </w:tr>
    </w:tbl>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ab/>
        <w:t>Покупка в кредит обуславливает следующие денежные расходы хозяйства:</w:t>
      </w:r>
    </w:p>
    <w:p w:rsidR="00680B7E" w:rsidRDefault="00680B7E" w:rsidP="00680B7E">
      <w:pPr>
        <w:pStyle w:val="ad"/>
        <w:spacing w:after="0" w:line="360" w:lineRule="auto"/>
        <w:ind w:left="0"/>
        <w:jc w:val="both"/>
        <w:rPr>
          <w:rFonts w:ascii="Times New Roman" w:hAnsi="Times New Roman" w:cs="Times New Roman"/>
          <w:i/>
          <w:sz w:val="28"/>
          <w:szCs w:val="28"/>
        </w:rPr>
      </w:pPr>
      <w:r w:rsidRPr="003A298B">
        <w:rPr>
          <w:rFonts w:ascii="Times New Roman" w:hAnsi="Times New Roman" w:cs="Times New Roman"/>
          <w:i/>
          <w:sz w:val="28"/>
          <w:szCs w:val="28"/>
        </w:rPr>
        <w:t>1-й год</w:t>
      </w:r>
      <w:r>
        <w:rPr>
          <w:rFonts w:ascii="Times New Roman" w:hAnsi="Times New Roman" w:cs="Times New Roman"/>
          <w:i/>
          <w:sz w:val="28"/>
          <w:szCs w:val="28"/>
        </w:rPr>
        <w:t>:</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проценты по кредиту = 1953273,95 руб. · 0,13 (13%) = 253925,61 руб.;</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погашение кредита = 827307,90 руб. – 253925,61 руб. = 573382,29 руб.;</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остаток по кредиту = 1953273,95 руб. – 573382,29 руб. = 1379891,66 руб.</w:t>
      </w:r>
    </w:p>
    <w:p w:rsidR="00680B7E" w:rsidRDefault="00680B7E" w:rsidP="00680B7E">
      <w:pPr>
        <w:pStyle w:val="ad"/>
        <w:spacing w:after="0" w:line="360" w:lineRule="auto"/>
        <w:ind w:left="0"/>
        <w:jc w:val="both"/>
        <w:rPr>
          <w:rFonts w:ascii="Times New Roman" w:hAnsi="Times New Roman" w:cs="Times New Roman"/>
          <w:sz w:val="28"/>
          <w:szCs w:val="28"/>
        </w:rPr>
      </w:pPr>
      <w:r w:rsidRPr="00997025">
        <w:rPr>
          <w:rFonts w:ascii="Times New Roman" w:hAnsi="Times New Roman" w:cs="Times New Roman"/>
          <w:i/>
          <w:sz w:val="28"/>
          <w:szCs w:val="28"/>
        </w:rPr>
        <w:t>2-й год</w:t>
      </w:r>
      <w:r>
        <w:rPr>
          <w:rFonts w:ascii="Times New Roman" w:hAnsi="Times New Roman" w:cs="Times New Roman"/>
          <w:sz w:val="28"/>
          <w:szCs w:val="28"/>
        </w:rPr>
        <w:t>:</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проценты по кредиту = 1379891,66 руб. · 0,13 = 179385,92 руб.;</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погашение кредита = 827307,90 руб. – 179395,92 руб. = 647921,98 руб.;</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остаток по кредиту = 1379891,66 руб. – 647921,98 руб. = 731969,68 руб.</w:t>
      </w:r>
    </w:p>
    <w:p w:rsidR="00680B7E" w:rsidRDefault="00680B7E" w:rsidP="00680B7E">
      <w:pPr>
        <w:pStyle w:val="ad"/>
        <w:spacing w:after="0" w:line="360" w:lineRule="auto"/>
        <w:ind w:left="0"/>
        <w:jc w:val="both"/>
        <w:rPr>
          <w:rFonts w:ascii="Times New Roman" w:hAnsi="Times New Roman" w:cs="Times New Roman"/>
          <w:sz w:val="28"/>
          <w:szCs w:val="28"/>
        </w:rPr>
      </w:pPr>
      <w:r w:rsidRPr="0027199D">
        <w:rPr>
          <w:rFonts w:ascii="Times New Roman" w:hAnsi="Times New Roman" w:cs="Times New Roman"/>
          <w:i/>
          <w:sz w:val="28"/>
          <w:szCs w:val="28"/>
        </w:rPr>
        <w:t>3-й год</w:t>
      </w:r>
      <w:r>
        <w:rPr>
          <w:rFonts w:ascii="Times New Roman" w:hAnsi="Times New Roman" w:cs="Times New Roman"/>
          <w:sz w:val="28"/>
          <w:szCs w:val="28"/>
        </w:rPr>
        <w:t>:</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проценты по кредиту = 731969,68 руб. · 0,13 = 95156,06 руб.;</w:t>
      </w:r>
    </w:p>
    <w:p w:rsidR="00680B7E"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погашение кредита = 827307,90 руб. – 95156,06 руб. = 731969,68 руб.;</w:t>
      </w:r>
    </w:p>
    <w:p w:rsidR="00680B7E" w:rsidRPr="003A298B" w:rsidRDefault="00680B7E" w:rsidP="00680B7E">
      <w:pPr>
        <w:pStyle w:val="ad"/>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остаток по кредиту = 731969,68 руб. – 731969,68 руб. = 0 руб.</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Общая сумма выплат по кредиту составляет  2481923,70 руб., что примерно в 1,5 раза превышает размер выделенной ссуды.</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Расходы, уменьшающие прибыль, включают возросшие суммы затрат в результате покупки комбайна и его эксплуатации. К ним относятся проценты по банковскому кредиту (в пределах ставки рефинансирования ЦБ РФ 10,75%, увеличенные на три пункта), например, в первый год 1953273,95 руб.· ·(0,1075+0,03), что составляет 106% всех процентов, расходы по ремонту и амортизационные отчисления.</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Ежегодная сумма затрат на покупку комбайна возрастает с 747395,55 руб. в первом году до 787786,53 руб. в последнем. Это обусловлено понижением процентных выплат по кредиту и соответственно расходов, уменьшающих прибыль. Экономия по налогу на прибыль ежегодно уменьшается от 228361,16 руб. до 187970,19 руб. В результате распределенные по годам затраты имеют тенденцию роста, что с точки зрения эффективности инвестиций нецелесообразно.</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Расчет затрат по приобретению комбайна в лизинг представлен в таблице 3.1.2. Лизинговые платежи, распределенные в порядке убывания по годам (лизинговые платежи рассчитаны в главе 2), относятся на себестоимость продукции и снижают налогооблагаемую прибыль за 3 года на 698165,52 руб. В целом расходы хозяйства уменьшаются за счет экономии по налогу на прибыль на 24%.</w:t>
      </w:r>
    </w:p>
    <w:p w:rsidR="00680B7E" w:rsidRDefault="00680B7E" w:rsidP="00680B7E">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3.1.2</w:t>
      </w:r>
    </w:p>
    <w:p w:rsidR="00680B7E" w:rsidRDefault="00680B7E" w:rsidP="00680B7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Расчет затрат по приобретению комбайна «Енисей-950» в лизинг</w:t>
      </w:r>
    </w:p>
    <w:tbl>
      <w:tblPr>
        <w:tblStyle w:val="a3"/>
        <w:tblW w:w="0" w:type="auto"/>
        <w:tblLook w:val="04A0" w:firstRow="1" w:lastRow="0" w:firstColumn="1" w:lastColumn="0" w:noHBand="0" w:noVBand="1"/>
      </w:tblPr>
      <w:tblGrid>
        <w:gridCol w:w="2365"/>
        <w:gridCol w:w="2403"/>
        <w:gridCol w:w="2406"/>
        <w:gridCol w:w="2397"/>
      </w:tblGrid>
      <w:tr w:rsidR="00680B7E" w:rsidRPr="00724BF3" w:rsidTr="00680B7E">
        <w:tc>
          <w:tcPr>
            <w:tcW w:w="2463" w:type="dxa"/>
          </w:tcPr>
          <w:p w:rsidR="00680B7E" w:rsidRPr="00724BF3" w:rsidRDefault="00680B7E" w:rsidP="00680B7E">
            <w:pPr>
              <w:spacing w:line="360" w:lineRule="auto"/>
              <w:jc w:val="center"/>
              <w:rPr>
                <w:sz w:val="24"/>
                <w:szCs w:val="24"/>
              </w:rPr>
            </w:pPr>
            <w:r w:rsidRPr="00724BF3">
              <w:rPr>
                <w:sz w:val="24"/>
                <w:szCs w:val="24"/>
              </w:rPr>
              <w:t>Годы</w:t>
            </w:r>
          </w:p>
        </w:tc>
        <w:tc>
          <w:tcPr>
            <w:tcW w:w="2463" w:type="dxa"/>
          </w:tcPr>
          <w:p w:rsidR="00680B7E" w:rsidRPr="00724BF3" w:rsidRDefault="00680B7E" w:rsidP="00680B7E">
            <w:pPr>
              <w:spacing w:line="360" w:lineRule="auto"/>
              <w:jc w:val="center"/>
              <w:rPr>
                <w:sz w:val="24"/>
                <w:szCs w:val="24"/>
              </w:rPr>
            </w:pPr>
            <w:r>
              <w:rPr>
                <w:sz w:val="24"/>
                <w:szCs w:val="24"/>
              </w:rPr>
              <w:t>Лизинговые платежи</w:t>
            </w:r>
          </w:p>
        </w:tc>
        <w:tc>
          <w:tcPr>
            <w:tcW w:w="2464" w:type="dxa"/>
          </w:tcPr>
          <w:p w:rsidR="00680B7E" w:rsidRDefault="00680B7E" w:rsidP="00680B7E">
            <w:pPr>
              <w:spacing w:line="360" w:lineRule="auto"/>
              <w:jc w:val="center"/>
              <w:rPr>
                <w:sz w:val="24"/>
                <w:szCs w:val="24"/>
              </w:rPr>
            </w:pPr>
            <w:proofErr w:type="gramStart"/>
            <w:r>
              <w:rPr>
                <w:sz w:val="24"/>
                <w:szCs w:val="24"/>
              </w:rPr>
              <w:t xml:space="preserve">Экономия при лизинговых платежах по налогу на прибыль (лизинговые </w:t>
            </w:r>
            <w:proofErr w:type="gramEnd"/>
          </w:p>
          <w:p w:rsidR="00680B7E" w:rsidRPr="00724BF3" w:rsidRDefault="00680B7E" w:rsidP="00680B7E">
            <w:pPr>
              <w:spacing w:line="360" w:lineRule="auto"/>
              <w:jc w:val="center"/>
              <w:rPr>
                <w:sz w:val="24"/>
                <w:szCs w:val="24"/>
              </w:rPr>
            </w:pPr>
            <w:r>
              <w:rPr>
                <w:sz w:val="24"/>
                <w:szCs w:val="24"/>
              </w:rPr>
              <w:t>платежи · 0,24)</w:t>
            </w:r>
          </w:p>
        </w:tc>
        <w:tc>
          <w:tcPr>
            <w:tcW w:w="2464" w:type="dxa"/>
          </w:tcPr>
          <w:p w:rsidR="00680B7E" w:rsidRPr="00724BF3" w:rsidRDefault="00680B7E" w:rsidP="00680B7E">
            <w:pPr>
              <w:spacing w:line="360" w:lineRule="auto"/>
              <w:jc w:val="center"/>
              <w:rPr>
                <w:sz w:val="24"/>
                <w:szCs w:val="24"/>
              </w:rPr>
            </w:pPr>
            <w:r>
              <w:rPr>
                <w:sz w:val="24"/>
                <w:szCs w:val="24"/>
              </w:rPr>
              <w:t>Затраты по лизингу при стратегии выплат</w:t>
            </w:r>
          </w:p>
        </w:tc>
      </w:tr>
      <w:tr w:rsidR="00680B7E" w:rsidRPr="00724BF3" w:rsidTr="00680B7E">
        <w:tc>
          <w:tcPr>
            <w:tcW w:w="2463" w:type="dxa"/>
          </w:tcPr>
          <w:p w:rsidR="00680B7E" w:rsidRPr="00724BF3" w:rsidRDefault="00680B7E" w:rsidP="00680B7E">
            <w:pPr>
              <w:spacing w:line="360" w:lineRule="auto"/>
              <w:jc w:val="center"/>
              <w:rPr>
                <w:sz w:val="24"/>
                <w:szCs w:val="24"/>
              </w:rPr>
            </w:pPr>
            <w:r>
              <w:rPr>
                <w:sz w:val="24"/>
                <w:szCs w:val="24"/>
              </w:rPr>
              <w:t>1</w:t>
            </w:r>
          </w:p>
        </w:tc>
        <w:tc>
          <w:tcPr>
            <w:tcW w:w="2463" w:type="dxa"/>
          </w:tcPr>
          <w:p w:rsidR="00680B7E" w:rsidRDefault="00680B7E" w:rsidP="00680B7E">
            <w:pPr>
              <w:spacing w:line="360" w:lineRule="auto"/>
              <w:jc w:val="center"/>
              <w:rPr>
                <w:sz w:val="24"/>
                <w:szCs w:val="24"/>
              </w:rPr>
            </w:pPr>
            <w:r>
              <w:rPr>
                <w:sz w:val="24"/>
                <w:szCs w:val="24"/>
              </w:rPr>
              <w:t>2</w:t>
            </w:r>
          </w:p>
        </w:tc>
        <w:tc>
          <w:tcPr>
            <w:tcW w:w="2464" w:type="dxa"/>
          </w:tcPr>
          <w:p w:rsidR="00680B7E" w:rsidRDefault="00680B7E" w:rsidP="00680B7E">
            <w:pPr>
              <w:spacing w:line="360" w:lineRule="auto"/>
              <w:jc w:val="center"/>
              <w:rPr>
                <w:sz w:val="24"/>
                <w:szCs w:val="24"/>
              </w:rPr>
            </w:pPr>
            <w:r>
              <w:rPr>
                <w:sz w:val="24"/>
                <w:szCs w:val="24"/>
              </w:rPr>
              <w:t>3</w:t>
            </w:r>
          </w:p>
        </w:tc>
        <w:tc>
          <w:tcPr>
            <w:tcW w:w="2464" w:type="dxa"/>
          </w:tcPr>
          <w:p w:rsidR="00680B7E" w:rsidRDefault="00680B7E" w:rsidP="00680B7E">
            <w:pPr>
              <w:spacing w:line="360" w:lineRule="auto"/>
              <w:jc w:val="center"/>
              <w:rPr>
                <w:sz w:val="24"/>
                <w:szCs w:val="24"/>
              </w:rPr>
            </w:pPr>
            <w:r>
              <w:rPr>
                <w:sz w:val="24"/>
                <w:szCs w:val="24"/>
              </w:rPr>
              <w:t>4</w:t>
            </w:r>
          </w:p>
        </w:tc>
      </w:tr>
      <w:tr w:rsidR="00680B7E" w:rsidRPr="00724BF3" w:rsidTr="00680B7E">
        <w:tc>
          <w:tcPr>
            <w:tcW w:w="2463" w:type="dxa"/>
          </w:tcPr>
          <w:p w:rsidR="00680B7E" w:rsidRPr="00724BF3" w:rsidRDefault="00680B7E" w:rsidP="00680B7E">
            <w:pPr>
              <w:spacing w:line="360" w:lineRule="auto"/>
              <w:rPr>
                <w:sz w:val="24"/>
                <w:szCs w:val="24"/>
              </w:rPr>
            </w:pPr>
            <w:r>
              <w:rPr>
                <w:sz w:val="24"/>
                <w:szCs w:val="24"/>
              </w:rPr>
              <w:t>1-й</w:t>
            </w:r>
          </w:p>
        </w:tc>
        <w:tc>
          <w:tcPr>
            <w:tcW w:w="2463" w:type="dxa"/>
          </w:tcPr>
          <w:p w:rsidR="00680B7E" w:rsidRPr="00DE06F2" w:rsidRDefault="00680B7E" w:rsidP="00680B7E">
            <w:pPr>
              <w:pStyle w:val="ConsPlusCell"/>
              <w:widowControl/>
              <w:spacing w:line="360" w:lineRule="auto"/>
              <w:jc w:val="center"/>
              <w:rPr>
                <w:rFonts w:ascii="Times New Roman" w:hAnsi="Times New Roman" w:cs="Times New Roman"/>
                <w:sz w:val="24"/>
                <w:szCs w:val="24"/>
              </w:rPr>
            </w:pPr>
            <w:r>
              <w:rPr>
                <w:rFonts w:ascii="Times New Roman" w:hAnsi="Times New Roman" w:cs="Times New Roman"/>
                <w:sz w:val="24"/>
                <w:szCs w:val="24"/>
              </w:rPr>
              <w:t>1092600,37</w:t>
            </w:r>
          </w:p>
        </w:tc>
        <w:tc>
          <w:tcPr>
            <w:tcW w:w="2464" w:type="dxa"/>
          </w:tcPr>
          <w:p w:rsidR="00680B7E" w:rsidRPr="00724BF3" w:rsidRDefault="00680B7E" w:rsidP="00680B7E">
            <w:pPr>
              <w:spacing w:line="360" w:lineRule="auto"/>
              <w:jc w:val="center"/>
              <w:rPr>
                <w:sz w:val="24"/>
                <w:szCs w:val="24"/>
              </w:rPr>
            </w:pPr>
            <w:r>
              <w:rPr>
                <w:sz w:val="24"/>
                <w:szCs w:val="24"/>
              </w:rPr>
              <w:t>262224,09</w:t>
            </w:r>
          </w:p>
        </w:tc>
        <w:tc>
          <w:tcPr>
            <w:tcW w:w="2464" w:type="dxa"/>
          </w:tcPr>
          <w:p w:rsidR="00680B7E" w:rsidRPr="00724BF3" w:rsidRDefault="00680B7E" w:rsidP="00680B7E">
            <w:pPr>
              <w:spacing w:line="360" w:lineRule="auto"/>
              <w:jc w:val="center"/>
              <w:rPr>
                <w:sz w:val="24"/>
                <w:szCs w:val="24"/>
              </w:rPr>
            </w:pPr>
            <w:r>
              <w:rPr>
                <w:sz w:val="24"/>
                <w:szCs w:val="24"/>
              </w:rPr>
              <w:t>830376,28</w:t>
            </w:r>
          </w:p>
        </w:tc>
      </w:tr>
      <w:tr w:rsidR="00680B7E" w:rsidRPr="00724BF3" w:rsidTr="00680B7E">
        <w:tc>
          <w:tcPr>
            <w:tcW w:w="2463" w:type="dxa"/>
          </w:tcPr>
          <w:p w:rsidR="00680B7E" w:rsidRDefault="00680B7E" w:rsidP="00680B7E">
            <w:pPr>
              <w:spacing w:line="360" w:lineRule="auto"/>
              <w:jc w:val="center"/>
              <w:rPr>
                <w:sz w:val="24"/>
                <w:szCs w:val="24"/>
              </w:rPr>
            </w:pPr>
            <w:r>
              <w:rPr>
                <w:sz w:val="24"/>
                <w:szCs w:val="24"/>
              </w:rPr>
              <w:t>1</w:t>
            </w:r>
          </w:p>
        </w:tc>
        <w:tc>
          <w:tcPr>
            <w:tcW w:w="2463" w:type="dxa"/>
          </w:tcPr>
          <w:p w:rsidR="00680B7E" w:rsidRDefault="00680B7E" w:rsidP="00680B7E">
            <w:pPr>
              <w:pStyle w:val="ConsPlusCell"/>
              <w:widowControl/>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64" w:type="dxa"/>
          </w:tcPr>
          <w:p w:rsidR="00680B7E" w:rsidRDefault="00680B7E" w:rsidP="00680B7E">
            <w:pPr>
              <w:spacing w:line="360" w:lineRule="auto"/>
              <w:jc w:val="center"/>
              <w:rPr>
                <w:sz w:val="24"/>
                <w:szCs w:val="24"/>
              </w:rPr>
            </w:pPr>
            <w:r>
              <w:rPr>
                <w:sz w:val="24"/>
                <w:szCs w:val="24"/>
              </w:rPr>
              <w:t>3</w:t>
            </w:r>
          </w:p>
        </w:tc>
        <w:tc>
          <w:tcPr>
            <w:tcW w:w="2464" w:type="dxa"/>
          </w:tcPr>
          <w:p w:rsidR="00680B7E" w:rsidRDefault="00680B7E" w:rsidP="00680B7E">
            <w:pPr>
              <w:spacing w:line="360" w:lineRule="auto"/>
              <w:jc w:val="center"/>
              <w:rPr>
                <w:sz w:val="24"/>
                <w:szCs w:val="24"/>
              </w:rPr>
            </w:pPr>
            <w:r>
              <w:rPr>
                <w:sz w:val="24"/>
                <w:szCs w:val="24"/>
              </w:rPr>
              <w:t>4</w:t>
            </w:r>
          </w:p>
        </w:tc>
      </w:tr>
      <w:tr w:rsidR="00680B7E" w:rsidRPr="00724BF3" w:rsidTr="00680B7E">
        <w:tc>
          <w:tcPr>
            <w:tcW w:w="2463" w:type="dxa"/>
          </w:tcPr>
          <w:p w:rsidR="00680B7E" w:rsidRPr="00724BF3" w:rsidRDefault="00680B7E" w:rsidP="00680B7E">
            <w:pPr>
              <w:spacing w:line="360" w:lineRule="auto"/>
              <w:rPr>
                <w:sz w:val="24"/>
                <w:szCs w:val="24"/>
              </w:rPr>
            </w:pPr>
            <w:r>
              <w:rPr>
                <w:sz w:val="24"/>
                <w:szCs w:val="24"/>
              </w:rPr>
              <w:t>2-й</w:t>
            </w:r>
          </w:p>
        </w:tc>
        <w:tc>
          <w:tcPr>
            <w:tcW w:w="2463" w:type="dxa"/>
          </w:tcPr>
          <w:p w:rsidR="00680B7E" w:rsidRPr="00DE06F2" w:rsidRDefault="00680B7E" w:rsidP="00680B7E">
            <w:pPr>
              <w:pStyle w:val="ConsPlusCell"/>
              <w:widowControl/>
              <w:spacing w:line="360" w:lineRule="auto"/>
              <w:jc w:val="center"/>
              <w:rPr>
                <w:rFonts w:ascii="Times New Roman" w:hAnsi="Times New Roman" w:cs="Times New Roman"/>
                <w:sz w:val="24"/>
                <w:szCs w:val="24"/>
              </w:rPr>
            </w:pPr>
            <w:r>
              <w:rPr>
                <w:rFonts w:ascii="Times New Roman" w:hAnsi="Times New Roman" w:cs="Times New Roman"/>
                <w:sz w:val="24"/>
                <w:szCs w:val="24"/>
              </w:rPr>
              <w:t>969674,33</w:t>
            </w:r>
          </w:p>
        </w:tc>
        <w:tc>
          <w:tcPr>
            <w:tcW w:w="2464" w:type="dxa"/>
          </w:tcPr>
          <w:p w:rsidR="00680B7E" w:rsidRPr="00724BF3" w:rsidRDefault="00680B7E" w:rsidP="00680B7E">
            <w:pPr>
              <w:spacing w:line="360" w:lineRule="auto"/>
              <w:jc w:val="center"/>
              <w:rPr>
                <w:sz w:val="24"/>
                <w:szCs w:val="24"/>
              </w:rPr>
            </w:pPr>
            <w:r>
              <w:rPr>
                <w:sz w:val="24"/>
                <w:szCs w:val="24"/>
              </w:rPr>
              <w:t>232721,84</w:t>
            </w:r>
          </w:p>
        </w:tc>
        <w:tc>
          <w:tcPr>
            <w:tcW w:w="2464" w:type="dxa"/>
          </w:tcPr>
          <w:p w:rsidR="00680B7E" w:rsidRPr="00724BF3" w:rsidRDefault="00680B7E" w:rsidP="00680B7E">
            <w:pPr>
              <w:spacing w:line="360" w:lineRule="auto"/>
              <w:jc w:val="center"/>
              <w:rPr>
                <w:sz w:val="24"/>
                <w:szCs w:val="24"/>
              </w:rPr>
            </w:pPr>
            <w:r>
              <w:rPr>
                <w:sz w:val="24"/>
                <w:szCs w:val="24"/>
              </w:rPr>
              <w:t>736952,49</w:t>
            </w:r>
          </w:p>
        </w:tc>
      </w:tr>
      <w:tr w:rsidR="00680B7E" w:rsidRPr="00724BF3" w:rsidTr="00680B7E">
        <w:tc>
          <w:tcPr>
            <w:tcW w:w="2463" w:type="dxa"/>
          </w:tcPr>
          <w:p w:rsidR="00680B7E" w:rsidRPr="00724BF3" w:rsidRDefault="00680B7E" w:rsidP="00680B7E">
            <w:pPr>
              <w:spacing w:line="360" w:lineRule="auto"/>
              <w:rPr>
                <w:sz w:val="24"/>
                <w:szCs w:val="24"/>
              </w:rPr>
            </w:pPr>
            <w:r>
              <w:rPr>
                <w:sz w:val="24"/>
                <w:szCs w:val="24"/>
              </w:rPr>
              <w:t>3-й</w:t>
            </w:r>
          </w:p>
        </w:tc>
        <w:tc>
          <w:tcPr>
            <w:tcW w:w="2463" w:type="dxa"/>
          </w:tcPr>
          <w:p w:rsidR="00680B7E" w:rsidRPr="00DE06F2" w:rsidRDefault="00680B7E" w:rsidP="00680B7E">
            <w:pPr>
              <w:pStyle w:val="ConsPlusCell"/>
              <w:widowControl/>
              <w:spacing w:line="360" w:lineRule="auto"/>
              <w:jc w:val="center"/>
              <w:rPr>
                <w:rFonts w:ascii="Times New Roman" w:hAnsi="Times New Roman" w:cs="Times New Roman"/>
                <w:sz w:val="24"/>
                <w:szCs w:val="24"/>
              </w:rPr>
            </w:pPr>
            <w:r>
              <w:rPr>
                <w:rFonts w:ascii="Times New Roman" w:hAnsi="Times New Roman" w:cs="Times New Roman"/>
                <w:sz w:val="24"/>
                <w:szCs w:val="24"/>
              </w:rPr>
              <w:t>846748,29</w:t>
            </w:r>
          </w:p>
        </w:tc>
        <w:tc>
          <w:tcPr>
            <w:tcW w:w="2464" w:type="dxa"/>
          </w:tcPr>
          <w:p w:rsidR="00680B7E" w:rsidRPr="00724BF3" w:rsidRDefault="00680B7E" w:rsidP="00680B7E">
            <w:pPr>
              <w:spacing w:line="360" w:lineRule="auto"/>
              <w:jc w:val="center"/>
              <w:rPr>
                <w:sz w:val="24"/>
                <w:szCs w:val="24"/>
              </w:rPr>
            </w:pPr>
            <w:r>
              <w:rPr>
                <w:sz w:val="24"/>
                <w:szCs w:val="24"/>
              </w:rPr>
              <w:t>203219,59</w:t>
            </w:r>
          </w:p>
        </w:tc>
        <w:tc>
          <w:tcPr>
            <w:tcW w:w="2464" w:type="dxa"/>
          </w:tcPr>
          <w:p w:rsidR="00680B7E" w:rsidRPr="00724BF3" w:rsidRDefault="00680B7E" w:rsidP="00680B7E">
            <w:pPr>
              <w:spacing w:line="360" w:lineRule="auto"/>
              <w:jc w:val="center"/>
              <w:rPr>
                <w:sz w:val="24"/>
                <w:szCs w:val="24"/>
              </w:rPr>
            </w:pPr>
            <w:r>
              <w:rPr>
                <w:sz w:val="24"/>
                <w:szCs w:val="24"/>
              </w:rPr>
              <w:t>643528,70</w:t>
            </w:r>
          </w:p>
        </w:tc>
      </w:tr>
      <w:tr w:rsidR="00680B7E" w:rsidRPr="00724BF3" w:rsidTr="00680B7E">
        <w:tc>
          <w:tcPr>
            <w:tcW w:w="2463" w:type="dxa"/>
          </w:tcPr>
          <w:p w:rsidR="00680B7E" w:rsidRPr="00724BF3" w:rsidRDefault="00680B7E" w:rsidP="00680B7E">
            <w:pPr>
              <w:spacing w:line="360" w:lineRule="auto"/>
              <w:rPr>
                <w:sz w:val="24"/>
                <w:szCs w:val="24"/>
              </w:rPr>
            </w:pPr>
            <w:r>
              <w:rPr>
                <w:sz w:val="24"/>
                <w:szCs w:val="24"/>
              </w:rPr>
              <w:t>Итого</w:t>
            </w:r>
          </w:p>
        </w:tc>
        <w:tc>
          <w:tcPr>
            <w:tcW w:w="2463" w:type="dxa"/>
          </w:tcPr>
          <w:p w:rsidR="00680B7E" w:rsidRPr="00DE06F2" w:rsidRDefault="00680B7E" w:rsidP="00680B7E">
            <w:pPr>
              <w:pStyle w:val="ConsPlusCell"/>
              <w:widowControl/>
              <w:spacing w:line="360" w:lineRule="auto"/>
              <w:jc w:val="center"/>
              <w:rPr>
                <w:rFonts w:ascii="Times New Roman" w:hAnsi="Times New Roman" w:cs="Times New Roman"/>
                <w:sz w:val="24"/>
                <w:szCs w:val="24"/>
              </w:rPr>
            </w:pPr>
            <w:r>
              <w:rPr>
                <w:rFonts w:ascii="Times New Roman" w:hAnsi="Times New Roman" w:cs="Times New Roman"/>
                <w:sz w:val="24"/>
                <w:szCs w:val="24"/>
              </w:rPr>
              <w:t>2909023,00</w:t>
            </w:r>
          </w:p>
        </w:tc>
        <w:tc>
          <w:tcPr>
            <w:tcW w:w="2464" w:type="dxa"/>
          </w:tcPr>
          <w:p w:rsidR="00680B7E" w:rsidRPr="00724BF3" w:rsidRDefault="00680B7E" w:rsidP="00680B7E">
            <w:pPr>
              <w:spacing w:line="360" w:lineRule="auto"/>
              <w:jc w:val="center"/>
              <w:rPr>
                <w:sz w:val="24"/>
                <w:szCs w:val="24"/>
              </w:rPr>
            </w:pPr>
            <w:r>
              <w:rPr>
                <w:sz w:val="24"/>
                <w:szCs w:val="24"/>
              </w:rPr>
              <w:t>698165,52</w:t>
            </w:r>
          </w:p>
        </w:tc>
        <w:tc>
          <w:tcPr>
            <w:tcW w:w="2464" w:type="dxa"/>
          </w:tcPr>
          <w:p w:rsidR="00680B7E" w:rsidRPr="00724BF3" w:rsidRDefault="00680B7E" w:rsidP="00680B7E">
            <w:pPr>
              <w:spacing w:line="360" w:lineRule="auto"/>
              <w:jc w:val="center"/>
              <w:rPr>
                <w:sz w:val="24"/>
                <w:szCs w:val="24"/>
              </w:rPr>
            </w:pPr>
            <w:r>
              <w:rPr>
                <w:sz w:val="24"/>
                <w:szCs w:val="24"/>
              </w:rPr>
              <w:t>2210857,47</w:t>
            </w:r>
          </w:p>
        </w:tc>
      </w:tr>
    </w:tbl>
    <w:p w:rsidR="00680B7E" w:rsidRDefault="00680B7E" w:rsidP="00680B7E">
      <w:pPr>
        <w:spacing w:after="0" w:line="360" w:lineRule="auto"/>
        <w:jc w:val="both"/>
        <w:rPr>
          <w:rFonts w:ascii="Times New Roman" w:hAnsi="Times New Roman" w:cs="Times New Roman"/>
          <w:sz w:val="28"/>
          <w:szCs w:val="28"/>
        </w:rPr>
      </w:pP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Сравнивая общую сумму затрат по лизингу (таблица 3.1.2) и общую сумму затрат на приобретение комбайна за счет кредита (таблица 3.1.1), можно сказать что затраты по лизингу ниже на 90683,06 руб. (2301540,53 руб. –  - 2210857,47 руб.) или на 3,9% в сравнении с приобретением  за счет кредита, что свидетельствует об эффективности лизинга. </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Таким образом, сравнительная оценка лизинговой операции и кредитной сделки свидетельствует о финансовых преимуществах приобретения основных фондов в лизинг, существенном снижении общей его стоимости и достижения экономического эффекта при незначительных размерах стартового капитала.</w:t>
      </w:r>
    </w:p>
    <w:p w:rsidR="00680B7E" w:rsidRPr="00680B7E" w:rsidRDefault="00680B7E" w:rsidP="00680B7E">
      <w:pPr>
        <w:spacing w:after="0" w:line="360" w:lineRule="auto"/>
        <w:jc w:val="center"/>
        <w:rPr>
          <w:rFonts w:ascii="Times New Roman" w:hAnsi="Times New Roman" w:cs="Times New Roman"/>
          <w:b/>
          <w:sz w:val="28"/>
          <w:szCs w:val="28"/>
        </w:rPr>
      </w:pPr>
      <w:r w:rsidRPr="00680B7E">
        <w:rPr>
          <w:rFonts w:ascii="Times New Roman" w:hAnsi="Times New Roman" w:cs="Times New Roman"/>
          <w:b/>
          <w:sz w:val="28"/>
          <w:szCs w:val="28"/>
        </w:rPr>
        <w:lastRenderedPageBreak/>
        <w:t>3.2 Экономическая эффективность проведения лизинговых операций</w:t>
      </w:r>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можно рассчитать экономический эффект лизинга, построив модель дисконтированных денежных потоков налоговых платежей в бюджет</w:t>
      </w:r>
      <w:r w:rsidRPr="00713E0A">
        <w:rPr>
          <w:rFonts w:ascii="Times New Roman" w:hAnsi="Times New Roman" w:cs="Times New Roman"/>
          <w:sz w:val="28"/>
          <w:szCs w:val="28"/>
        </w:rPr>
        <w:t>,</w:t>
      </w:r>
      <w:r>
        <w:rPr>
          <w:rFonts w:ascii="Times New Roman" w:hAnsi="Times New Roman" w:cs="Times New Roman"/>
          <w:sz w:val="28"/>
          <w:szCs w:val="28"/>
        </w:rPr>
        <w:t xml:space="preserve"> данная методика рассмотрена в журнале «Налоговая политика и практика» №3, 2007 г.:</w:t>
      </w:r>
    </w:p>
    <w:p w:rsidR="00680B7E" w:rsidRDefault="00680B7E" w:rsidP="00680B7E">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NPV</w:t>
      </w:r>
      <w:r w:rsidRPr="008D15BD">
        <w:rPr>
          <w:rFonts w:ascii="Times New Roman" w:hAnsi="Times New Roman" w:cs="Times New Roman"/>
          <w:sz w:val="28"/>
          <w:szCs w:val="28"/>
        </w:rPr>
        <w:t xml:space="preserve"> (</w:t>
      </w:r>
      <w:r>
        <w:rPr>
          <w:rFonts w:ascii="Times New Roman" w:hAnsi="Times New Roman" w:cs="Times New Roman"/>
          <w:sz w:val="28"/>
          <w:szCs w:val="28"/>
        </w:rPr>
        <w:t>Лизинг)</w:t>
      </w:r>
      <w:r w:rsidRPr="000037E0">
        <w:rPr>
          <w:rFonts w:ascii="Times New Roman" w:hAnsi="Times New Roman" w:cs="Times New Roman"/>
          <w:sz w:val="28"/>
          <w:szCs w:val="28"/>
        </w:rPr>
        <w:t xml:space="preserve"> </w:t>
      </w:r>
      <w:r>
        <w:rPr>
          <w:rFonts w:ascii="Times New Roman" w:hAnsi="Times New Roman" w:cs="Times New Roman"/>
          <w:sz w:val="28"/>
          <w:szCs w:val="28"/>
        </w:rPr>
        <w:t xml:space="preserve">= </w:t>
      </w:r>
      <m:oMath>
        <m:r>
          <w:rPr>
            <w:rFonts w:ascii="Cambria Math" w:hAnsi="Cambria Math" w:cs="Times New Roman"/>
            <w:sz w:val="28"/>
            <w:szCs w:val="28"/>
          </w:rPr>
          <m:t xml:space="preserve"> =</m:t>
        </m:r>
        <m:r>
          <w:rPr>
            <w:rFonts w:ascii="Cambria Math" w:hAnsi="Cambria Math" w:cs="Times New Roman"/>
            <w:sz w:val="28"/>
            <w:szCs w:val="28"/>
            <w:lang w:val="en-US"/>
          </w:rPr>
          <m:t>NPV</m:t>
        </m:r>
        <m:r>
          <w:rPr>
            <w:rFonts w:ascii="Cambria Math" w:hAnsi="Cambria Math" w:cs="Times New Roman"/>
            <w:sz w:val="28"/>
            <w:szCs w:val="28"/>
          </w:rPr>
          <m:t xml:space="preserve"> </m:t>
        </m:r>
        <m:d>
          <m:dPr>
            <m:ctrlPr>
              <w:rPr>
                <w:rFonts w:ascii="Cambria Math" w:hAnsi="Cambria Math" w:cs="Times New Roman"/>
                <w:i/>
                <w:sz w:val="28"/>
                <w:szCs w:val="28"/>
                <w:lang w:val="en-US"/>
              </w:rPr>
            </m:ctrlPr>
          </m:dPr>
          <m:e>
            <m:r>
              <w:rPr>
                <w:rFonts w:ascii="Cambria Math" w:hAnsi="Cambria Math" w:cs="Times New Roman"/>
                <w:sz w:val="28"/>
                <w:szCs w:val="28"/>
              </w:rPr>
              <m:t>НДС</m:t>
            </m:r>
          </m:e>
        </m:d>
        <m:r>
          <w:rPr>
            <w:rFonts w:ascii="Cambria Math" w:hAnsi="Cambria Math" w:cs="Times New Roman"/>
            <w:sz w:val="28"/>
            <w:szCs w:val="28"/>
          </w:rPr>
          <m:t>-</m:t>
        </m:r>
        <m:r>
          <w:rPr>
            <w:rFonts w:ascii="Cambria Math" w:hAnsi="Cambria Math" w:cs="Times New Roman"/>
            <w:sz w:val="28"/>
            <w:szCs w:val="28"/>
            <w:lang w:val="en-US"/>
          </w:rPr>
          <m:t>NPV</m:t>
        </m:r>
        <m:r>
          <w:rPr>
            <w:rFonts w:ascii="Cambria Math" w:hAnsi="Cambria Math" w:cs="Times New Roman"/>
            <w:sz w:val="28"/>
            <w:szCs w:val="28"/>
          </w:rPr>
          <m:t xml:space="preserve"> </m:t>
        </m:r>
        <m:d>
          <m:dPr>
            <m:ctrlPr>
              <w:rPr>
                <w:rFonts w:ascii="Cambria Math" w:hAnsi="Cambria Math" w:cs="Times New Roman"/>
                <w:i/>
                <w:sz w:val="28"/>
                <w:szCs w:val="28"/>
                <w:lang w:val="en-US"/>
              </w:rPr>
            </m:ctrlPr>
          </m:dPr>
          <m:e>
            <m:r>
              <w:rPr>
                <w:rFonts w:ascii="Cambria Math" w:hAnsi="Cambria Math" w:cs="Times New Roman"/>
                <w:sz w:val="28"/>
                <w:szCs w:val="28"/>
              </w:rPr>
              <m:t>Амортизация</m:t>
            </m:r>
          </m:e>
        </m:d>
        <m:r>
          <w:rPr>
            <w:rFonts w:ascii="Cambria Math" w:hAnsi="Cambria Math" w:cs="Times New Roman"/>
            <w:sz w:val="28"/>
            <w:szCs w:val="28"/>
          </w:rPr>
          <m:t xml:space="preserve">= </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m:t>
            </m:r>
            <m:r>
              <w:rPr>
                <w:rFonts w:ascii="Cambria Math" w:hAnsi="Cambria Math" w:cs="Times New Roman"/>
                <w:sz w:val="28"/>
                <w:szCs w:val="28"/>
              </w:rPr>
              <m:t>=1</m:t>
            </m:r>
          </m:sub>
          <m:sup>
            <m:r>
              <w:rPr>
                <w:rFonts w:ascii="Cambria Math" w:hAnsi="Cambria Math" w:cs="Times New Roman"/>
                <w:sz w:val="28"/>
                <w:szCs w:val="28"/>
                <w:lang w:val="en-US"/>
              </w:rPr>
              <m:t>n</m:t>
            </m:r>
          </m:sup>
          <m:e>
            <m:f>
              <m:fPr>
                <m:ctrlPr>
                  <w:rPr>
                    <w:rFonts w:ascii="Cambria Math" w:hAnsi="Cambria Math" w:cs="Times New Roman"/>
                    <w:i/>
                    <w:sz w:val="28"/>
                    <w:szCs w:val="28"/>
                    <w:lang w:val="en-US"/>
                  </w:rPr>
                </m:ctrlPr>
              </m:fPr>
              <m:num>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Выплаты по НДС</m:t>
                    </m:r>
                  </m:e>
                  <m:sub>
                    <m:r>
                      <w:rPr>
                        <w:rFonts w:ascii="Cambria Math" w:hAnsi="Cambria Math" w:cs="Times New Roman"/>
                        <w:sz w:val="28"/>
                        <w:szCs w:val="28"/>
                        <w:lang w:val="en-US"/>
                      </w:rPr>
                      <m:t>i</m:t>
                    </m:r>
                  </m:sub>
                </m:sSub>
              </m:num>
              <m:den>
                <m:sSup>
                  <m:sSupPr>
                    <m:ctrlPr>
                      <w:rPr>
                        <w:rFonts w:ascii="Cambria Math" w:hAnsi="Cambria Math" w:cs="Times New Roman"/>
                        <w:i/>
                        <w:sz w:val="28"/>
                        <w:szCs w:val="28"/>
                        <w:lang w:val="en-US"/>
                      </w:rPr>
                    </m:ctrlPr>
                  </m:sSupPr>
                  <m:e>
                    <m:r>
                      <w:rPr>
                        <w:rFonts w:ascii="Cambria Math" w:hAnsi="Cambria Math" w:cs="Times New Roman"/>
                        <w:sz w:val="28"/>
                        <w:szCs w:val="28"/>
                      </w:rPr>
                      <m:t>(1+Ставка дисконтирования)</m:t>
                    </m:r>
                  </m:e>
                  <m:sup>
                    <m:r>
                      <w:rPr>
                        <w:rFonts w:ascii="Cambria Math" w:hAnsi="Cambria Math" w:cs="Times New Roman"/>
                        <w:sz w:val="28"/>
                        <w:szCs w:val="28"/>
                        <w:lang w:val="en-US"/>
                      </w:rPr>
                      <m:t>i</m:t>
                    </m:r>
                  </m:sup>
                </m:sSup>
              </m:den>
            </m:f>
            <m:r>
              <w:rPr>
                <w:rFonts w:ascii="Cambria Math" w:hAnsi="Cambria Math" w:cs="Times New Roman"/>
                <w:sz w:val="28"/>
                <w:szCs w:val="28"/>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m:t>
                </m:r>
                <m:r>
                  <w:rPr>
                    <w:rFonts w:ascii="Cambria Math" w:hAnsi="Cambria Math" w:cs="Times New Roman"/>
                    <w:sz w:val="28"/>
                    <w:szCs w:val="28"/>
                  </w:rPr>
                  <m:t>=1</m:t>
                </m:r>
              </m:sub>
              <m:sup>
                <m:r>
                  <w:rPr>
                    <w:rFonts w:ascii="Cambria Math" w:hAnsi="Cambria Math" w:cs="Times New Roman"/>
                    <w:sz w:val="28"/>
                    <w:szCs w:val="28"/>
                    <w:lang w:val="en-US"/>
                  </w:rPr>
                  <m:t>n</m:t>
                </m:r>
              </m:sup>
              <m:e>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rPr>
                          <m:t>Налоговый амортизационный щит</m:t>
                        </m:r>
                      </m:e>
                      <m:sub>
                        <m:r>
                          <w:rPr>
                            <w:rFonts w:ascii="Cambria Math" w:hAnsi="Cambria Math" w:cs="Times New Roman"/>
                            <w:sz w:val="28"/>
                            <w:szCs w:val="28"/>
                            <w:lang w:val="en-US"/>
                          </w:rPr>
                          <m:t>i</m:t>
                        </m:r>
                      </m:sub>
                    </m:sSub>
                  </m:num>
                  <m:den>
                    <m:sSup>
                      <m:sSupPr>
                        <m:ctrlPr>
                          <w:rPr>
                            <w:rFonts w:ascii="Cambria Math" w:hAnsi="Cambria Math" w:cs="Times New Roman"/>
                            <w:i/>
                            <w:sz w:val="28"/>
                            <w:szCs w:val="28"/>
                            <w:lang w:val="en-US"/>
                          </w:rPr>
                        </m:ctrlPr>
                      </m:sSupPr>
                      <m:e>
                        <m:r>
                          <w:rPr>
                            <w:rFonts w:ascii="Cambria Math" w:hAnsi="Cambria Math" w:cs="Times New Roman"/>
                            <w:sz w:val="28"/>
                            <w:szCs w:val="28"/>
                          </w:rPr>
                          <m:t>(1+Cтавка дисконтирования)</m:t>
                        </m:r>
                      </m:e>
                      <m:sup>
                        <m:r>
                          <w:rPr>
                            <w:rFonts w:ascii="Cambria Math" w:hAnsi="Cambria Math" w:cs="Times New Roman"/>
                            <w:sz w:val="28"/>
                            <w:szCs w:val="28"/>
                            <w:lang w:val="en-US"/>
                          </w:rPr>
                          <m:t>i</m:t>
                        </m:r>
                      </m:sup>
                    </m:sSup>
                  </m:den>
                </m:f>
              </m:e>
            </m:nary>
          </m:e>
        </m:nary>
      </m:oMath>
      <w:r>
        <w:rPr>
          <w:rFonts w:ascii="Times New Roman" w:hAnsi="Times New Roman" w:cs="Times New Roman"/>
          <w:sz w:val="28"/>
          <w:szCs w:val="28"/>
        </w:rPr>
        <w:t xml:space="preserve">,                                                                       (14)   где </w:t>
      </w:r>
      <w:r>
        <w:rPr>
          <w:rFonts w:ascii="Times New Roman" w:hAnsi="Times New Roman" w:cs="Times New Roman"/>
          <w:sz w:val="28"/>
          <w:szCs w:val="28"/>
          <w:lang w:val="en-US"/>
        </w:rPr>
        <w:t>NPV</w:t>
      </w:r>
      <w:r w:rsidRPr="000037E0">
        <w:rPr>
          <w:rFonts w:ascii="Times New Roman" w:hAnsi="Times New Roman" w:cs="Times New Roman"/>
          <w:sz w:val="28"/>
          <w:szCs w:val="28"/>
        </w:rPr>
        <w:t xml:space="preserve"> (</w:t>
      </w:r>
      <w:r>
        <w:rPr>
          <w:rFonts w:ascii="Times New Roman" w:hAnsi="Times New Roman" w:cs="Times New Roman"/>
          <w:sz w:val="28"/>
          <w:szCs w:val="28"/>
        </w:rPr>
        <w:t>Лизинг</w:t>
      </w:r>
      <w:r w:rsidRPr="000037E0">
        <w:rPr>
          <w:rFonts w:ascii="Times New Roman" w:hAnsi="Times New Roman" w:cs="Times New Roman"/>
          <w:sz w:val="28"/>
          <w:szCs w:val="28"/>
        </w:rPr>
        <w:t>)</w:t>
      </w:r>
      <w:r>
        <w:rPr>
          <w:rFonts w:ascii="Times New Roman" w:hAnsi="Times New Roman" w:cs="Times New Roman"/>
          <w:sz w:val="28"/>
          <w:szCs w:val="28"/>
        </w:rPr>
        <w:t xml:space="preserve"> – экономический эффект использования лизинга вместо кредита; </w:t>
      </w:r>
      <w:r>
        <w:rPr>
          <w:rFonts w:ascii="Times New Roman" w:hAnsi="Times New Roman" w:cs="Times New Roman"/>
          <w:sz w:val="28"/>
          <w:szCs w:val="28"/>
          <w:lang w:val="en-US"/>
        </w:rPr>
        <w:t>NPV</w:t>
      </w:r>
      <w:r w:rsidRPr="00190418">
        <w:rPr>
          <w:rFonts w:ascii="Times New Roman" w:hAnsi="Times New Roman" w:cs="Times New Roman"/>
          <w:sz w:val="28"/>
          <w:szCs w:val="28"/>
        </w:rPr>
        <w:t xml:space="preserve"> </w:t>
      </w:r>
      <w:r>
        <w:rPr>
          <w:rFonts w:ascii="Times New Roman" w:hAnsi="Times New Roman" w:cs="Times New Roman"/>
          <w:sz w:val="28"/>
          <w:szCs w:val="28"/>
        </w:rPr>
        <w:t xml:space="preserve">(Амортизация) – приведенная стоимость экономии по налогу на прибыль за счет амортизационных отчислений; </w:t>
      </w:r>
      <w:r>
        <w:rPr>
          <w:rFonts w:ascii="Times New Roman" w:hAnsi="Times New Roman" w:cs="Times New Roman"/>
          <w:sz w:val="28"/>
          <w:szCs w:val="28"/>
          <w:lang w:val="en-US"/>
        </w:rPr>
        <w:t>NPV</w:t>
      </w:r>
      <w:r>
        <w:rPr>
          <w:rFonts w:ascii="Times New Roman" w:hAnsi="Times New Roman" w:cs="Times New Roman"/>
          <w:sz w:val="28"/>
          <w:szCs w:val="28"/>
        </w:rPr>
        <w:t xml:space="preserve"> (НДС) – приведенная стоимость денежных потоков по НДС; </w:t>
      </w:r>
      <w:r>
        <w:rPr>
          <w:rFonts w:ascii="Times New Roman" w:hAnsi="Times New Roman" w:cs="Times New Roman"/>
          <w:sz w:val="28"/>
          <w:szCs w:val="28"/>
          <w:lang w:val="en-US"/>
        </w:rPr>
        <w:t>n</w:t>
      </w:r>
      <w:r>
        <w:rPr>
          <w:rFonts w:ascii="Times New Roman" w:hAnsi="Times New Roman" w:cs="Times New Roman"/>
          <w:sz w:val="28"/>
          <w:szCs w:val="28"/>
        </w:rPr>
        <w:t xml:space="preserve"> – срок действия договора лизинга, лет; Выплаты по НДС – платеж/вычет по НДС в </w:t>
      </w:r>
      <w:r>
        <w:rPr>
          <w:rFonts w:ascii="Times New Roman" w:hAnsi="Times New Roman" w:cs="Times New Roman"/>
          <w:sz w:val="28"/>
          <w:szCs w:val="28"/>
          <w:lang w:val="en-US"/>
        </w:rPr>
        <w:t>i</w:t>
      </w:r>
      <w:r w:rsidRPr="0020238D">
        <w:rPr>
          <w:rFonts w:ascii="Times New Roman" w:hAnsi="Times New Roman" w:cs="Times New Roman"/>
          <w:sz w:val="28"/>
          <w:szCs w:val="28"/>
        </w:rPr>
        <w:t>-</w:t>
      </w:r>
      <w:r>
        <w:rPr>
          <w:rFonts w:ascii="Times New Roman" w:hAnsi="Times New Roman" w:cs="Times New Roman"/>
          <w:sz w:val="28"/>
          <w:szCs w:val="28"/>
        </w:rPr>
        <w:t xml:space="preserve">году; Налоговый амортизационный щит – 2/3 начисленных амортизационных отчислений в </w:t>
      </w:r>
      <w:r>
        <w:rPr>
          <w:rFonts w:ascii="Times New Roman" w:hAnsi="Times New Roman" w:cs="Times New Roman"/>
          <w:sz w:val="28"/>
          <w:szCs w:val="28"/>
          <w:lang w:val="en-US"/>
        </w:rPr>
        <w:t>i</w:t>
      </w:r>
      <w:r w:rsidRPr="00EA1E13">
        <w:rPr>
          <w:rFonts w:ascii="Times New Roman" w:hAnsi="Times New Roman" w:cs="Times New Roman"/>
          <w:sz w:val="28"/>
          <w:szCs w:val="28"/>
        </w:rPr>
        <w:t>-</w:t>
      </w:r>
      <w:r>
        <w:rPr>
          <w:rFonts w:ascii="Times New Roman" w:hAnsi="Times New Roman" w:cs="Times New Roman"/>
          <w:sz w:val="28"/>
          <w:szCs w:val="28"/>
        </w:rPr>
        <w:t>году по договору лизинга при условии использования специального коэффициента 3; Ставка дисконтирования – стоимость финансирования.</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Налоговый амортизационный щит получает балансодержатель предмета лизинга, величина щита определяется как сумма амортизационных отчислений на восстановление имущества, умноженная на ставку </w:t>
      </w:r>
      <w:proofErr w:type="gramStart"/>
      <w:r>
        <w:rPr>
          <w:rFonts w:ascii="Times New Roman" w:hAnsi="Times New Roman" w:cs="Times New Roman"/>
          <w:sz w:val="28"/>
          <w:szCs w:val="28"/>
        </w:rPr>
        <w:t>налога</w:t>
      </w:r>
      <w:proofErr w:type="gramEnd"/>
      <w:r>
        <w:rPr>
          <w:rFonts w:ascii="Times New Roman" w:hAnsi="Times New Roman" w:cs="Times New Roman"/>
          <w:sz w:val="28"/>
          <w:szCs w:val="28"/>
        </w:rPr>
        <w:t xml:space="preserve"> на прибыль. </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Положительное значение </w:t>
      </w:r>
      <w:r>
        <w:rPr>
          <w:rFonts w:ascii="Times New Roman" w:hAnsi="Times New Roman" w:cs="Times New Roman"/>
          <w:sz w:val="28"/>
          <w:szCs w:val="28"/>
          <w:lang w:val="en-US"/>
        </w:rPr>
        <w:t>NPV</w:t>
      </w:r>
      <w:r>
        <w:rPr>
          <w:rFonts w:ascii="Times New Roman" w:hAnsi="Times New Roman" w:cs="Times New Roman"/>
          <w:sz w:val="28"/>
          <w:szCs w:val="28"/>
        </w:rPr>
        <w:t xml:space="preserve"> (Лизинг) показывает экономию на налоговых платежах в результате заключения договора лизинга. Рассмотрим применения </w:t>
      </w:r>
      <w:r>
        <w:rPr>
          <w:rFonts w:ascii="Times New Roman" w:hAnsi="Times New Roman" w:cs="Times New Roman"/>
          <w:sz w:val="28"/>
          <w:szCs w:val="28"/>
          <w:lang w:val="en-US"/>
        </w:rPr>
        <w:t>NPV</w:t>
      </w:r>
      <w:r w:rsidRPr="00516EA2">
        <w:rPr>
          <w:rFonts w:ascii="Times New Roman" w:hAnsi="Times New Roman" w:cs="Times New Roman"/>
          <w:sz w:val="28"/>
          <w:szCs w:val="28"/>
        </w:rPr>
        <w:t xml:space="preserve"> </w:t>
      </w:r>
      <w:r>
        <w:rPr>
          <w:rFonts w:ascii="Times New Roman" w:hAnsi="Times New Roman" w:cs="Times New Roman"/>
          <w:sz w:val="28"/>
          <w:szCs w:val="28"/>
        </w:rPr>
        <w:t>(Лизинг) на конкретном примере. Лизинговая компания по договору лизинга приобрела зерноуборочный комбайн «Енисей-950» на сумму 2304863,26 руб., в том числе НДС (18%) – 351589,31 руб. Срок действия договора лизинга 3 года. Ставка налога на прибыль составляет 24%, ставка дисконтирования – 13%. Используется норма ускоренной амортизации в размере 1/3.</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Рассчитаем приведенную стоимость денежных потоков по НДС:</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НДС к зачету = 351589,31 руб.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3 года = 117196,44 руб. </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Следовательно, </w:t>
      </w:r>
      <w:r>
        <w:rPr>
          <w:rFonts w:ascii="Times New Roman" w:hAnsi="Times New Roman" w:cs="Times New Roman"/>
          <w:sz w:val="28"/>
          <w:szCs w:val="28"/>
          <w:lang w:val="en-US"/>
        </w:rPr>
        <w:t>NPV</w:t>
      </w:r>
      <w:r w:rsidRPr="0071353B">
        <w:rPr>
          <w:rFonts w:ascii="Times New Roman" w:hAnsi="Times New Roman" w:cs="Times New Roman"/>
          <w:sz w:val="28"/>
          <w:szCs w:val="28"/>
        </w:rPr>
        <w:t xml:space="preserve"> </w:t>
      </w:r>
      <w:r>
        <w:rPr>
          <w:rFonts w:ascii="Times New Roman" w:hAnsi="Times New Roman" w:cs="Times New Roman"/>
          <w:sz w:val="28"/>
          <w:szCs w:val="28"/>
        </w:rPr>
        <w:t>(НДС)</w:t>
      </w:r>
      <w:r w:rsidRPr="0071353B">
        <w:rPr>
          <w:rFonts w:ascii="Times New Roman" w:hAnsi="Times New Roman" w:cs="Times New Roman"/>
          <w:sz w:val="28"/>
          <w:szCs w:val="28"/>
          <w:vertAlign w:val="subscript"/>
        </w:rPr>
        <w:t>1</w:t>
      </w:r>
      <w:r w:rsidRPr="0071353B">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r>
              <w:rPr>
                <w:rFonts w:ascii="Cambria Math" w:hAnsi="Cambria Math" w:cs="Times New Roman"/>
                <w:sz w:val="28"/>
                <w:szCs w:val="28"/>
              </w:rPr>
              <m:t>117196,44руб.</m:t>
            </m:r>
          </m:num>
          <m:den>
            <m:sSup>
              <m:sSupPr>
                <m:ctrlPr>
                  <w:rPr>
                    <w:rFonts w:ascii="Cambria Math" w:hAnsi="Cambria Math" w:cs="Times New Roman"/>
                    <w:i/>
                    <w:sz w:val="28"/>
                    <w:szCs w:val="28"/>
                    <w:lang w:val="en-US"/>
                  </w:rPr>
                </m:ctrlPr>
              </m:sSupPr>
              <m:e>
                <m:d>
                  <m:dPr>
                    <m:ctrlPr>
                      <w:rPr>
                        <w:rFonts w:ascii="Cambria Math" w:hAnsi="Cambria Math" w:cs="Times New Roman"/>
                        <w:i/>
                        <w:sz w:val="28"/>
                        <w:szCs w:val="28"/>
                      </w:rPr>
                    </m:ctrlPr>
                  </m:dPr>
                  <m:e>
                    <m:r>
                      <w:rPr>
                        <w:rFonts w:ascii="Cambria Math" w:hAnsi="Cambria Math" w:cs="Times New Roman"/>
                        <w:sz w:val="28"/>
                        <w:szCs w:val="28"/>
                      </w:rPr>
                      <m:t>1+0,13</m:t>
                    </m:r>
                  </m:e>
                </m:d>
              </m:e>
              <m:sup>
                <m:r>
                  <w:rPr>
                    <w:rFonts w:ascii="Cambria Math" w:hAnsi="Cambria Math" w:cs="Times New Roman"/>
                    <w:sz w:val="28"/>
                    <w:szCs w:val="28"/>
                  </w:rPr>
                  <m:t>1</m:t>
                </m:r>
              </m:sup>
            </m:sSup>
          </m:den>
        </m:f>
        <m:r>
          <w:rPr>
            <w:rFonts w:ascii="Cambria Math" w:hAnsi="Cambria Math" w:cs="Times New Roman"/>
            <w:sz w:val="28"/>
            <w:szCs w:val="28"/>
          </w:rPr>
          <m:t>=103713,66руб.</m:t>
        </m:r>
      </m:oMath>
      <w:r>
        <w:rPr>
          <w:rFonts w:ascii="Times New Roman" w:hAnsi="Times New Roman" w:cs="Times New Roman"/>
          <w:sz w:val="28"/>
          <w:szCs w:val="28"/>
        </w:rPr>
        <w:t xml:space="preserve">; </w:t>
      </w:r>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NPV</w:t>
      </w:r>
      <w:r w:rsidRPr="008B7C58">
        <w:rPr>
          <w:rFonts w:ascii="Times New Roman" w:hAnsi="Times New Roman" w:cs="Times New Roman"/>
          <w:sz w:val="28"/>
          <w:szCs w:val="28"/>
        </w:rPr>
        <w:t xml:space="preserve"> (</w:t>
      </w:r>
      <w:r>
        <w:rPr>
          <w:rFonts w:ascii="Times New Roman" w:hAnsi="Times New Roman" w:cs="Times New Roman"/>
          <w:sz w:val="28"/>
          <w:szCs w:val="28"/>
        </w:rPr>
        <w:t>НДС</w:t>
      </w:r>
      <w:proofErr w:type="gramStart"/>
      <w:r w:rsidRPr="008B7C58">
        <w:rPr>
          <w:rFonts w:ascii="Times New Roman" w:hAnsi="Times New Roman" w:cs="Times New Roman"/>
          <w:sz w:val="28"/>
          <w:szCs w:val="28"/>
        </w:rPr>
        <w:t>)</w:t>
      </w:r>
      <w:r>
        <w:rPr>
          <w:rFonts w:ascii="Times New Roman" w:hAnsi="Times New Roman" w:cs="Times New Roman"/>
          <w:sz w:val="28"/>
          <w:szCs w:val="28"/>
          <w:vertAlign w:val="subscript"/>
        </w:rPr>
        <w:t>2</w:t>
      </w:r>
      <w:proofErr w:type="gramEnd"/>
      <w:r>
        <w:rPr>
          <w:rFonts w:ascii="Times New Roman" w:hAnsi="Times New Roman" w:cs="Times New Roman"/>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117196,44 руб.</m:t>
            </m:r>
          </m:num>
          <m:den>
            <m:sSup>
              <m:sSupPr>
                <m:ctrlPr>
                  <w:rPr>
                    <w:rFonts w:ascii="Cambria Math" w:hAnsi="Cambria Math" w:cs="Times New Roman"/>
                    <w:i/>
                    <w:sz w:val="28"/>
                    <w:szCs w:val="28"/>
                  </w:rPr>
                </m:ctrlPr>
              </m:sSupPr>
              <m:e>
                <m:r>
                  <w:rPr>
                    <w:rFonts w:ascii="Cambria Math" w:hAnsi="Cambria Math" w:cs="Times New Roman"/>
                    <w:sz w:val="28"/>
                    <w:szCs w:val="28"/>
                  </w:rPr>
                  <m:t>(1+0,13)</m:t>
                </m:r>
              </m:e>
              <m:sup>
                <m:r>
                  <w:rPr>
                    <w:rFonts w:ascii="Cambria Math" w:hAnsi="Cambria Math" w:cs="Times New Roman"/>
                    <w:sz w:val="28"/>
                    <w:szCs w:val="28"/>
                  </w:rPr>
                  <m:t>2</m:t>
                </m:r>
              </m:sup>
            </m:sSup>
          </m:den>
        </m:f>
        <m:r>
          <w:rPr>
            <w:rFonts w:ascii="Cambria Math" w:hAnsi="Cambria Math" w:cs="Times New Roman"/>
            <w:sz w:val="28"/>
            <w:szCs w:val="28"/>
          </w:rPr>
          <m:t>=91782,00 руб.;</m:t>
        </m:r>
      </m:oMath>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NPV</w:t>
      </w:r>
      <w:r w:rsidRPr="008B7C58">
        <w:rPr>
          <w:rFonts w:ascii="Times New Roman" w:hAnsi="Times New Roman" w:cs="Times New Roman"/>
          <w:sz w:val="28"/>
          <w:szCs w:val="28"/>
        </w:rPr>
        <w:t xml:space="preserve"> (</w:t>
      </w:r>
      <w:r>
        <w:rPr>
          <w:rFonts w:ascii="Times New Roman" w:hAnsi="Times New Roman" w:cs="Times New Roman"/>
          <w:sz w:val="28"/>
          <w:szCs w:val="28"/>
        </w:rPr>
        <w:t>НДС</w:t>
      </w:r>
      <w:proofErr w:type="gramStart"/>
      <w:r w:rsidRPr="008B7C58">
        <w:rPr>
          <w:rFonts w:ascii="Times New Roman" w:hAnsi="Times New Roman" w:cs="Times New Roman"/>
          <w:sz w:val="28"/>
          <w:szCs w:val="28"/>
        </w:rPr>
        <w:t>)</w:t>
      </w:r>
      <w:r>
        <w:rPr>
          <w:rFonts w:ascii="Times New Roman" w:hAnsi="Times New Roman" w:cs="Times New Roman"/>
          <w:sz w:val="28"/>
          <w:szCs w:val="28"/>
          <w:vertAlign w:val="subscript"/>
        </w:rPr>
        <w:t>3</w:t>
      </w:r>
      <w:proofErr w:type="gramEnd"/>
      <w:r>
        <w:rPr>
          <w:rFonts w:ascii="Times New Roman" w:hAnsi="Times New Roman" w:cs="Times New Roman"/>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117196,44 руб.</m:t>
            </m:r>
          </m:num>
          <m:den>
            <m:sSup>
              <m:sSupPr>
                <m:ctrlPr>
                  <w:rPr>
                    <w:rFonts w:ascii="Cambria Math" w:hAnsi="Cambria Math" w:cs="Times New Roman"/>
                    <w:i/>
                    <w:sz w:val="28"/>
                    <w:szCs w:val="28"/>
                  </w:rPr>
                </m:ctrlPr>
              </m:sSupPr>
              <m:e>
                <m:r>
                  <w:rPr>
                    <w:rFonts w:ascii="Cambria Math" w:hAnsi="Cambria Math" w:cs="Times New Roman"/>
                    <w:sz w:val="28"/>
                    <w:szCs w:val="28"/>
                  </w:rPr>
                  <m:t>(1+0,13)</m:t>
                </m:r>
              </m:e>
              <m:sup>
                <m:r>
                  <w:rPr>
                    <w:rFonts w:ascii="Cambria Math" w:hAnsi="Cambria Math" w:cs="Times New Roman"/>
                    <w:sz w:val="28"/>
                    <w:szCs w:val="28"/>
                  </w:rPr>
                  <m:t>3</m:t>
                </m:r>
              </m:sup>
            </m:sSup>
          </m:den>
        </m:f>
        <m:r>
          <w:rPr>
            <w:rFonts w:ascii="Cambria Math" w:hAnsi="Cambria Math" w:cs="Times New Roman"/>
            <w:sz w:val="28"/>
            <w:szCs w:val="28"/>
          </w:rPr>
          <m:t>=81223,01руб.</m:t>
        </m:r>
      </m:oMath>
    </w:p>
    <w:p w:rsidR="00680B7E"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Рассчитаем приведенную стоимость экономии по налогу на прибыль за счет амортизационных отчислений:</w:t>
      </w:r>
    </w:p>
    <w:p w:rsidR="00680B7E" w:rsidRPr="00007D94" w:rsidRDefault="00680B7E" w:rsidP="00680B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Ежегодные амортизационные отчисления с учетом коэффициента ускоренной амортизации составит: 1953273,95 руб.: 3 года = 651091,32 руб.</w:t>
      </w:r>
    </w:p>
    <w:p w:rsidR="00680B7E" w:rsidRPr="00225E00"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Следовательно, </w:t>
      </w:r>
      <w:r>
        <w:rPr>
          <w:rFonts w:ascii="Times New Roman" w:hAnsi="Times New Roman" w:cs="Times New Roman"/>
          <w:sz w:val="28"/>
          <w:szCs w:val="28"/>
          <w:lang w:val="en-US"/>
        </w:rPr>
        <w:t>NPV</w:t>
      </w:r>
      <w:r w:rsidRPr="00523E93">
        <w:rPr>
          <w:rFonts w:ascii="Times New Roman" w:hAnsi="Times New Roman" w:cs="Times New Roman"/>
          <w:sz w:val="28"/>
          <w:szCs w:val="28"/>
        </w:rPr>
        <w:t xml:space="preserve"> </w:t>
      </w:r>
      <w:r>
        <w:rPr>
          <w:rFonts w:ascii="Times New Roman" w:hAnsi="Times New Roman" w:cs="Times New Roman"/>
          <w:sz w:val="28"/>
          <w:szCs w:val="28"/>
        </w:rPr>
        <w:t>(Амортизация)</w:t>
      </w:r>
      <w:r>
        <w:rPr>
          <w:rFonts w:ascii="Times New Roman" w:hAnsi="Times New Roman" w:cs="Times New Roman"/>
          <w:sz w:val="28"/>
          <w:szCs w:val="28"/>
          <w:vertAlign w:val="subscript"/>
        </w:rPr>
        <w:t>1</w:t>
      </w:r>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104174,61руб.</m:t>
            </m:r>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1+0,13</m:t>
                    </m:r>
                  </m:e>
                </m:d>
              </m:e>
              <m:sup>
                <m:r>
                  <w:rPr>
                    <w:rFonts w:ascii="Cambria Math" w:hAnsi="Cambria Math" w:cs="Times New Roman"/>
                    <w:sz w:val="28"/>
                    <w:szCs w:val="28"/>
                  </w:rPr>
                  <m:t>1</m:t>
                </m:r>
              </m:sup>
            </m:sSup>
          </m:den>
        </m:f>
        <m:r>
          <w:rPr>
            <w:rFonts w:ascii="Cambria Math" w:hAnsi="Cambria Math" w:cs="Times New Roman"/>
            <w:sz w:val="28"/>
            <w:szCs w:val="28"/>
          </w:rPr>
          <m:t>=92189,92 руб.;</m:t>
        </m:r>
      </m:oMath>
    </w:p>
    <w:p w:rsidR="00680B7E" w:rsidRPr="00EE1C88"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NPV</w:t>
      </w:r>
      <w:r w:rsidRPr="00523E93">
        <w:rPr>
          <w:rFonts w:ascii="Times New Roman" w:hAnsi="Times New Roman" w:cs="Times New Roman"/>
          <w:sz w:val="28"/>
          <w:szCs w:val="28"/>
        </w:rPr>
        <w:t xml:space="preserve"> </w:t>
      </w:r>
      <w:r>
        <w:rPr>
          <w:rFonts w:ascii="Times New Roman" w:hAnsi="Times New Roman" w:cs="Times New Roman"/>
          <w:sz w:val="28"/>
          <w:szCs w:val="28"/>
        </w:rPr>
        <w:t>(Амортизация</w:t>
      </w:r>
      <w:proofErr w:type="gramStart"/>
      <w:r>
        <w:rPr>
          <w:rFonts w:ascii="Times New Roman" w:hAnsi="Times New Roman" w:cs="Times New Roman"/>
          <w:sz w:val="28"/>
          <w:szCs w:val="28"/>
        </w:rPr>
        <w:t>)</w:t>
      </w:r>
      <w:r>
        <w:rPr>
          <w:rFonts w:ascii="Times New Roman" w:hAnsi="Times New Roman" w:cs="Times New Roman"/>
          <w:sz w:val="28"/>
          <w:szCs w:val="28"/>
          <w:vertAlign w:val="subscript"/>
        </w:rPr>
        <w:t>2</w:t>
      </w:r>
      <w:proofErr w:type="gramEnd"/>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104174,61 руб.</m:t>
            </m:r>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1+0,13</m:t>
                    </m:r>
                  </m:e>
                </m:d>
              </m:e>
              <m:sup>
                <m:r>
                  <w:rPr>
                    <w:rFonts w:ascii="Cambria Math" w:hAnsi="Cambria Math" w:cs="Times New Roman"/>
                    <w:sz w:val="28"/>
                    <w:szCs w:val="28"/>
                  </w:rPr>
                  <m:t>2</m:t>
                </m:r>
              </m:sup>
            </m:sSup>
          </m:den>
        </m:f>
        <m:r>
          <w:rPr>
            <w:rFonts w:ascii="Cambria Math" w:hAnsi="Cambria Math" w:cs="Times New Roman"/>
            <w:sz w:val="28"/>
            <w:szCs w:val="28"/>
          </w:rPr>
          <m:t>=81584,00 руб.;</m:t>
        </m:r>
      </m:oMath>
    </w:p>
    <w:p w:rsidR="00680B7E" w:rsidRPr="00EE1C88"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NPV</w:t>
      </w:r>
      <w:r w:rsidRPr="00523E93">
        <w:rPr>
          <w:rFonts w:ascii="Times New Roman" w:hAnsi="Times New Roman" w:cs="Times New Roman"/>
          <w:sz w:val="28"/>
          <w:szCs w:val="28"/>
        </w:rPr>
        <w:t xml:space="preserve"> </w:t>
      </w:r>
      <w:r>
        <w:rPr>
          <w:rFonts w:ascii="Times New Roman" w:hAnsi="Times New Roman" w:cs="Times New Roman"/>
          <w:sz w:val="28"/>
          <w:szCs w:val="28"/>
        </w:rPr>
        <w:t>(Амортизация</w:t>
      </w:r>
      <w:proofErr w:type="gramStart"/>
      <w:r>
        <w:rPr>
          <w:rFonts w:ascii="Times New Roman" w:hAnsi="Times New Roman" w:cs="Times New Roman"/>
          <w:sz w:val="28"/>
          <w:szCs w:val="28"/>
        </w:rPr>
        <w:t>)</w:t>
      </w:r>
      <w:r>
        <w:rPr>
          <w:rFonts w:ascii="Times New Roman" w:hAnsi="Times New Roman" w:cs="Times New Roman"/>
          <w:sz w:val="28"/>
          <w:szCs w:val="28"/>
          <w:vertAlign w:val="subscript"/>
        </w:rPr>
        <w:t>3</w:t>
      </w:r>
      <w:proofErr w:type="gramEnd"/>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104174,61 руб.</m:t>
            </m:r>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1+0,13</m:t>
                    </m:r>
                  </m:e>
                </m:d>
              </m:e>
              <m:sup>
                <m:r>
                  <w:rPr>
                    <w:rFonts w:ascii="Cambria Math" w:hAnsi="Cambria Math" w:cs="Times New Roman"/>
                    <w:sz w:val="28"/>
                    <w:szCs w:val="28"/>
                  </w:rPr>
                  <m:t>3</m:t>
                </m:r>
              </m:sup>
            </m:sSup>
          </m:den>
        </m:f>
        <m:r>
          <w:rPr>
            <w:rFonts w:ascii="Cambria Math" w:hAnsi="Cambria Math" w:cs="Times New Roman"/>
            <w:sz w:val="28"/>
            <w:szCs w:val="28"/>
          </w:rPr>
          <m:t>=72198,23 руб.</m:t>
        </m:r>
      </m:oMath>
    </w:p>
    <w:p w:rsidR="00680B7E"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Налоговый амортизационный щит = 651091,32руб.×2/3×0,24=104174,61руб.</w:t>
      </w:r>
    </w:p>
    <w:p w:rsidR="00680B7E" w:rsidRPr="00225E00"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Сведем все расчеты в таблицу 3.2.1.</w:t>
      </w:r>
    </w:p>
    <w:p w:rsidR="00680B7E" w:rsidRDefault="00680B7E" w:rsidP="00680B7E">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3.2.1</w:t>
      </w:r>
    </w:p>
    <w:p w:rsidR="00680B7E" w:rsidRDefault="00680B7E" w:rsidP="00680B7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Результаты расчета эффекта лизинга, руб.</w:t>
      </w:r>
    </w:p>
    <w:tbl>
      <w:tblPr>
        <w:tblStyle w:val="a3"/>
        <w:tblW w:w="5000" w:type="pct"/>
        <w:tblLook w:val="04A0" w:firstRow="1" w:lastRow="0" w:firstColumn="1" w:lastColumn="0" w:noHBand="0" w:noVBand="1"/>
      </w:tblPr>
      <w:tblGrid>
        <w:gridCol w:w="2339"/>
        <w:gridCol w:w="1334"/>
        <w:gridCol w:w="1365"/>
        <w:gridCol w:w="1365"/>
        <w:gridCol w:w="1367"/>
        <w:gridCol w:w="1801"/>
      </w:tblGrid>
      <w:tr w:rsidR="00680B7E" w:rsidRPr="00FC2FCD" w:rsidTr="00680B7E">
        <w:tc>
          <w:tcPr>
            <w:tcW w:w="1222" w:type="pct"/>
            <w:vMerge w:val="restart"/>
          </w:tcPr>
          <w:p w:rsidR="00680B7E" w:rsidRPr="00263F4A" w:rsidRDefault="00680B7E" w:rsidP="00680B7E">
            <w:pPr>
              <w:jc w:val="center"/>
              <w:rPr>
                <w:sz w:val="24"/>
                <w:szCs w:val="24"/>
              </w:rPr>
            </w:pPr>
            <w:r>
              <w:rPr>
                <w:sz w:val="24"/>
                <w:szCs w:val="24"/>
              </w:rPr>
              <w:t>Показатель</w:t>
            </w:r>
          </w:p>
        </w:tc>
        <w:tc>
          <w:tcPr>
            <w:tcW w:w="697" w:type="pct"/>
            <w:vMerge w:val="restart"/>
          </w:tcPr>
          <w:p w:rsidR="00680B7E" w:rsidRPr="00FC2FCD" w:rsidRDefault="00680B7E" w:rsidP="00680B7E">
            <w:pPr>
              <w:jc w:val="center"/>
              <w:rPr>
                <w:sz w:val="24"/>
                <w:szCs w:val="24"/>
              </w:rPr>
            </w:pPr>
            <w:r>
              <w:rPr>
                <w:sz w:val="24"/>
                <w:szCs w:val="24"/>
              </w:rPr>
              <w:t>Начало действия договора</w:t>
            </w:r>
          </w:p>
        </w:tc>
        <w:tc>
          <w:tcPr>
            <w:tcW w:w="2140" w:type="pct"/>
            <w:gridSpan w:val="3"/>
          </w:tcPr>
          <w:p w:rsidR="00680B7E" w:rsidRPr="00FC2FCD" w:rsidRDefault="00680B7E" w:rsidP="00680B7E">
            <w:pPr>
              <w:jc w:val="center"/>
              <w:rPr>
                <w:sz w:val="24"/>
                <w:szCs w:val="24"/>
              </w:rPr>
            </w:pPr>
            <w:r>
              <w:rPr>
                <w:sz w:val="24"/>
                <w:szCs w:val="24"/>
              </w:rPr>
              <w:t>Год действия договора</w:t>
            </w:r>
          </w:p>
        </w:tc>
        <w:tc>
          <w:tcPr>
            <w:tcW w:w="941" w:type="pct"/>
            <w:vMerge w:val="restart"/>
          </w:tcPr>
          <w:p w:rsidR="00680B7E" w:rsidRPr="00FC2FCD" w:rsidRDefault="00680B7E" w:rsidP="00680B7E">
            <w:pPr>
              <w:jc w:val="center"/>
              <w:rPr>
                <w:sz w:val="24"/>
                <w:szCs w:val="24"/>
              </w:rPr>
            </w:pPr>
            <w:r>
              <w:rPr>
                <w:sz w:val="24"/>
                <w:szCs w:val="24"/>
              </w:rPr>
              <w:t>Итого</w:t>
            </w:r>
          </w:p>
        </w:tc>
      </w:tr>
      <w:tr w:rsidR="00680B7E" w:rsidRPr="00FC2FCD" w:rsidTr="00680B7E">
        <w:tc>
          <w:tcPr>
            <w:tcW w:w="1222" w:type="pct"/>
            <w:vMerge/>
          </w:tcPr>
          <w:p w:rsidR="00680B7E" w:rsidRPr="00263F4A" w:rsidRDefault="00680B7E" w:rsidP="00680B7E">
            <w:pPr>
              <w:jc w:val="both"/>
              <w:rPr>
                <w:sz w:val="24"/>
                <w:szCs w:val="24"/>
              </w:rPr>
            </w:pPr>
          </w:p>
        </w:tc>
        <w:tc>
          <w:tcPr>
            <w:tcW w:w="697" w:type="pct"/>
            <w:vMerge/>
          </w:tcPr>
          <w:p w:rsidR="00680B7E" w:rsidRPr="00FC2FCD" w:rsidRDefault="00680B7E" w:rsidP="00680B7E">
            <w:pPr>
              <w:jc w:val="both"/>
              <w:rPr>
                <w:sz w:val="24"/>
                <w:szCs w:val="24"/>
              </w:rPr>
            </w:pPr>
          </w:p>
        </w:tc>
        <w:tc>
          <w:tcPr>
            <w:tcW w:w="713" w:type="pct"/>
          </w:tcPr>
          <w:p w:rsidR="00680B7E" w:rsidRPr="00263F4A" w:rsidRDefault="00680B7E" w:rsidP="00680B7E">
            <w:pPr>
              <w:jc w:val="center"/>
              <w:rPr>
                <w:sz w:val="24"/>
                <w:szCs w:val="24"/>
              </w:rPr>
            </w:pPr>
            <w:r>
              <w:rPr>
                <w:sz w:val="24"/>
                <w:szCs w:val="24"/>
              </w:rPr>
              <w:t>1 год</w:t>
            </w:r>
          </w:p>
        </w:tc>
        <w:tc>
          <w:tcPr>
            <w:tcW w:w="713" w:type="pct"/>
          </w:tcPr>
          <w:p w:rsidR="00680B7E" w:rsidRPr="00263F4A" w:rsidRDefault="00680B7E" w:rsidP="00680B7E">
            <w:pPr>
              <w:jc w:val="center"/>
              <w:rPr>
                <w:sz w:val="24"/>
                <w:szCs w:val="24"/>
              </w:rPr>
            </w:pPr>
            <w:r>
              <w:rPr>
                <w:sz w:val="24"/>
                <w:szCs w:val="24"/>
              </w:rPr>
              <w:t>2 год</w:t>
            </w:r>
          </w:p>
        </w:tc>
        <w:tc>
          <w:tcPr>
            <w:tcW w:w="714" w:type="pct"/>
          </w:tcPr>
          <w:p w:rsidR="00680B7E" w:rsidRPr="00263F4A" w:rsidRDefault="00680B7E" w:rsidP="00680B7E">
            <w:pPr>
              <w:jc w:val="center"/>
              <w:rPr>
                <w:sz w:val="24"/>
                <w:szCs w:val="24"/>
              </w:rPr>
            </w:pPr>
            <w:r>
              <w:rPr>
                <w:sz w:val="24"/>
                <w:szCs w:val="24"/>
              </w:rPr>
              <w:t>3 год</w:t>
            </w:r>
          </w:p>
        </w:tc>
        <w:tc>
          <w:tcPr>
            <w:tcW w:w="941" w:type="pct"/>
            <w:vMerge/>
          </w:tcPr>
          <w:p w:rsidR="00680B7E" w:rsidRPr="00FC2FCD" w:rsidRDefault="00680B7E" w:rsidP="00680B7E">
            <w:pPr>
              <w:jc w:val="both"/>
              <w:rPr>
                <w:sz w:val="24"/>
                <w:szCs w:val="24"/>
              </w:rPr>
            </w:pPr>
          </w:p>
        </w:tc>
      </w:tr>
      <w:tr w:rsidR="00680B7E" w:rsidRPr="00FC2FCD" w:rsidTr="00680B7E">
        <w:tc>
          <w:tcPr>
            <w:tcW w:w="1222" w:type="pct"/>
          </w:tcPr>
          <w:p w:rsidR="00680B7E" w:rsidRPr="00263F4A" w:rsidRDefault="00680B7E" w:rsidP="00680B7E">
            <w:pPr>
              <w:jc w:val="both"/>
              <w:rPr>
                <w:sz w:val="24"/>
                <w:szCs w:val="24"/>
              </w:rPr>
            </w:pPr>
            <w:r>
              <w:rPr>
                <w:sz w:val="24"/>
                <w:szCs w:val="24"/>
              </w:rPr>
              <w:t>Выплаты по НДС:</w:t>
            </w:r>
          </w:p>
        </w:tc>
        <w:tc>
          <w:tcPr>
            <w:tcW w:w="697" w:type="pct"/>
          </w:tcPr>
          <w:p w:rsidR="00680B7E" w:rsidRPr="00FC2FCD" w:rsidRDefault="00680B7E" w:rsidP="00680B7E">
            <w:pPr>
              <w:jc w:val="center"/>
              <w:rPr>
                <w:sz w:val="24"/>
                <w:szCs w:val="24"/>
              </w:rPr>
            </w:pPr>
            <w:r>
              <w:rPr>
                <w:sz w:val="24"/>
                <w:szCs w:val="24"/>
              </w:rPr>
              <w:t>-</w:t>
            </w:r>
          </w:p>
        </w:tc>
        <w:tc>
          <w:tcPr>
            <w:tcW w:w="713" w:type="pct"/>
          </w:tcPr>
          <w:p w:rsidR="00680B7E" w:rsidRPr="00FC2FCD" w:rsidRDefault="00680B7E" w:rsidP="00680B7E">
            <w:pPr>
              <w:jc w:val="center"/>
              <w:rPr>
                <w:sz w:val="24"/>
                <w:szCs w:val="24"/>
              </w:rPr>
            </w:pPr>
            <w:r>
              <w:rPr>
                <w:sz w:val="24"/>
                <w:szCs w:val="24"/>
              </w:rPr>
              <w:t>-</w:t>
            </w:r>
          </w:p>
        </w:tc>
        <w:tc>
          <w:tcPr>
            <w:tcW w:w="713" w:type="pct"/>
          </w:tcPr>
          <w:p w:rsidR="00680B7E" w:rsidRPr="00FC2FCD" w:rsidRDefault="00680B7E" w:rsidP="00680B7E">
            <w:pPr>
              <w:jc w:val="center"/>
              <w:rPr>
                <w:sz w:val="24"/>
                <w:szCs w:val="24"/>
              </w:rPr>
            </w:pPr>
            <w:r>
              <w:rPr>
                <w:sz w:val="24"/>
                <w:szCs w:val="24"/>
              </w:rPr>
              <w:t>-</w:t>
            </w:r>
          </w:p>
        </w:tc>
        <w:tc>
          <w:tcPr>
            <w:tcW w:w="714" w:type="pct"/>
          </w:tcPr>
          <w:p w:rsidR="00680B7E" w:rsidRPr="00FC2FCD" w:rsidRDefault="00680B7E" w:rsidP="00680B7E">
            <w:pPr>
              <w:jc w:val="center"/>
              <w:rPr>
                <w:sz w:val="24"/>
                <w:szCs w:val="24"/>
              </w:rPr>
            </w:pPr>
            <w:r>
              <w:rPr>
                <w:sz w:val="24"/>
                <w:szCs w:val="24"/>
              </w:rPr>
              <w:t>-</w:t>
            </w:r>
          </w:p>
        </w:tc>
        <w:tc>
          <w:tcPr>
            <w:tcW w:w="941" w:type="pct"/>
          </w:tcPr>
          <w:p w:rsidR="00680B7E" w:rsidRPr="00FC2FCD" w:rsidRDefault="00680B7E" w:rsidP="00680B7E">
            <w:pPr>
              <w:jc w:val="center"/>
              <w:rPr>
                <w:sz w:val="24"/>
                <w:szCs w:val="24"/>
              </w:rPr>
            </w:pPr>
            <w:r>
              <w:rPr>
                <w:sz w:val="24"/>
                <w:szCs w:val="24"/>
              </w:rPr>
              <w:t>-</w:t>
            </w:r>
          </w:p>
        </w:tc>
      </w:tr>
      <w:tr w:rsidR="00680B7E" w:rsidRPr="00FC2FCD" w:rsidTr="00680B7E">
        <w:tc>
          <w:tcPr>
            <w:tcW w:w="1222" w:type="pct"/>
          </w:tcPr>
          <w:p w:rsidR="00680B7E" w:rsidRPr="00263F4A" w:rsidRDefault="00680B7E" w:rsidP="00680B7E">
            <w:pPr>
              <w:jc w:val="both"/>
              <w:rPr>
                <w:sz w:val="24"/>
                <w:szCs w:val="24"/>
              </w:rPr>
            </w:pPr>
            <w:r>
              <w:rPr>
                <w:sz w:val="24"/>
                <w:szCs w:val="24"/>
              </w:rPr>
              <w:t>к уплате</w:t>
            </w:r>
          </w:p>
        </w:tc>
        <w:tc>
          <w:tcPr>
            <w:tcW w:w="697" w:type="pct"/>
          </w:tcPr>
          <w:p w:rsidR="00680B7E" w:rsidRPr="000319A1" w:rsidRDefault="00680B7E" w:rsidP="00680B7E">
            <w:pPr>
              <w:jc w:val="center"/>
              <w:rPr>
                <w:sz w:val="24"/>
                <w:szCs w:val="24"/>
              </w:rPr>
            </w:pPr>
            <w:r w:rsidRPr="000319A1">
              <w:rPr>
                <w:sz w:val="24"/>
                <w:szCs w:val="24"/>
              </w:rPr>
              <w:t>-351589,31</w:t>
            </w:r>
          </w:p>
        </w:tc>
        <w:tc>
          <w:tcPr>
            <w:tcW w:w="713" w:type="pct"/>
          </w:tcPr>
          <w:p w:rsidR="00680B7E" w:rsidRPr="00FC2FCD" w:rsidRDefault="00680B7E" w:rsidP="00680B7E">
            <w:pPr>
              <w:jc w:val="center"/>
              <w:rPr>
                <w:sz w:val="24"/>
                <w:szCs w:val="24"/>
              </w:rPr>
            </w:pPr>
            <w:r>
              <w:rPr>
                <w:sz w:val="24"/>
                <w:szCs w:val="24"/>
              </w:rPr>
              <w:t>-</w:t>
            </w:r>
          </w:p>
        </w:tc>
        <w:tc>
          <w:tcPr>
            <w:tcW w:w="713" w:type="pct"/>
          </w:tcPr>
          <w:p w:rsidR="00680B7E" w:rsidRPr="00FC2FCD" w:rsidRDefault="00680B7E" w:rsidP="00680B7E">
            <w:pPr>
              <w:jc w:val="center"/>
              <w:rPr>
                <w:sz w:val="24"/>
                <w:szCs w:val="24"/>
              </w:rPr>
            </w:pPr>
            <w:r>
              <w:rPr>
                <w:sz w:val="24"/>
                <w:szCs w:val="24"/>
              </w:rPr>
              <w:t>-</w:t>
            </w:r>
          </w:p>
        </w:tc>
        <w:tc>
          <w:tcPr>
            <w:tcW w:w="714" w:type="pct"/>
          </w:tcPr>
          <w:p w:rsidR="00680B7E" w:rsidRPr="00FC2FCD" w:rsidRDefault="00680B7E" w:rsidP="00680B7E">
            <w:pPr>
              <w:jc w:val="center"/>
              <w:rPr>
                <w:sz w:val="24"/>
                <w:szCs w:val="24"/>
              </w:rPr>
            </w:pPr>
            <w:r>
              <w:rPr>
                <w:sz w:val="24"/>
                <w:szCs w:val="24"/>
              </w:rPr>
              <w:t>-</w:t>
            </w:r>
          </w:p>
        </w:tc>
        <w:tc>
          <w:tcPr>
            <w:tcW w:w="941" w:type="pct"/>
          </w:tcPr>
          <w:p w:rsidR="00680B7E" w:rsidRPr="000319A1" w:rsidRDefault="00680B7E" w:rsidP="00680B7E">
            <w:pPr>
              <w:jc w:val="center"/>
              <w:rPr>
                <w:sz w:val="24"/>
                <w:szCs w:val="24"/>
              </w:rPr>
            </w:pPr>
            <w:r w:rsidRPr="000319A1">
              <w:rPr>
                <w:sz w:val="24"/>
                <w:szCs w:val="24"/>
              </w:rPr>
              <w:t>-351589,31</w:t>
            </w:r>
          </w:p>
        </w:tc>
      </w:tr>
      <w:tr w:rsidR="00680B7E" w:rsidRPr="00FC2FCD" w:rsidTr="00680B7E">
        <w:tc>
          <w:tcPr>
            <w:tcW w:w="1222" w:type="pct"/>
          </w:tcPr>
          <w:p w:rsidR="00680B7E" w:rsidRPr="00263F4A" w:rsidRDefault="00680B7E" w:rsidP="00680B7E">
            <w:pPr>
              <w:jc w:val="both"/>
              <w:rPr>
                <w:sz w:val="24"/>
                <w:szCs w:val="24"/>
              </w:rPr>
            </w:pPr>
            <w:r>
              <w:rPr>
                <w:sz w:val="24"/>
                <w:szCs w:val="24"/>
              </w:rPr>
              <w:t>к зачету</w:t>
            </w:r>
          </w:p>
        </w:tc>
        <w:tc>
          <w:tcPr>
            <w:tcW w:w="697" w:type="pct"/>
          </w:tcPr>
          <w:p w:rsidR="00680B7E" w:rsidRPr="00FC2FCD" w:rsidRDefault="00680B7E" w:rsidP="00680B7E">
            <w:pPr>
              <w:jc w:val="center"/>
              <w:rPr>
                <w:sz w:val="24"/>
                <w:szCs w:val="24"/>
              </w:rPr>
            </w:pPr>
            <w:r>
              <w:rPr>
                <w:sz w:val="24"/>
                <w:szCs w:val="24"/>
              </w:rPr>
              <w:t>-</w:t>
            </w:r>
          </w:p>
        </w:tc>
        <w:tc>
          <w:tcPr>
            <w:tcW w:w="713" w:type="pct"/>
          </w:tcPr>
          <w:p w:rsidR="00680B7E" w:rsidRPr="000319A1" w:rsidRDefault="00680B7E" w:rsidP="00680B7E">
            <w:pPr>
              <w:rPr>
                <w:sz w:val="24"/>
                <w:szCs w:val="24"/>
              </w:rPr>
            </w:pPr>
            <w:r w:rsidRPr="000319A1">
              <w:rPr>
                <w:sz w:val="24"/>
                <w:szCs w:val="24"/>
              </w:rPr>
              <w:t xml:space="preserve">117196,44 </w:t>
            </w:r>
          </w:p>
        </w:tc>
        <w:tc>
          <w:tcPr>
            <w:tcW w:w="713" w:type="pct"/>
          </w:tcPr>
          <w:p w:rsidR="00680B7E" w:rsidRPr="000319A1" w:rsidRDefault="00680B7E" w:rsidP="00680B7E">
            <w:pPr>
              <w:rPr>
                <w:sz w:val="24"/>
                <w:szCs w:val="24"/>
              </w:rPr>
            </w:pPr>
            <w:r w:rsidRPr="000319A1">
              <w:rPr>
                <w:sz w:val="24"/>
                <w:szCs w:val="24"/>
              </w:rPr>
              <w:t xml:space="preserve">117196,44 </w:t>
            </w:r>
          </w:p>
        </w:tc>
        <w:tc>
          <w:tcPr>
            <w:tcW w:w="714" w:type="pct"/>
          </w:tcPr>
          <w:p w:rsidR="00680B7E" w:rsidRPr="000319A1" w:rsidRDefault="00680B7E" w:rsidP="00680B7E">
            <w:pPr>
              <w:rPr>
                <w:sz w:val="24"/>
                <w:szCs w:val="24"/>
              </w:rPr>
            </w:pPr>
            <w:r w:rsidRPr="000319A1">
              <w:rPr>
                <w:sz w:val="24"/>
                <w:szCs w:val="24"/>
              </w:rPr>
              <w:t xml:space="preserve">117196,44 </w:t>
            </w:r>
          </w:p>
        </w:tc>
        <w:tc>
          <w:tcPr>
            <w:tcW w:w="941" w:type="pct"/>
          </w:tcPr>
          <w:p w:rsidR="00680B7E" w:rsidRPr="00FC2FCD" w:rsidRDefault="00680B7E" w:rsidP="00680B7E">
            <w:pPr>
              <w:jc w:val="center"/>
              <w:rPr>
                <w:sz w:val="24"/>
                <w:szCs w:val="24"/>
              </w:rPr>
            </w:pPr>
            <w:r w:rsidRPr="000319A1">
              <w:rPr>
                <w:sz w:val="24"/>
                <w:szCs w:val="24"/>
              </w:rPr>
              <w:t>351589,31</w:t>
            </w:r>
          </w:p>
        </w:tc>
      </w:tr>
      <w:tr w:rsidR="00680B7E" w:rsidRPr="00FC2FCD" w:rsidTr="00680B7E">
        <w:tc>
          <w:tcPr>
            <w:tcW w:w="1222" w:type="pct"/>
          </w:tcPr>
          <w:p w:rsidR="00680B7E" w:rsidRPr="001F23F0" w:rsidRDefault="00680B7E" w:rsidP="00680B7E">
            <w:pPr>
              <w:jc w:val="both"/>
              <w:rPr>
                <w:sz w:val="24"/>
                <w:szCs w:val="24"/>
              </w:rPr>
            </w:pPr>
            <w:r>
              <w:rPr>
                <w:sz w:val="24"/>
                <w:szCs w:val="24"/>
                <w:lang w:val="en-US"/>
              </w:rPr>
              <w:t xml:space="preserve">NPV </w:t>
            </w:r>
            <w:r>
              <w:rPr>
                <w:sz w:val="24"/>
                <w:szCs w:val="24"/>
              </w:rPr>
              <w:t>(НДС)</w:t>
            </w:r>
          </w:p>
        </w:tc>
        <w:tc>
          <w:tcPr>
            <w:tcW w:w="697" w:type="pct"/>
          </w:tcPr>
          <w:p w:rsidR="00680B7E" w:rsidRPr="00FC2FCD" w:rsidRDefault="00680B7E" w:rsidP="00680B7E">
            <w:pPr>
              <w:jc w:val="center"/>
              <w:rPr>
                <w:sz w:val="24"/>
                <w:szCs w:val="24"/>
              </w:rPr>
            </w:pPr>
            <w:r w:rsidRPr="000319A1">
              <w:rPr>
                <w:sz w:val="24"/>
                <w:szCs w:val="24"/>
              </w:rPr>
              <w:t>-351589,31</w:t>
            </w:r>
          </w:p>
        </w:tc>
        <w:tc>
          <w:tcPr>
            <w:tcW w:w="713" w:type="pct"/>
          </w:tcPr>
          <w:p w:rsidR="00680B7E" w:rsidRPr="00506F81" w:rsidRDefault="00680B7E" w:rsidP="00680B7E">
            <w:pPr>
              <w:jc w:val="center"/>
              <w:rPr>
                <w:sz w:val="24"/>
                <w:szCs w:val="24"/>
              </w:rPr>
            </w:pPr>
            <m:oMathPara>
              <m:oMath>
                <m:r>
                  <m:rPr>
                    <m:sty m:val="p"/>
                  </m:rPr>
                  <w:rPr>
                    <w:rFonts w:ascii="Cambria Math" w:hAnsi="Cambria Math"/>
                    <w:sz w:val="24"/>
                    <w:szCs w:val="24"/>
                  </w:rPr>
                  <m:t>103713</m:t>
                </m:r>
                <m:r>
                  <w:rPr>
                    <w:rFonts w:ascii="Cambria Math" w:hAnsi="Cambria Math"/>
                    <w:sz w:val="24"/>
                    <w:szCs w:val="24"/>
                  </w:rPr>
                  <m:t>,66</m:t>
                </m:r>
              </m:oMath>
            </m:oMathPara>
          </w:p>
        </w:tc>
        <w:tc>
          <w:tcPr>
            <w:tcW w:w="713" w:type="pct"/>
          </w:tcPr>
          <w:p w:rsidR="00680B7E" w:rsidRPr="00506F81" w:rsidRDefault="00680B7E" w:rsidP="00680B7E">
            <w:pPr>
              <w:jc w:val="center"/>
              <w:rPr>
                <w:sz w:val="24"/>
                <w:szCs w:val="24"/>
              </w:rPr>
            </w:pPr>
            <m:oMathPara>
              <m:oMath>
                <m:r>
                  <m:rPr>
                    <m:sty m:val="p"/>
                  </m:rPr>
                  <w:rPr>
                    <w:rFonts w:ascii="Cambria Math" w:hAnsi="Cambria Math"/>
                    <w:sz w:val="24"/>
                    <w:szCs w:val="24"/>
                  </w:rPr>
                  <m:t>91782</m:t>
                </m:r>
                <m:r>
                  <w:rPr>
                    <w:rFonts w:ascii="Cambria Math" w:hAnsi="Cambria Math"/>
                    <w:sz w:val="24"/>
                    <w:szCs w:val="24"/>
                  </w:rPr>
                  <m:t>,00</m:t>
                </m:r>
              </m:oMath>
            </m:oMathPara>
          </w:p>
        </w:tc>
        <w:tc>
          <w:tcPr>
            <w:tcW w:w="714" w:type="pct"/>
          </w:tcPr>
          <w:p w:rsidR="00680B7E" w:rsidRPr="00506F81" w:rsidRDefault="00680B7E" w:rsidP="00680B7E">
            <w:pPr>
              <w:jc w:val="center"/>
              <w:rPr>
                <w:sz w:val="24"/>
                <w:szCs w:val="24"/>
              </w:rPr>
            </w:pPr>
            <m:oMathPara>
              <m:oMath>
                <m:r>
                  <w:rPr>
                    <w:rFonts w:ascii="Cambria Math" w:hAnsi="Cambria Math"/>
                    <w:sz w:val="24"/>
                    <w:szCs w:val="24"/>
                  </w:rPr>
                  <m:t>81223,01</m:t>
                </m:r>
              </m:oMath>
            </m:oMathPara>
          </w:p>
        </w:tc>
        <w:tc>
          <w:tcPr>
            <w:tcW w:w="941" w:type="pct"/>
          </w:tcPr>
          <w:p w:rsidR="00680B7E" w:rsidRPr="00FC2FCD" w:rsidRDefault="00680B7E" w:rsidP="00680B7E">
            <w:pPr>
              <w:jc w:val="center"/>
              <w:rPr>
                <w:sz w:val="24"/>
                <w:szCs w:val="24"/>
              </w:rPr>
            </w:pPr>
            <w:r>
              <w:rPr>
                <w:sz w:val="24"/>
                <w:szCs w:val="24"/>
              </w:rPr>
              <w:t>-74870,64</w:t>
            </w:r>
          </w:p>
        </w:tc>
      </w:tr>
      <w:tr w:rsidR="00680B7E" w:rsidRPr="00FC2FCD" w:rsidTr="00680B7E">
        <w:tc>
          <w:tcPr>
            <w:tcW w:w="1222" w:type="pct"/>
          </w:tcPr>
          <w:p w:rsidR="00680B7E" w:rsidRPr="00263F4A" w:rsidRDefault="00680B7E" w:rsidP="00680B7E">
            <w:pPr>
              <w:jc w:val="both"/>
              <w:rPr>
                <w:sz w:val="24"/>
                <w:szCs w:val="24"/>
              </w:rPr>
            </w:pPr>
            <w:r>
              <w:rPr>
                <w:sz w:val="24"/>
                <w:szCs w:val="24"/>
              </w:rPr>
              <w:t>Амортизационные отчисления</w:t>
            </w:r>
          </w:p>
        </w:tc>
        <w:tc>
          <w:tcPr>
            <w:tcW w:w="697" w:type="pct"/>
          </w:tcPr>
          <w:p w:rsidR="00680B7E" w:rsidRPr="00FC2FCD" w:rsidRDefault="00680B7E" w:rsidP="00680B7E">
            <w:pPr>
              <w:jc w:val="center"/>
              <w:rPr>
                <w:sz w:val="24"/>
                <w:szCs w:val="24"/>
              </w:rPr>
            </w:pPr>
            <w:r>
              <w:rPr>
                <w:sz w:val="24"/>
                <w:szCs w:val="24"/>
              </w:rPr>
              <w:t>-</w:t>
            </w:r>
          </w:p>
        </w:tc>
        <w:tc>
          <w:tcPr>
            <w:tcW w:w="713" w:type="pct"/>
          </w:tcPr>
          <w:p w:rsidR="00680B7E" w:rsidRPr="00EE4EED" w:rsidRDefault="00680B7E" w:rsidP="00680B7E">
            <w:pPr>
              <w:rPr>
                <w:sz w:val="24"/>
                <w:szCs w:val="24"/>
              </w:rPr>
            </w:pPr>
            <w:r w:rsidRPr="00EE4EED">
              <w:rPr>
                <w:sz w:val="24"/>
                <w:szCs w:val="24"/>
              </w:rPr>
              <w:t xml:space="preserve">651091,32 </w:t>
            </w:r>
          </w:p>
        </w:tc>
        <w:tc>
          <w:tcPr>
            <w:tcW w:w="713" w:type="pct"/>
          </w:tcPr>
          <w:p w:rsidR="00680B7E" w:rsidRPr="00EE4EED" w:rsidRDefault="00680B7E" w:rsidP="00680B7E">
            <w:pPr>
              <w:rPr>
                <w:sz w:val="24"/>
                <w:szCs w:val="24"/>
              </w:rPr>
            </w:pPr>
            <w:r w:rsidRPr="00EE4EED">
              <w:rPr>
                <w:sz w:val="24"/>
                <w:szCs w:val="24"/>
              </w:rPr>
              <w:t xml:space="preserve">651091,32 </w:t>
            </w:r>
          </w:p>
        </w:tc>
        <w:tc>
          <w:tcPr>
            <w:tcW w:w="714" w:type="pct"/>
          </w:tcPr>
          <w:p w:rsidR="00680B7E" w:rsidRPr="00EE4EED" w:rsidRDefault="00680B7E" w:rsidP="00680B7E">
            <w:pPr>
              <w:rPr>
                <w:sz w:val="24"/>
                <w:szCs w:val="24"/>
              </w:rPr>
            </w:pPr>
            <w:r w:rsidRPr="00EE4EED">
              <w:rPr>
                <w:sz w:val="24"/>
                <w:szCs w:val="24"/>
              </w:rPr>
              <w:t xml:space="preserve">651091,32 </w:t>
            </w:r>
          </w:p>
        </w:tc>
        <w:tc>
          <w:tcPr>
            <w:tcW w:w="941" w:type="pct"/>
          </w:tcPr>
          <w:p w:rsidR="00680B7E" w:rsidRPr="00FC2FCD" w:rsidRDefault="00680B7E" w:rsidP="00680B7E">
            <w:pPr>
              <w:jc w:val="center"/>
              <w:rPr>
                <w:sz w:val="24"/>
                <w:szCs w:val="24"/>
              </w:rPr>
            </w:pPr>
            <w:r>
              <w:rPr>
                <w:sz w:val="24"/>
                <w:szCs w:val="24"/>
              </w:rPr>
              <w:t>1953273,95</w:t>
            </w:r>
          </w:p>
        </w:tc>
      </w:tr>
      <w:tr w:rsidR="00680B7E" w:rsidRPr="00FC2FCD" w:rsidTr="00680B7E">
        <w:tc>
          <w:tcPr>
            <w:tcW w:w="1222" w:type="pct"/>
          </w:tcPr>
          <w:p w:rsidR="00680B7E" w:rsidRPr="00263F4A" w:rsidRDefault="00680B7E" w:rsidP="00680B7E">
            <w:pPr>
              <w:jc w:val="both"/>
              <w:rPr>
                <w:sz w:val="24"/>
                <w:szCs w:val="24"/>
              </w:rPr>
            </w:pPr>
            <w:r>
              <w:rPr>
                <w:sz w:val="24"/>
                <w:szCs w:val="24"/>
              </w:rPr>
              <w:t>Налоговый амортизационный щит</w:t>
            </w:r>
          </w:p>
        </w:tc>
        <w:tc>
          <w:tcPr>
            <w:tcW w:w="697" w:type="pct"/>
          </w:tcPr>
          <w:p w:rsidR="00680B7E" w:rsidRPr="00FC2FCD" w:rsidRDefault="00680B7E" w:rsidP="00680B7E">
            <w:pPr>
              <w:jc w:val="center"/>
              <w:rPr>
                <w:sz w:val="24"/>
                <w:szCs w:val="24"/>
              </w:rPr>
            </w:pPr>
            <w:r>
              <w:rPr>
                <w:sz w:val="24"/>
                <w:szCs w:val="24"/>
              </w:rPr>
              <w:t>-</w:t>
            </w:r>
          </w:p>
        </w:tc>
        <w:tc>
          <w:tcPr>
            <w:tcW w:w="713" w:type="pct"/>
          </w:tcPr>
          <w:p w:rsidR="00680B7E" w:rsidRPr="00620BF6" w:rsidRDefault="00680B7E" w:rsidP="00680B7E">
            <w:pPr>
              <w:rPr>
                <w:sz w:val="24"/>
                <w:szCs w:val="24"/>
              </w:rPr>
            </w:pPr>
            <w:r w:rsidRPr="00620BF6">
              <w:rPr>
                <w:sz w:val="24"/>
                <w:szCs w:val="24"/>
              </w:rPr>
              <w:t>104174,61</w:t>
            </w:r>
          </w:p>
        </w:tc>
        <w:tc>
          <w:tcPr>
            <w:tcW w:w="713" w:type="pct"/>
          </w:tcPr>
          <w:p w:rsidR="00680B7E" w:rsidRPr="00620BF6" w:rsidRDefault="00680B7E" w:rsidP="00680B7E">
            <w:pPr>
              <w:rPr>
                <w:sz w:val="24"/>
                <w:szCs w:val="24"/>
              </w:rPr>
            </w:pPr>
            <w:r w:rsidRPr="00620BF6">
              <w:rPr>
                <w:sz w:val="24"/>
                <w:szCs w:val="24"/>
              </w:rPr>
              <w:t>104174,61</w:t>
            </w:r>
          </w:p>
        </w:tc>
        <w:tc>
          <w:tcPr>
            <w:tcW w:w="714" w:type="pct"/>
          </w:tcPr>
          <w:p w:rsidR="00680B7E" w:rsidRPr="00620BF6" w:rsidRDefault="00680B7E" w:rsidP="00680B7E">
            <w:pPr>
              <w:rPr>
                <w:sz w:val="24"/>
                <w:szCs w:val="24"/>
              </w:rPr>
            </w:pPr>
            <w:r w:rsidRPr="00620BF6">
              <w:rPr>
                <w:sz w:val="24"/>
                <w:szCs w:val="24"/>
              </w:rPr>
              <w:t>104174,61</w:t>
            </w:r>
          </w:p>
        </w:tc>
        <w:tc>
          <w:tcPr>
            <w:tcW w:w="941" w:type="pct"/>
          </w:tcPr>
          <w:p w:rsidR="00680B7E" w:rsidRPr="00FC2FCD" w:rsidRDefault="00680B7E" w:rsidP="00680B7E">
            <w:pPr>
              <w:jc w:val="center"/>
              <w:rPr>
                <w:sz w:val="24"/>
                <w:szCs w:val="24"/>
              </w:rPr>
            </w:pPr>
            <w:r>
              <w:rPr>
                <w:sz w:val="24"/>
                <w:szCs w:val="24"/>
              </w:rPr>
              <w:t>312523,83</w:t>
            </w:r>
          </w:p>
        </w:tc>
      </w:tr>
      <w:tr w:rsidR="00680B7E" w:rsidRPr="00FC2FCD" w:rsidTr="00680B7E">
        <w:tc>
          <w:tcPr>
            <w:tcW w:w="1222" w:type="pct"/>
          </w:tcPr>
          <w:p w:rsidR="00680B7E" w:rsidRPr="004877EC" w:rsidRDefault="00680B7E" w:rsidP="00680B7E">
            <w:pPr>
              <w:jc w:val="both"/>
              <w:rPr>
                <w:sz w:val="24"/>
                <w:szCs w:val="24"/>
              </w:rPr>
            </w:pPr>
            <w:r>
              <w:rPr>
                <w:sz w:val="24"/>
                <w:szCs w:val="24"/>
                <w:lang w:val="en-US"/>
              </w:rPr>
              <w:t xml:space="preserve">NPV </w:t>
            </w:r>
            <w:r>
              <w:rPr>
                <w:sz w:val="24"/>
                <w:szCs w:val="24"/>
              </w:rPr>
              <w:t>(Амортизация)</w:t>
            </w:r>
          </w:p>
        </w:tc>
        <w:tc>
          <w:tcPr>
            <w:tcW w:w="697" w:type="pct"/>
          </w:tcPr>
          <w:p w:rsidR="00680B7E" w:rsidRPr="00FC2FCD" w:rsidRDefault="00680B7E" w:rsidP="00680B7E">
            <w:pPr>
              <w:jc w:val="center"/>
              <w:rPr>
                <w:sz w:val="24"/>
                <w:szCs w:val="24"/>
              </w:rPr>
            </w:pPr>
            <w:r>
              <w:rPr>
                <w:sz w:val="24"/>
                <w:szCs w:val="24"/>
              </w:rPr>
              <w:t>-</w:t>
            </w:r>
          </w:p>
        </w:tc>
        <w:tc>
          <w:tcPr>
            <w:tcW w:w="713" w:type="pct"/>
          </w:tcPr>
          <w:p w:rsidR="00680B7E" w:rsidRPr="00715F08" w:rsidRDefault="00680B7E" w:rsidP="00680B7E">
            <w:pPr>
              <w:jc w:val="center"/>
              <w:rPr>
                <w:sz w:val="24"/>
                <w:szCs w:val="24"/>
              </w:rPr>
            </w:pPr>
            <m:oMathPara>
              <m:oMath>
                <m:r>
                  <w:rPr>
                    <w:rFonts w:ascii="Cambria Math" w:hAnsi="Cambria Math"/>
                    <w:sz w:val="24"/>
                    <w:szCs w:val="24"/>
                  </w:rPr>
                  <m:t>92189,92</m:t>
                </m:r>
              </m:oMath>
            </m:oMathPara>
          </w:p>
        </w:tc>
        <w:tc>
          <w:tcPr>
            <w:tcW w:w="713" w:type="pct"/>
          </w:tcPr>
          <w:p w:rsidR="00680B7E" w:rsidRPr="00715F08" w:rsidRDefault="00680B7E" w:rsidP="00680B7E">
            <w:pPr>
              <w:jc w:val="center"/>
              <w:rPr>
                <w:sz w:val="24"/>
                <w:szCs w:val="24"/>
              </w:rPr>
            </w:pPr>
            <m:oMathPara>
              <m:oMath>
                <m:r>
                  <w:rPr>
                    <w:rFonts w:ascii="Cambria Math" w:hAnsi="Cambria Math"/>
                    <w:sz w:val="24"/>
                    <w:szCs w:val="24"/>
                  </w:rPr>
                  <m:t>81584,00</m:t>
                </m:r>
              </m:oMath>
            </m:oMathPara>
          </w:p>
        </w:tc>
        <w:tc>
          <w:tcPr>
            <w:tcW w:w="714" w:type="pct"/>
          </w:tcPr>
          <w:p w:rsidR="00680B7E" w:rsidRPr="00715F08" w:rsidRDefault="00680B7E" w:rsidP="00680B7E">
            <w:pPr>
              <w:jc w:val="center"/>
              <w:rPr>
                <w:sz w:val="24"/>
                <w:szCs w:val="24"/>
              </w:rPr>
            </w:pPr>
            <m:oMathPara>
              <m:oMath>
                <m:r>
                  <w:rPr>
                    <w:rFonts w:ascii="Cambria Math" w:hAnsi="Cambria Math"/>
                    <w:sz w:val="24"/>
                    <w:szCs w:val="24"/>
                  </w:rPr>
                  <m:t>72198,23</m:t>
                </m:r>
              </m:oMath>
            </m:oMathPara>
          </w:p>
        </w:tc>
        <w:tc>
          <w:tcPr>
            <w:tcW w:w="941" w:type="pct"/>
          </w:tcPr>
          <w:p w:rsidR="00680B7E" w:rsidRPr="00FC2FCD" w:rsidRDefault="00680B7E" w:rsidP="00680B7E">
            <w:pPr>
              <w:jc w:val="center"/>
              <w:rPr>
                <w:sz w:val="24"/>
                <w:szCs w:val="24"/>
              </w:rPr>
            </w:pPr>
            <w:r>
              <w:rPr>
                <w:sz w:val="24"/>
                <w:szCs w:val="24"/>
              </w:rPr>
              <w:t>245972,15</w:t>
            </w:r>
          </w:p>
        </w:tc>
      </w:tr>
      <w:tr w:rsidR="00680B7E" w:rsidRPr="00FC2FCD" w:rsidTr="00680B7E">
        <w:tc>
          <w:tcPr>
            <w:tcW w:w="1222" w:type="pct"/>
          </w:tcPr>
          <w:p w:rsidR="00680B7E" w:rsidRPr="004877EC" w:rsidRDefault="00680B7E" w:rsidP="00680B7E">
            <w:pPr>
              <w:jc w:val="both"/>
              <w:rPr>
                <w:sz w:val="24"/>
                <w:szCs w:val="24"/>
                <w:lang w:val="en-US"/>
              </w:rPr>
            </w:pPr>
            <w:r>
              <w:rPr>
                <w:sz w:val="24"/>
                <w:szCs w:val="24"/>
                <w:lang w:val="en-US"/>
              </w:rPr>
              <w:t>NPV (</w:t>
            </w:r>
            <w:r>
              <w:rPr>
                <w:sz w:val="24"/>
                <w:szCs w:val="24"/>
              </w:rPr>
              <w:t>Лизинг</w:t>
            </w:r>
            <w:r>
              <w:rPr>
                <w:sz w:val="24"/>
                <w:szCs w:val="24"/>
                <w:lang w:val="en-US"/>
              </w:rPr>
              <w:t>)</w:t>
            </w:r>
          </w:p>
        </w:tc>
        <w:tc>
          <w:tcPr>
            <w:tcW w:w="697" w:type="pct"/>
          </w:tcPr>
          <w:p w:rsidR="00680B7E" w:rsidRPr="00FC2FCD" w:rsidRDefault="00680B7E" w:rsidP="00680B7E">
            <w:pPr>
              <w:jc w:val="center"/>
              <w:rPr>
                <w:sz w:val="24"/>
                <w:szCs w:val="24"/>
              </w:rPr>
            </w:pPr>
            <w:r>
              <w:rPr>
                <w:sz w:val="24"/>
                <w:szCs w:val="24"/>
              </w:rPr>
              <w:t>-</w:t>
            </w:r>
          </w:p>
        </w:tc>
        <w:tc>
          <w:tcPr>
            <w:tcW w:w="713" w:type="pct"/>
          </w:tcPr>
          <w:p w:rsidR="00680B7E" w:rsidRPr="00FC2FCD" w:rsidRDefault="00680B7E" w:rsidP="00680B7E">
            <w:pPr>
              <w:jc w:val="center"/>
              <w:rPr>
                <w:sz w:val="24"/>
                <w:szCs w:val="24"/>
              </w:rPr>
            </w:pPr>
          </w:p>
        </w:tc>
        <w:tc>
          <w:tcPr>
            <w:tcW w:w="713" w:type="pct"/>
          </w:tcPr>
          <w:p w:rsidR="00680B7E" w:rsidRPr="00FC2FCD" w:rsidRDefault="00680B7E" w:rsidP="00680B7E">
            <w:pPr>
              <w:jc w:val="center"/>
              <w:rPr>
                <w:sz w:val="24"/>
                <w:szCs w:val="24"/>
              </w:rPr>
            </w:pPr>
          </w:p>
        </w:tc>
        <w:tc>
          <w:tcPr>
            <w:tcW w:w="714" w:type="pct"/>
          </w:tcPr>
          <w:p w:rsidR="00680B7E" w:rsidRPr="00FC2FCD" w:rsidRDefault="00680B7E" w:rsidP="00680B7E">
            <w:pPr>
              <w:jc w:val="center"/>
              <w:rPr>
                <w:sz w:val="24"/>
                <w:szCs w:val="24"/>
              </w:rPr>
            </w:pPr>
          </w:p>
        </w:tc>
        <w:tc>
          <w:tcPr>
            <w:tcW w:w="941" w:type="pct"/>
          </w:tcPr>
          <w:p w:rsidR="00680B7E" w:rsidRPr="00FC2FCD" w:rsidRDefault="00680B7E" w:rsidP="00680B7E">
            <w:pPr>
              <w:jc w:val="center"/>
              <w:rPr>
                <w:sz w:val="24"/>
                <w:szCs w:val="24"/>
              </w:rPr>
            </w:pPr>
            <w:r>
              <w:rPr>
                <w:sz w:val="24"/>
                <w:szCs w:val="24"/>
              </w:rPr>
              <w:t>171101,51</w:t>
            </w:r>
          </w:p>
        </w:tc>
      </w:tr>
      <w:tr w:rsidR="00680B7E" w:rsidRPr="00FC2FCD" w:rsidTr="00680B7E">
        <w:tc>
          <w:tcPr>
            <w:tcW w:w="1222" w:type="pct"/>
          </w:tcPr>
          <w:p w:rsidR="00680B7E" w:rsidRPr="00263F4A" w:rsidRDefault="00680B7E" w:rsidP="00680B7E">
            <w:pPr>
              <w:jc w:val="both"/>
              <w:rPr>
                <w:sz w:val="24"/>
                <w:szCs w:val="24"/>
              </w:rPr>
            </w:pPr>
            <w:r>
              <w:rPr>
                <w:sz w:val="24"/>
                <w:szCs w:val="24"/>
              </w:rPr>
              <w:t>Эффект лизинга, % от стоимости оборудования</w:t>
            </w:r>
          </w:p>
        </w:tc>
        <w:tc>
          <w:tcPr>
            <w:tcW w:w="697" w:type="pct"/>
          </w:tcPr>
          <w:p w:rsidR="00680B7E" w:rsidRPr="00FC2FCD" w:rsidRDefault="00680B7E" w:rsidP="00680B7E">
            <w:pPr>
              <w:jc w:val="center"/>
              <w:rPr>
                <w:sz w:val="24"/>
                <w:szCs w:val="24"/>
              </w:rPr>
            </w:pPr>
            <w:r>
              <w:rPr>
                <w:sz w:val="24"/>
                <w:szCs w:val="24"/>
              </w:rPr>
              <w:t>-</w:t>
            </w:r>
          </w:p>
        </w:tc>
        <w:tc>
          <w:tcPr>
            <w:tcW w:w="713" w:type="pct"/>
          </w:tcPr>
          <w:p w:rsidR="00680B7E" w:rsidRPr="00FC2FCD" w:rsidRDefault="00680B7E" w:rsidP="00680B7E">
            <w:pPr>
              <w:jc w:val="center"/>
              <w:rPr>
                <w:sz w:val="24"/>
                <w:szCs w:val="24"/>
              </w:rPr>
            </w:pPr>
            <w:r>
              <w:rPr>
                <w:sz w:val="24"/>
                <w:szCs w:val="24"/>
              </w:rPr>
              <w:t>-</w:t>
            </w:r>
          </w:p>
        </w:tc>
        <w:tc>
          <w:tcPr>
            <w:tcW w:w="713" w:type="pct"/>
          </w:tcPr>
          <w:p w:rsidR="00680B7E" w:rsidRPr="00FC2FCD" w:rsidRDefault="00680B7E" w:rsidP="00680B7E">
            <w:pPr>
              <w:jc w:val="center"/>
              <w:rPr>
                <w:sz w:val="24"/>
                <w:szCs w:val="24"/>
              </w:rPr>
            </w:pPr>
            <w:r>
              <w:rPr>
                <w:sz w:val="24"/>
                <w:szCs w:val="24"/>
              </w:rPr>
              <w:t>-</w:t>
            </w:r>
          </w:p>
        </w:tc>
        <w:tc>
          <w:tcPr>
            <w:tcW w:w="714" w:type="pct"/>
          </w:tcPr>
          <w:p w:rsidR="00680B7E" w:rsidRPr="00FC2FCD" w:rsidRDefault="00680B7E" w:rsidP="00680B7E">
            <w:pPr>
              <w:jc w:val="center"/>
              <w:rPr>
                <w:sz w:val="24"/>
                <w:szCs w:val="24"/>
              </w:rPr>
            </w:pPr>
            <w:r>
              <w:rPr>
                <w:sz w:val="24"/>
                <w:szCs w:val="24"/>
              </w:rPr>
              <w:t>-</w:t>
            </w:r>
          </w:p>
        </w:tc>
        <w:tc>
          <w:tcPr>
            <w:tcW w:w="941" w:type="pct"/>
          </w:tcPr>
          <w:p w:rsidR="00680B7E" w:rsidRPr="00FC2FCD" w:rsidRDefault="00680B7E" w:rsidP="00680B7E">
            <w:pPr>
              <w:jc w:val="center"/>
              <w:rPr>
                <w:sz w:val="24"/>
                <w:szCs w:val="24"/>
              </w:rPr>
            </w:pPr>
            <w:r>
              <w:rPr>
                <w:sz w:val="24"/>
                <w:szCs w:val="24"/>
              </w:rPr>
              <w:t>8,8%</w:t>
            </w:r>
          </w:p>
        </w:tc>
      </w:tr>
    </w:tbl>
    <w:p w:rsidR="00680B7E" w:rsidRDefault="00680B7E" w:rsidP="00680B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Если при тех же условиях принять срок действия договора лизинга – 5 лет (т.е. норма ускоренной амортизации 1/5), результаты получаться иными. </w:t>
      </w:r>
      <w:r>
        <w:rPr>
          <w:rFonts w:ascii="Times New Roman" w:hAnsi="Times New Roman" w:cs="Times New Roman"/>
          <w:sz w:val="28"/>
          <w:szCs w:val="28"/>
        </w:rPr>
        <w:lastRenderedPageBreak/>
        <w:t>Результаты расчетов представлены в таблице 3.2.2. Расчеты производим аналогично расчетам представленным выше.</w:t>
      </w:r>
    </w:p>
    <w:p w:rsidR="00680B7E" w:rsidRDefault="00680B7E" w:rsidP="00680B7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ab/>
        <w:t>Таблица 3.2.2</w:t>
      </w:r>
    </w:p>
    <w:p w:rsidR="00680B7E" w:rsidRDefault="00680B7E" w:rsidP="00680B7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Результаты расчета эффекта лизинга, руб.</w:t>
      </w:r>
    </w:p>
    <w:tbl>
      <w:tblPr>
        <w:tblStyle w:val="a3"/>
        <w:tblW w:w="5000" w:type="pct"/>
        <w:tblLayout w:type="fixed"/>
        <w:tblLook w:val="04A0" w:firstRow="1" w:lastRow="0" w:firstColumn="1" w:lastColumn="0" w:noHBand="0" w:noVBand="1"/>
      </w:tblPr>
      <w:tblGrid>
        <w:gridCol w:w="1846"/>
        <w:gridCol w:w="1240"/>
        <w:gridCol w:w="938"/>
        <w:gridCol w:w="1089"/>
        <w:gridCol w:w="1089"/>
        <w:gridCol w:w="1089"/>
        <w:gridCol w:w="1089"/>
        <w:gridCol w:w="1191"/>
      </w:tblGrid>
      <w:tr w:rsidR="00680B7E" w:rsidTr="00680B7E">
        <w:tc>
          <w:tcPr>
            <w:tcW w:w="96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Показатель</w:t>
            </w:r>
          </w:p>
        </w:tc>
        <w:tc>
          <w:tcPr>
            <w:tcW w:w="64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Начало действия договора</w:t>
            </w:r>
          </w:p>
        </w:tc>
        <w:tc>
          <w:tcPr>
            <w:tcW w:w="276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Год действия договора</w:t>
            </w:r>
          </w:p>
        </w:tc>
        <w:tc>
          <w:tcPr>
            <w:tcW w:w="6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Итого</w:t>
            </w:r>
          </w:p>
        </w:tc>
      </w:tr>
      <w:tr w:rsidR="00680B7E" w:rsidTr="00680B7E">
        <w:tc>
          <w:tcPr>
            <w:tcW w:w="96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rsidP="00680B7E">
            <w:pPr>
              <w:rPr>
                <w:sz w:val="24"/>
                <w:szCs w:val="24"/>
              </w:rPr>
            </w:pPr>
          </w:p>
        </w:tc>
        <w:tc>
          <w:tcPr>
            <w:tcW w:w="64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rsidP="00680B7E">
            <w:pPr>
              <w:rPr>
                <w:sz w:val="24"/>
                <w:szCs w:val="24"/>
              </w:rPr>
            </w:pP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1 год</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2 год</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 год</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4 год</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5 год</w:t>
            </w:r>
          </w:p>
        </w:tc>
        <w:tc>
          <w:tcPr>
            <w:tcW w:w="11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80B7E" w:rsidRDefault="00680B7E" w:rsidP="00680B7E">
            <w:pPr>
              <w:rPr>
                <w:sz w:val="24"/>
                <w:szCs w:val="24"/>
              </w:rPr>
            </w:pP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rPr>
            </w:pPr>
            <w:r>
              <w:rPr>
                <w:sz w:val="24"/>
                <w:szCs w:val="24"/>
              </w:rPr>
              <w:t>Выплаты по НДС:</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rPr>
            </w:pPr>
            <w:r>
              <w:rPr>
                <w:sz w:val="24"/>
                <w:szCs w:val="24"/>
              </w:rPr>
              <w:t>к уплате</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-351589,31</w:t>
            </w: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80B7E" w:rsidRDefault="00680B7E" w:rsidP="00680B7E">
            <w:pPr>
              <w:jc w:val="center"/>
              <w:rPr>
                <w:sz w:val="24"/>
                <w:szCs w:val="24"/>
              </w:rPr>
            </w:pP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-351589,31</w:t>
            </w: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rPr>
            </w:pPr>
            <w:r>
              <w:rPr>
                <w:sz w:val="24"/>
                <w:szCs w:val="24"/>
              </w:rPr>
              <w:t>к зачету</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80B7E" w:rsidRDefault="00680B7E" w:rsidP="00680B7E">
            <w:pPr>
              <w:jc w:val="center"/>
              <w:rPr>
                <w:sz w:val="24"/>
                <w:szCs w:val="24"/>
              </w:rPr>
            </w:pP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70317,86</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70317,86</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70317,86</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70317,86</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70317,86</w:t>
            </w: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351589,31</w:t>
            </w: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rPr>
            </w:pPr>
            <w:r>
              <w:rPr>
                <w:sz w:val="24"/>
                <w:szCs w:val="24"/>
                <w:lang w:val="en-US"/>
              </w:rPr>
              <w:t xml:space="preserve">NPV </w:t>
            </w:r>
            <w:r>
              <w:rPr>
                <w:sz w:val="24"/>
                <w:szCs w:val="24"/>
              </w:rPr>
              <w:t>(НДС)</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-351589,31</w:t>
            </w: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62228,19</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55069,20</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48733,80</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43127,26</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38165,72</w:t>
            </w: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-104265,14</w:t>
            </w: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rPr>
            </w:pPr>
            <w:r>
              <w:rPr>
                <w:sz w:val="24"/>
                <w:szCs w:val="24"/>
              </w:rPr>
              <w:t>Амортизационные отчисления</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390654,79</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390654,79</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390654,79</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390654,79</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390654,79</w:t>
            </w: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1953273,95</w:t>
            </w: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rPr>
            </w:pPr>
            <w:r>
              <w:rPr>
                <w:sz w:val="24"/>
                <w:szCs w:val="24"/>
              </w:rPr>
              <w:t>Налоговый амортизационный щит</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62504,77</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62504,77</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62504,77</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62504,77</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rPr>
                <w:sz w:val="22"/>
                <w:szCs w:val="22"/>
              </w:rPr>
            </w:pPr>
            <w:r>
              <w:rPr>
                <w:sz w:val="24"/>
                <w:szCs w:val="24"/>
              </w:rPr>
              <w:t>62504,77</w:t>
            </w: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312523,85</w:t>
            </w: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rPr>
            </w:pPr>
            <w:r>
              <w:rPr>
                <w:sz w:val="24"/>
                <w:szCs w:val="24"/>
                <w:lang w:val="en-US"/>
              </w:rPr>
              <w:t xml:space="preserve">NPV </w:t>
            </w:r>
            <w:r>
              <w:rPr>
                <w:sz w:val="24"/>
                <w:szCs w:val="24"/>
              </w:rPr>
              <w:t>(Амортизация)</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55313,96</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48950,40</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43318,94</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38335,35</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33925,08</w:t>
            </w: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219843,74</w:t>
            </w: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lang w:val="en-US"/>
              </w:rPr>
            </w:pPr>
            <w:r>
              <w:rPr>
                <w:sz w:val="24"/>
                <w:szCs w:val="24"/>
                <w:lang w:val="en-US"/>
              </w:rPr>
              <w:t>NPV (</w:t>
            </w:r>
            <w:r>
              <w:rPr>
                <w:sz w:val="24"/>
                <w:szCs w:val="24"/>
              </w:rPr>
              <w:t>Лизинг</w:t>
            </w:r>
            <w:r>
              <w:rPr>
                <w:sz w:val="24"/>
                <w:szCs w:val="24"/>
                <w:lang w:val="en-US"/>
              </w:rPr>
              <w:t>)</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115578,60</w:t>
            </w:r>
          </w:p>
        </w:tc>
      </w:tr>
      <w:tr w:rsidR="00680B7E" w:rsidTr="00680B7E">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both"/>
              <w:rPr>
                <w:sz w:val="24"/>
                <w:szCs w:val="24"/>
              </w:rPr>
            </w:pPr>
            <w:r>
              <w:rPr>
                <w:sz w:val="24"/>
                <w:szCs w:val="24"/>
              </w:rPr>
              <w:t>Эффект лизинга, % от стоимости оборудования</w:t>
            </w:r>
          </w:p>
        </w:tc>
        <w:tc>
          <w:tcPr>
            <w:tcW w:w="6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4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5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w:t>
            </w:r>
          </w:p>
        </w:tc>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B7E" w:rsidRDefault="00680B7E" w:rsidP="00680B7E">
            <w:pPr>
              <w:jc w:val="center"/>
              <w:rPr>
                <w:sz w:val="24"/>
                <w:szCs w:val="24"/>
              </w:rPr>
            </w:pPr>
            <w:r>
              <w:rPr>
                <w:sz w:val="24"/>
                <w:szCs w:val="24"/>
              </w:rPr>
              <w:t>5,9%</w:t>
            </w:r>
          </w:p>
        </w:tc>
      </w:tr>
    </w:tbl>
    <w:p w:rsidR="00680B7E" w:rsidRDefault="00680B7E" w:rsidP="00680B7E">
      <w:pPr>
        <w:spacing w:after="0" w:line="240" w:lineRule="auto"/>
        <w:jc w:val="both"/>
        <w:rPr>
          <w:rFonts w:ascii="Times New Roman" w:hAnsi="Times New Roman" w:cs="Times New Roman"/>
          <w:sz w:val="28"/>
          <w:szCs w:val="28"/>
        </w:rPr>
      </w:pPr>
    </w:p>
    <w:p w:rsidR="00680B7E" w:rsidRPr="002B234D" w:rsidRDefault="00680B7E" w:rsidP="00680B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Как видно из таблиц 3.2.1 и 3.2.2, приобретение объектов основных средств (в данном случае зерноуборочного комбайна «Енисей-950») по договору лизинга более эффективно, когда </w:t>
      </w:r>
      <w:r>
        <w:rPr>
          <w:rFonts w:ascii="Times New Roman" w:hAnsi="Times New Roman" w:cs="Times New Roman"/>
          <w:sz w:val="28"/>
          <w:szCs w:val="28"/>
          <w:lang w:val="en-US"/>
        </w:rPr>
        <w:t>NPV</w:t>
      </w:r>
      <w:r w:rsidRPr="002B234D">
        <w:rPr>
          <w:rFonts w:ascii="Times New Roman" w:hAnsi="Times New Roman" w:cs="Times New Roman"/>
          <w:sz w:val="28"/>
          <w:szCs w:val="28"/>
        </w:rPr>
        <w:t xml:space="preserve"> </w:t>
      </w:r>
      <w:r>
        <w:rPr>
          <w:rFonts w:ascii="Times New Roman" w:hAnsi="Times New Roman" w:cs="Times New Roman"/>
          <w:sz w:val="28"/>
          <w:szCs w:val="28"/>
        </w:rPr>
        <w:t xml:space="preserve">(Амортизация) больше </w:t>
      </w:r>
      <w:r>
        <w:rPr>
          <w:rFonts w:ascii="Times New Roman" w:hAnsi="Times New Roman" w:cs="Times New Roman"/>
          <w:sz w:val="28"/>
          <w:szCs w:val="28"/>
          <w:lang w:val="en-US"/>
        </w:rPr>
        <w:t>NPV</w:t>
      </w:r>
      <w:r w:rsidRPr="002B234D">
        <w:rPr>
          <w:rFonts w:ascii="Times New Roman" w:hAnsi="Times New Roman" w:cs="Times New Roman"/>
          <w:sz w:val="28"/>
          <w:szCs w:val="28"/>
        </w:rPr>
        <w:t xml:space="preserve"> </w:t>
      </w:r>
      <w:r>
        <w:rPr>
          <w:rFonts w:ascii="Times New Roman" w:hAnsi="Times New Roman" w:cs="Times New Roman"/>
          <w:sz w:val="28"/>
          <w:szCs w:val="28"/>
        </w:rPr>
        <w:t>(НДС), что возможно только при сокращении действия договора лизинга (при этом эффект лизинга увеличивается) и использования высоких ставок амортизационных отчислений. Но если договор лизинга будет заключаться на длительный срок (т.е. норма амортизационных отчислений достаточно низка), приобретение оборудования в кредит с возможностью одновременного вычета НДС может оказаться более предпочтительным вариантом.</w:t>
      </w:r>
    </w:p>
    <w:p w:rsidR="00680B7E" w:rsidRPr="00B93B11" w:rsidRDefault="00680B7E" w:rsidP="00680B7E">
      <w:pPr>
        <w:spacing w:after="0" w:line="360" w:lineRule="auto"/>
        <w:rPr>
          <w:rFonts w:ascii="Times New Roman" w:hAnsi="Times New Roman" w:cs="Times New Roman"/>
          <w:sz w:val="28"/>
          <w:szCs w:val="28"/>
        </w:rPr>
      </w:pPr>
    </w:p>
    <w:p w:rsidR="002C0AE1" w:rsidRPr="002C0AE1" w:rsidRDefault="002C0AE1" w:rsidP="002C0AE1">
      <w:pPr>
        <w:spacing w:after="0" w:line="360" w:lineRule="auto"/>
        <w:jc w:val="center"/>
        <w:rPr>
          <w:rFonts w:ascii="Times New Roman" w:hAnsi="Times New Roman" w:cs="Times New Roman"/>
          <w:b/>
          <w:sz w:val="28"/>
          <w:szCs w:val="28"/>
        </w:rPr>
      </w:pPr>
      <w:r w:rsidRPr="002C0AE1">
        <w:rPr>
          <w:rFonts w:ascii="Times New Roman" w:hAnsi="Times New Roman" w:cs="Times New Roman"/>
          <w:b/>
          <w:sz w:val="28"/>
          <w:szCs w:val="28"/>
        </w:rPr>
        <w:lastRenderedPageBreak/>
        <w:t>ВЫВОДЫ И ПРЕДЛОЖЕНИЯ</w:t>
      </w:r>
    </w:p>
    <w:p w:rsidR="002C0AE1" w:rsidRDefault="002C0AE1" w:rsidP="002C0AE1">
      <w:pPr>
        <w:spacing w:after="0" w:line="360" w:lineRule="auto"/>
        <w:jc w:val="center"/>
        <w:rPr>
          <w:rFonts w:ascii="Times New Roman" w:hAnsi="Times New Roman" w:cs="Times New Roman"/>
          <w:sz w:val="28"/>
          <w:szCs w:val="28"/>
        </w:rPr>
      </w:pPr>
    </w:p>
    <w:p w:rsidR="002C0AE1" w:rsidRDefault="002C0AE1" w:rsidP="002C0AE1">
      <w:pPr>
        <w:shd w:val="clear" w:color="auto" w:fill="FFFFFF"/>
        <w:spacing w:after="0" w:line="360" w:lineRule="auto"/>
        <w:ind w:left="24" w:firstLine="685"/>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 xml:space="preserve">Объектом изучения курсовой работы является СПК «Колхоз Луч», который расположен в деревне </w:t>
      </w:r>
      <w:proofErr w:type="spellStart"/>
      <w:r>
        <w:rPr>
          <w:rFonts w:ascii="Times New Roman" w:eastAsia="Times New Roman" w:hAnsi="Times New Roman" w:cs="Times New Roman"/>
          <w:color w:val="000000"/>
          <w:spacing w:val="-2"/>
          <w:sz w:val="28"/>
          <w:szCs w:val="28"/>
        </w:rPr>
        <w:t>Кулябино</w:t>
      </w:r>
      <w:proofErr w:type="spellEnd"/>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pacing w:val="-2"/>
          <w:sz w:val="28"/>
          <w:szCs w:val="28"/>
        </w:rPr>
        <w:t>Увинского</w:t>
      </w:r>
      <w:proofErr w:type="spellEnd"/>
      <w:r>
        <w:rPr>
          <w:rFonts w:ascii="Times New Roman" w:eastAsia="Times New Roman" w:hAnsi="Times New Roman" w:cs="Times New Roman"/>
          <w:color w:val="000000"/>
          <w:spacing w:val="-2"/>
          <w:sz w:val="28"/>
          <w:szCs w:val="28"/>
        </w:rPr>
        <w:t xml:space="preserve"> района Удмуртской Республики. Для СПК «Колхоз Луч» характерен высокий уровень специализации (0,53), кооператив специализируется на молочно-мясном направлении производства. Валюта баланса выросла на 32,7% в 2010г. по сравнению с 2009г., главным образом это произошло за счет увеличения </w:t>
      </w:r>
      <w:proofErr w:type="spellStart"/>
      <w:r>
        <w:rPr>
          <w:rFonts w:ascii="Times New Roman" w:eastAsia="Times New Roman" w:hAnsi="Times New Roman" w:cs="Times New Roman"/>
          <w:color w:val="000000"/>
          <w:spacing w:val="-2"/>
          <w:sz w:val="28"/>
          <w:szCs w:val="28"/>
        </w:rPr>
        <w:t>внеоборотных</w:t>
      </w:r>
      <w:proofErr w:type="spellEnd"/>
      <w:r>
        <w:rPr>
          <w:rFonts w:ascii="Times New Roman" w:eastAsia="Times New Roman" w:hAnsi="Times New Roman" w:cs="Times New Roman"/>
          <w:color w:val="000000"/>
          <w:spacing w:val="-2"/>
          <w:sz w:val="28"/>
          <w:szCs w:val="28"/>
        </w:rPr>
        <w:t xml:space="preserve"> активов (преимущественно основных средств на 34,1%). Увеличивается резервный капитал на 48,4% в 2010г. по сравнению с 2009%, также произошло заметное увеличение долгосрочных обязательств на 164,1%, следует отметить, что такое заметное увеличение связано с приобретением основных средств (тракторов, комбайна, доильных установок и агрегатов) по договору лизинга. </w:t>
      </w:r>
      <w:proofErr w:type="gramStart"/>
      <w:r>
        <w:rPr>
          <w:rFonts w:ascii="Times New Roman" w:eastAsia="Times New Roman" w:hAnsi="Times New Roman" w:cs="Times New Roman"/>
          <w:color w:val="000000"/>
          <w:spacing w:val="-2"/>
          <w:sz w:val="28"/>
          <w:szCs w:val="28"/>
        </w:rPr>
        <w:t>Деятельность СПК «Колхоз Луч» финансируется в большей части за счет собственного капитала, наблюдается рост собственного капитала за счет роста резервного капитала на 1825 тыс. руб. в 2010г., на 1744 тыс. руб. в 2009г. и на 1298 тыс. руб. в 2008г., а также увеличения нераспределенной прибыли на 1807 тыс. руб. в 2010 г., на 81 тыс. руб. в 2009г. и на</w:t>
      </w:r>
      <w:proofErr w:type="gramEnd"/>
      <w:r>
        <w:rPr>
          <w:rFonts w:ascii="Times New Roman" w:eastAsia="Times New Roman" w:hAnsi="Times New Roman" w:cs="Times New Roman"/>
          <w:color w:val="000000"/>
          <w:spacing w:val="-2"/>
          <w:sz w:val="28"/>
          <w:szCs w:val="28"/>
        </w:rPr>
        <w:t xml:space="preserve"> 446 тыс. руб. в 2008г., все это привело к структурным сдвигам.</w:t>
      </w:r>
    </w:p>
    <w:p w:rsidR="002C0AE1" w:rsidRDefault="002C0AE1" w:rsidP="002C0AE1">
      <w:pPr>
        <w:shd w:val="clear" w:color="auto" w:fill="FFFFFF"/>
        <w:spacing w:after="0" w:line="360" w:lineRule="auto"/>
        <w:ind w:left="24" w:firstLine="685"/>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Формула оценки финансово-хозяйственной деятельности организации показала, что организация не способна выплатить не только проценты по кредитам, но и реинвестировать часть чистой прибыли в производство. Также в СПК «Колхоз Луч» увеличилась отдача от всех видов активов. Рентабельность всех активов выросла на  2,66% в 2010 г., рентабельность продаж увеличилась на 1,06%, больше всего выросла рентабельность оборотных активов (на 8,23%).</w:t>
      </w:r>
    </w:p>
    <w:p w:rsidR="002C0AE1" w:rsidRDefault="002C0AE1" w:rsidP="002C0AE1">
      <w:pPr>
        <w:shd w:val="clear" w:color="auto" w:fill="FFFFFF"/>
        <w:spacing w:after="0" w:line="360" w:lineRule="auto"/>
        <w:ind w:left="24" w:firstLine="685"/>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Отметим, что организация не имеет платежных возможностей немедленного 100%-</w:t>
      </w:r>
      <w:proofErr w:type="spellStart"/>
      <w:r>
        <w:rPr>
          <w:rFonts w:ascii="Times New Roman" w:eastAsia="Times New Roman" w:hAnsi="Times New Roman" w:cs="Times New Roman"/>
          <w:color w:val="000000"/>
          <w:spacing w:val="-2"/>
          <w:sz w:val="28"/>
          <w:szCs w:val="28"/>
        </w:rPr>
        <w:t>ного</w:t>
      </w:r>
      <w:proofErr w:type="spellEnd"/>
      <w:r>
        <w:rPr>
          <w:rFonts w:ascii="Times New Roman" w:eastAsia="Times New Roman" w:hAnsi="Times New Roman" w:cs="Times New Roman"/>
          <w:color w:val="000000"/>
          <w:spacing w:val="-2"/>
          <w:sz w:val="28"/>
          <w:szCs w:val="28"/>
        </w:rPr>
        <w:t xml:space="preserve"> погашения краткосрочных обязательств за счет наиболее ликвидных средств, но имеет возможность их покрытия на 62% в 2010 г. за счет наиболее ликвидных и быстрореализуемых активов.  </w:t>
      </w:r>
    </w:p>
    <w:p w:rsidR="002C0AE1" w:rsidRDefault="002C0AE1" w:rsidP="002C0A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условиях нехватки собственных финансовых ресурсов организаций лизинг является одним из основных финансовых инструментов, позволяющих осуществлять крупномасштабные капитальные вложения в модернизацию производства. В настоящее время существует два наиболее распространенных способа приобретения объектов основных средств – за счет привлечения кредита или получение в лизинг. Какой из этих способов экономически эффективнее? Как правило, при прочих равных условиях выбор делается в пользу лизинга. По результатам расчетов, приведенных выше, мы доказали, что затраты на лизинг ниже на 90683,06 руб. или 3,9% в сравнении с приобретением за счет кредита, что свидетельствует об эффективности. </w:t>
      </w:r>
      <w:proofErr w:type="gramStart"/>
      <w:r>
        <w:rPr>
          <w:rFonts w:ascii="Times New Roman" w:hAnsi="Times New Roman" w:cs="Times New Roman"/>
          <w:sz w:val="28"/>
          <w:szCs w:val="28"/>
        </w:rPr>
        <w:t>Также выяснили, что на эффект лизинга оказывает влияние срок, на который заключается договор лизинга, в результате, чем меньше срок действия договора лизинга, тем эффект лизинга больше (если договор лизинга заключается на 5 лет, то эффект лизинга составляет 5,9%, а если же на 3 года, то эффект лизинга равен 8,8%, что выше на 2,9%), вследствие увеличения ставок амортизационных отчислений (</w:t>
      </w:r>
      <w:r>
        <w:rPr>
          <w:rFonts w:ascii="Times New Roman" w:hAnsi="Times New Roman" w:cs="Times New Roman"/>
          <w:sz w:val="28"/>
          <w:szCs w:val="28"/>
          <w:lang w:val="en-US"/>
        </w:rPr>
        <w:t>NPV</w:t>
      </w:r>
      <w:r>
        <w:rPr>
          <w:rFonts w:ascii="Times New Roman" w:hAnsi="Times New Roman" w:cs="Times New Roman"/>
          <w:sz w:val="28"/>
          <w:szCs w:val="28"/>
        </w:rPr>
        <w:t xml:space="preserve"> (Амортизация</w:t>
      </w:r>
      <w:proofErr w:type="gramEnd"/>
      <w:r>
        <w:rPr>
          <w:rFonts w:ascii="Times New Roman" w:hAnsi="Times New Roman" w:cs="Times New Roman"/>
          <w:sz w:val="28"/>
          <w:szCs w:val="28"/>
        </w:rPr>
        <w:t xml:space="preserve">) должно быть больше </w:t>
      </w:r>
      <w:r>
        <w:rPr>
          <w:rFonts w:ascii="Times New Roman" w:hAnsi="Times New Roman" w:cs="Times New Roman"/>
          <w:sz w:val="28"/>
          <w:szCs w:val="28"/>
          <w:lang w:val="en-US"/>
        </w:rPr>
        <w:t>NPV</w:t>
      </w:r>
      <w:r>
        <w:rPr>
          <w:rFonts w:ascii="Times New Roman" w:hAnsi="Times New Roman" w:cs="Times New Roman"/>
          <w:sz w:val="28"/>
          <w:szCs w:val="28"/>
        </w:rPr>
        <w:t xml:space="preserve"> (НДС)).</w:t>
      </w:r>
    </w:p>
    <w:p w:rsidR="002C0AE1" w:rsidRDefault="002C0AE1" w:rsidP="002C0AE1">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Среди наиболее существенных преимуществ лизинга следует назвать возможность применения механизма ускоренной амортизации и уменьшения налоговой базы по налогу на прибыль организации (по договору лизинга экономия при лизинговых платежах по налогу на прибыль в целом составила 698165,52 руб., а экономия по налогу на прибыль в случае использования кредита составила 625729,62 руб., что на 10,4% меньше, чем при лизинге).</w:t>
      </w:r>
      <w:proofErr w:type="gramEnd"/>
      <w:r>
        <w:rPr>
          <w:rFonts w:ascii="Times New Roman" w:hAnsi="Times New Roman" w:cs="Times New Roman"/>
          <w:sz w:val="28"/>
          <w:szCs w:val="28"/>
        </w:rPr>
        <w:t xml:space="preserve"> При этом в отличие от платежей по кредитному договору, есть возможность составления индивидуального графика лизинговых платежей с учетом различных факторов, связанных с деятельностью лизингополучателя. </w:t>
      </w:r>
    </w:p>
    <w:p w:rsidR="002C0AE1" w:rsidRDefault="002C0AE1" w:rsidP="002C0AE1">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Государству объективно необходимо поддерживать лизинг, поскольку он является одним катализаторов развития экономики.  </w:t>
      </w:r>
    </w:p>
    <w:p w:rsidR="002C0AE1" w:rsidRDefault="002C0AE1"/>
    <w:p w:rsidR="00680B7E" w:rsidRDefault="00680B7E"/>
    <w:p w:rsidR="00680B7E" w:rsidRDefault="00680B7E" w:rsidP="00680B7E">
      <w:pPr>
        <w:jc w:val="center"/>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7B7D1F" w:rsidRPr="007B7D1F" w:rsidRDefault="007B7D1F" w:rsidP="007B7D1F">
      <w:pPr>
        <w:jc w:val="both"/>
        <w:rPr>
          <w:rFonts w:ascii="Times New Roman" w:hAnsi="Times New Roman" w:cs="Times New Roman"/>
          <w:sz w:val="28"/>
          <w:szCs w:val="28"/>
        </w:rPr>
      </w:pP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1.  Федеральный закон РФ от 29 октября 1998 г. №164-Ф3 «О финансовой аренде (лизинге)» (в редакции Федерального закона от 29.01.2006 г. №10-ФЗ)</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2.  Методические рекомендации по расчету лизинговых платежей, утвержденные Минэкономики России 16 апреля 2008 г.</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3.  Адамов Н.А., </w:t>
      </w:r>
      <w:proofErr w:type="spellStart"/>
      <w:r w:rsidRPr="007B7D1F">
        <w:rPr>
          <w:rFonts w:ascii="Times New Roman" w:hAnsi="Times New Roman" w:cs="Times New Roman"/>
          <w:sz w:val="28"/>
          <w:szCs w:val="28"/>
        </w:rPr>
        <w:t>Тилов</w:t>
      </w:r>
      <w:proofErr w:type="spellEnd"/>
      <w:r w:rsidRPr="007B7D1F">
        <w:rPr>
          <w:rFonts w:ascii="Times New Roman" w:hAnsi="Times New Roman" w:cs="Times New Roman"/>
          <w:sz w:val="28"/>
          <w:szCs w:val="28"/>
        </w:rPr>
        <w:t xml:space="preserve"> А.А. Лизинг. – СПб</w:t>
      </w:r>
      <w:proofErr w:type="gramStart"/>
      <w:r w:rsidRPr="007B7D1F">
        <w:rPr>
          <w:rFonts w:ascii="Times New Roman" w:hAnsi="Times New Roman" w:cs="Times New Roman"/>
          <w:sz w:val="28"/>
          <w:szCs w:val="28"/>
        </w:rPr>
        <w:t xml:space="preserve">.: </w:t>
      </w:r>
      <w:proofErr w:type="gramEnd"/>
      <w:r w:rsidRPr="007B7D1F">
        <w:rPr>
          <w:rFonts w:ascii="Times New Roman" w:hAnsi="Times New Roman" w:cs="Times New Roman"/>
          <w:sz w:val="28"/>
          <w:szCs w:val="28"/>
        </w:rPr>
        <w:t>Питер, 2009. - 436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4.  </w:t>
      </w:r>
      <w:proofErr w:type="spellStart"/>
      <w:r w:rsidRPr="007B7D1F">
        <w:rPr>
          <w:rFonts w:ascii="Times New Roman" w:hAnsi="Times New Roman" w:cs="Times New Roman"/>
          <w:sz w:val="28"/>
          <w:szCs w:val="28"/>
        </w:rPr>
        <w:t>Бубенцова</w:t>
      </w:r>
      <w:proofErr w:type="spellEnd"/>
      <w:r w:rsidRPr="007B7D1F">
        <w:rPr>
          <w:rFonts w:ascii="Times New Roman" w:hAnsi="Times New Roman" w:cs="Times New Roman"/>
          <w:sz w:val="28"/>
          <w:szCs w:val="28"/>
        </w:rPr>
        <w:t xml:space="preserve"> В. В. Лизинговые операции // Финансы и кредит. - 2007. - №3. - с. 10 – 14.</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5.  </w:t>
      </w:r>
      <w:proofErr w:type="spellStart"/>
      <w:r w:rsidRPr="007B7D1F">
        <w:rPr>
          <w:rFonts w:ascii="Times New Roman" w:hAnsi="Times New Roman" w:cs="Times New Roman"/>
          <w:sz w:val="28"/>
          <w:szCs w:val="28"/>
        </w:rPr>
        <w:t>Газман</w:t>
      </w:r>
      <w:proofErr w:type="spellEnd"/>
      <w:r w:rsidRPr="007B7D1F">
        <w:rPr>
          <w:rFonts w:ascii="Times New Roman" w:hAnsi="Times New Roman" w:cs="Times New Roman"/>
          <w:sz w:val="28"/>
          <w:szCs w:val="28"/>
        </w:rPr>
        <w:t xml:space="preserve"> В.Д. Ценообразование лизинга: Учеб</w:t>
      </w:r>
      <w:proofErr w:type="gramStart"/>
      <w:r w:rsidRPr="007B7D1F">
        <w:rPr>
          <w:rFonts w:ascii="Times New Roman" w:hAnsi="Times New Roman" w:cs="Times New Roman"/>
          <w:sz w:val="28"/>
          <w:szCs w:val="28"/>
        </w:rPr>
        <w:t>.</w:t>
      </w:r>
      <w:proofErr w:type="gramEnd"/>
      <w:r w:rsidRPr="007B7D1F">
        <w:rPr>
          <w:rFonts w:ascii="Times New Roman" w:hAnsi="Times New Roman" w:cs="Times New Roman"/>
          <w:sz w:val="28"/>
          <w:szCs w:val="28"/>
        </w:rPr>
        <w:t xml:space="preserve"> </w:t>
      </w:r>
      <w:proofErr w:type="gramStart"/>
      <w:r w:rsidRPr="007B7D1F">
        <w:rPr>
          <w:rFonts w:ascii="Times New Roman" w:hAnsi="Times New Roman" w:cs="Times New Roman"/>
          <w:sz w:val="28"/>
          <w:szCs w:val="28"/>
        </w:rPr>
        <w:t>п</w:t>
      </w:r>
      <w:proofErr w:type="gramEnd"/>
      <w:r w:rsidRPr="007B7D1F">
        <w:rPr>
          <w:rFonts w:ascii="Times New Roman" w:hAnsi="Times New Roman" w:cs="Times New Roman"/>
          <w:sz w:val="28"/>
          <w:szCs w:val="28"/>
        </w:rPr>
        <w:t>особие для вузов. М.: Изд. Дом ГУ ВШЭ, 2008. - с. 221.</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6.  Зубарева Л.В. Лизинг как метод инвестирования: Учебное пособие для студентов – М.: Финансы и инвестиции, 2007. - 457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7.  Карп М.В., Шабалин Е.М., </w:t>
      </w:r>
      <w:proofErr w:type="spellStart"/>
      <w:r w:rsidRPr="007B7D1F">
        <w:rPr>
          <w:rFonts w:ascii="Times New Roman" w:hAnsi="Times New Roman" w:cs="Times New Roman"/>
          <w:sz w:val="28"/>
          <w:szCs w:val="28"/>
        </w:rPr>
        <w:t>Эриашвили</w:t>
      </w:r>
      <w:proofErr w:type="spellEnd"/>
      <w:r w:rsidRPr="007B7D1F">
        <w:rPr>
          <w:rFonts w:ascii="Times New Roman" w:hAnsi="Times New Roman" w:cs="Times New Roman"/>
          <w:sz w:val="28"/>
          <w:szCs w:val="28"/>
        </w:rPr>
        <w:t xml:space="preserve"> Е.Д., Истомин О.Б. - Лизинг. Экономические и правовые основы. – М.:</w:t>
      </w:r>
      <w:proofErr w:type="spellStart"/>
      <w:r w:rsidRPr="007B7D1F">
        <w:rPr>
          <w:rFonts w:ascii="Times New Roman" w:hAnsi="Times New Roman" w:cs="Times New Roman"/>
          <w:sz w:val="28"/>
          <w:szCs w:val="28"/>
        </w:rPr>
        <w:t>Юнити</w:t>
      </w:r>
      <w:proofErr w:type="spellEnd"/>
      <w:r w:rsidRPr="007B7D1F">
        <w:rPr>
          <w:rFonts w:ascii="Times New Roman" w:hAnsi="Times New Roman" w:cs="Times New Roman"/>
          <w:sz w:val="28"/>
          <w:szCs w:val="28"/>
        </w:rPr>
        <w:t>-Дана, 2005.</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8.  Ковалева А.М. Финансовый менеджмент: Учебник. – М.: ИНФРА-М, 2007. – 284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9.  Селезнева Н.Н., </w:t>
      </w:r>
      <w:proofErr w:type="spellStart"/>
      <w:r w:rsidRPr="007B7D1F">
        <w:rPr>
          <w:rFonts w:ascii="Times New Roman" w:hAnsi="Times New Roman" w:cs="Times New Roman"/>
          <w:sz w:val="28"/>
          <w:szCs w:val="28"/>
        </w:rPr>
        <w:t>Ионова</w:t>
      </w:r>
      <w:proofErr w:type="spellEnd"/>
      <w:r w:rsidRPr="007B7D1F">
        <w:rPr>
          <w:rFonts w:ascii="Times New Roman" w:hAnsi="Times New Roman" w:cs="Times New Roman"/>
          <w:sz w:val="28"/>
          <w:szCs w:val="28"/>
        </w:rPr>
        <w:t xml:space="preserve"> А.Ф. Финансовый анализ. Управление финансами: Учеб</w:t>
      </w:r>
      <w:proofErr w:type="gramStart"/>
      <w:r w:rsidRPr="007B7D1F">
        <w:rPr>
          <w:rFonts w:ascii="Times New Roman" w:hAnsi="Times New Roman" w:cs="Times New Roman"/>
          <w:sz w:val="28"/>
          <w:szCs w:val="28"/>
        </w:rPr>
        <w:t>.</w:t>
      </w:r>
      <w:proofErr w:type="gramEnd"/>
      <w:r w:rsidRPr="007B7D1F">
        <w:rPr>
          <w:rFonts w:ascii="Times New Roman" w:hAnsi="Times New Roman" w:cs="Times New Roman"/>
          <w:sz w:val="28"/>
          <w:szCs w:val="28"/>
        </w:rPr>
        <w:t xml:space="preserve"> </w:t>
      </w:r>
      <w:proofErr w:type="gramStart"/>
      <w:r w:rsidRPr="007B7D1F">
        <w:rPr>
          <w:rFonts w:ascii="Times New Roman" w:hAnsi="Times New Roman" w:cs="Times New Roman"/>
          <w:sz w:val="28"/>
          <w:szCs w:val="28"/>
        </w:rPr>
        <w:t>п</w:t>
      </w:r>
      <w:proofErr w:type="gramEnd"/>
      <w:r w:rsidRPr="007B7D1F">
        <w:rPr>
          <w:rFonts w:ascii="Times New Roman" w:hAnsi="Times New Roman" w:cs="Times New Roman"/>
          <w:sz w:val="28"/>
          <w:szCs w:val="28"/>
        </w:rPr>
        <w:t xml:space="preserve">особие для вузов. - 2-е изд., </w:t>
      </w:r>
      <w:proofErr w:type="spellStart"/>
      <w:r w:rsidRPr="007B7D1F">
        <w:rPr>
          <w:rFonts w:ascii="Times New Roman" w:hAnsi="Times New Roman" w:cs="Times New Roman"/>
          <w:sz w:val="28"/>
          <w:szCs w:val="28"/>
        </w:rPr>
        <w:t>перераб</w:t>
      </w:r>
      <w:proofErr w:type="spellEnd"/>
      <w:r w:rsidRPr="007B7D1F">
        <w:rPr>
          <w:rFonts w:ascii="Times New Roman" w:hAnsi="Times New Roman" w:cs="Times New Roman"/>
          <w:sz w:val="28"/>
          <w:szCs w:val="28"/>
        </w:rPr>
        <w:t>. и доп. - М.: ЮНИТИ-ДАНА, 2008. - 639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10.  Степанова И.С. Экономика предприятия: Учебник - 3-е изд., доп. и </w:t>
      </w:r>
      <w:proofErr w:type="spellStart"/>
      <w:r w:rsidRPr="007B7D1F">
        <w:rPr>
          <w:rFonts w:ascii="Times New Roman" w:hAnsi="Times New Roman" w:cs="Times New Roman"/>
          <w:sz w:val="28"/>
          <w:szCs w:val="28"/>
        </w:rPr>
        <w:t>перераб</w:t>
      </w:r>
      <w:proofErr w:type="spellEnd"/>
      <w:r w:rsidRPr="007B7D1F">
        <w:rPr>
          <w:rFonts w:ascii="Times New Roman" w:hAnsi="Times New Roman" w:cs="Times New Roman"/>
          <w:sz w:val="28"/>
          <w:szCs w:val="28"/>
        </w:rPr>
        <w:t xml:space="preserve">. – М.: </w:t>
      </w:r>
      <w:proofErr w:type="spellStart"/>
      <w:r w:rsidRPr="007B7D1F">
        <w:rPr>
          <w:rFonts w:ascii="Times New Roman" w:hAnsi="Times New Roman" w:cs="Times New Roman"/>
          <w:sz w:val="28"/>
          <w:szCs w:val="28"/>
        </w:rPr>
        <w:t>Юрайт-Издат</w:t>
      </w:r>
      <w:proofErr w:type="spellEnd"/>
      <w:r w:rsidRPr="007B7D1F">
        <w:rPr>
          <w:rFonts w:ascii="Times New Roman" w:hAnsi="Times New Roman" w:cs="Times New Roman"/>
          <w:sz w:val="28"/>
          <w:szCs w:val="28"/>
        </w:rPr>
        <w:t>, 2007. - 620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11.  Коршунова Н.М. Лизинг: экономические и правовые основы: Учеб</w:t>
      </w:r>
      <w:proofErr w:type="gramStart"/>
      <w:r w:rsidRPr="007B7D1F">
        <w:rPr>
          <w:rFonts w:ascii="Times New Roman" w:hAnsi="Times New Roman" w:cs="Times New Roman"/>
          <w:sz w:val="28"/>
          <w:szCs w:val="28"/>
        </w:rPr>
        <w:t>.</w:t>
      </w:r>
      <w:proofErr w:type="gramEnd"/>
      <w:r w:rsidRPr="007B7D1F">
        <w:rPr>
          <w:rFonts w:ascii="Times New Roman" w:hAnsi="Times New Roman" w:cs="Times New Roman"/>
          <w:sz w:val="28"/>
          <w:szCs w:val="28"/>
        </w:rPr>
        <w:t xml:space="preserve"> </w:t>
      </w:r>
      <w:proofErr w:type="gramStart"/>
      <w:r w:rsidRPr="007B7D1F">
        <w:rPr>
          <w:rFonts w:ascii="Times New Roman" w:hAnsi="Times New Roman" w:cs="Times New Roman"/>
          <w:sz w:val="28"/>
          <w:szCs w:val="28"/>
        </w:rPr>
        <w:t>п</w:t>
      </w:r>
      <w:proofErr w:type="gramEnd"/>
      <w:r w:rsidRPr="007B7D1F">
        <w:rPr>
          <w:rFonts w:ascii="Times New Roman" w:hAnsi="Times New Roman" w:cs="Times New Roman"/>
          <w:sz w:val="28"/>
          <w:szCs w:val="28"/>
        </w:rPr>
        <w:t xml:space="preserve">особие для вузов / Карп М.В., Шабалин Е.М., </w:t>
      </w:r>
      <w:proofErr w:type="spellStart"/>
      <w:r w:rsidRPr="007B7D1F">
        <w:rPr>
          <w:rFonts w:ascii="Times New Roman" w:hAnsi="Times New Roman" w:cs="Times New Roman"/>
          <w:sz w:val="28"/>
          <w:szCs w:val="28"/>
        </w:rPr>
        <w:t>Эриашвили</w:t>
      </w:r>
      <w:proofErr w:type="spellEnd"/>
      <w:r w:rsidRPr="007B7D1F">
        <w:rPr>
          <w:rFonts w:ascii="Times New Roman" w:hAnsi="Times New Roman" w:cs="Times New Roman"/>
          <w:sz w:val="28"/>
          <w:szCs w:val="28"/>
        </w:rPr>
        <w:t xml:space="preserve"> НД, Истомин О. Б.; - 2-е изд., </w:t>
      </w:r>
      <w:proofErr w:type="spellStart"/>
      <w:r w:rsidRPr="007B7D1F">
        <w:rPr>
          <w:rFonts w:ascii="Times New Roman" w:hAnsi="Times New Roman" w:cs="Times New Roman"/>
          <w:sz w:val="28"/>
          <w:szCs w:val="28"/>
        </w:rPr>
        <w:t>перераб</w:t>
      </w:r>
      <w:proofErr w:type="spellEnd"/>
      <w:r w:rsidRPr="007B7D1F">
        <w:rPr>
          <w:rFonts w:ascii="Times New Roman" w:hAnsi="Times New Roman" w:cs="Times New Roman"/>
          <w:sz w:val="28"/>
          <w:szCs w:val="28"/>
        </w:rPr>
        <w:t>. и доп. - М.: ЮНИТИ-ДАНА, 2006. - 191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12.  </w:t>
      </w:r>
      <w:proofErr w:type="spellStart"/>
      <w:r w:rsidRPr="007B7D1F">
        <w:rPr>
          <w:rFonts w:ascii="Times New Roman" w:hAnsi="Times New Roman" w:cs="Times New Roman"/>
          <w:sz w:val="28"/>
          <w:szCs w:val="28"/>
        </w:rPr>
        <w:t>Кроливецкая</w:t>
      </w:r>
      <w:proofErr w:type="spellEnd"/>
      <w:r w:rsidRPr="007B7D1F">
        <w:rPr>
          <w:rFonts w:ascii="Times New Roman" w:hAnsi="Times New Roman" w:cs="Times New Roman"/>
          <w:sz w:val="28"/>
          <w:szCs w:val="28"/>
        </w:rPr>
        <w:t xml:space="preserve"> Л. П., Белоглазова Г. Н. Банковское дело: Учебник для вузов. – СПб</w:t>
      </w:r>
      <w:proofErr w:type="gramStart"/>
      <w:r w:rsidRPr="007B7D1F">
        <w:rPr>
          <w:rFonts w:ascii="Times New Roman" w:hAnsi="Times New Roman" w:cs="Times New Roman"/>
          <w:sz w:val="28"/>
          <w:szCs w:val="28"/>
        </w:rPr>
        <w:t xml:space="preserve">.: </w:t>
      </w:r>
      <w:proofErr w:type="gramEnd"/>
      <w:r w:rsidRPr="007B7D1F">
        <w:rPr>
          <w:rFonts w:ascii="Times New Roman" w:hAnsi="Times New Roman" w:cs="Times New Roman"/>
          <w:sz w:val="28"/>
          <w:szCs w:val="28"/>
        </w:rPr>
        <w:t>Питер, 2007.</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13.  Лещенко М.И. Основы лизинга: Учеб</w:t>
      </w:r>
      <w:proofErr w:type="gramStart"/>
      <w:r w:rsidRPr="007B7D1F">
        <w:rPr>
          <w:rFonts w:ascii="Times New Roman" w:hAnsi="Times New Roman" w:cs="Times New Roman"/>
          <w:sz w:val="28"/>
          <w:szCs w:val="28"/>
        </w:rPr>
        <w:t>.</w:t>
      </w:r>
      <w:proofErr w:type="gramEnd"/>
      <w:r w:rsidRPr="007B7D1F">
        <w:rPr>
          <w:rFonts w:ascii="Times New Roman" w:hAnsi="Times New Roman" w:cs="Times New Roman"/>
          <w:sz w:val="28"/>
          <w:szCs w:val="28"/>
        </w:rPr>
        <w:t xml:space="preserve"> </w:t>
      </w:r>
      <w:proofErr w:type="gramStart"/>
      <w:r w:rsidRPr="007B7D1F">
        <w:rPr>
          <w:rFonts w:ascii="Times New Roman" w:hAnsi="Times New Roman" w:cs="Times New Roman"/>
          <w:sz w:val="28"/>
          <w:szCs w:val="28"/>
        </w:rPr>
        <w:t>п</w:t>
      </w:r>
      <w:proofErr w:type="gramEnd"/>
      <w:r w:rsidRPr="007B7D1F">
        <w:rPr>
          <w:rFonts w:ascii="Times New Roman" w:hAnsi="Times New Roman" w:cs="Times New Roman"/>
          <w:sz w:val="28"/>
          <w:szCs w:val="28"/>
        </w:rPr>
        <w:t>особие - М.: Финансы и статистика, 2008. -334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lastRenderedPageBreak/>
        <w:t>14.  Лукин Е.В. Лизинг: бухгалтерский учет и налогообложение//Горячая линия бухгалтера. - 2006. - № 8. – с. 24-29.</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15.  Муфтиев Г.Г., </w:t>
      </w:r>
      <w:proofErr w:type="spellStart"/>
      <w:r w:rsidRPr="007B7D1F">
        <w:rPr>
          <w:rFonts w:ascii="Times New Roman" w:hAnsi="Times New Roman" w:cs="Times New Roman"/>
          <w:sz w:val="28"/>
          <w:szCs w:val="28"/>
        </w:rPr>
        <w:t>Галиаскаров</w:t>
      </w:r>
      <w:proofErr w:type="spellEnd"/>
      <w:r w:rsidRPr="007B7D1F">
        <w:rPr>
          <w:rFonts w:ascii="Times New Roman" w:hAnsi="Times New Roman" w:cs="Times New Roman"/>
          <w:sz w:val="28"/>
          <w:szCs w:val="28"/>
        </w:rPr>
        <w:t xml:space="preserve"> Ф.М.: Теоретические основы финансового менеджмента: Учебное пособие. – Уфа: УИ РГТЭУ, 2007.</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16.  Симонова М.Н. Аренда. Лизинг. Прокат </w:t>
      </w:r>
      <w:proofErr w:type="gramStart"/>
      <w:r w:rsidRPr="007B7D1F">
        <w:rPr>
          <w:rFonts w:ascii="Times New Roman" w:hAnsi="Times New Roman" w:cs="Times New Roman"/>
          <w:sz w:val="28"/>
          <w:szCs w:val="28"/>
        </w:rPr>
        <w:t>-М</w:t>
      </w:r>
      <w:proofErr w:type="gramEnd"/>
      <w:r w:rsidRPr="007B7D1F">
        <w:rPr>
          <w:rFonts w:ascii="Times New Roman" w:hAnsi="Times New Roman" w:cs="Times New Roman"/>
          <w:sz w:val="28"/>
          <w:szCs w:val="28"/>
        </w:rPr>
        <w:t xml:space="preserve">.: </w:t>
      </w:r>
      <w:proofErr w:type="spellStart"/>
      <w:r w:rsidRPr="007B7D1F">
        <w:rPr>
          <w:rFonts w:ascii="Times New Roman" w:hAnsi="Times New Roman" w:cs="Times New Roman"/>
          <w:sz w:val="28"/>
          <w:szCs w:val="28"/>
        </w:rPr>
        <w:t>Издат</w:t>
      </w:r>
      <w:proofErr w:type="spellEnd"/>
      <w:r w:rsidRPr="007B7D1F">
        <w:rPr>
          <w:rFonts w:ascii="Times New Roman" w:hAnsi="Times New Roman" w:cs="Times New Roman"/>
          <w:sz w:val="28"/>
          <w:szCs w:val="28"/>
        </w:rPr>
        <w:t>. -</w:t>
      </w:r>
      <w:proofErr w:type="spellStart"/>
      <w:r w:rsidRPr="007B7D1F">
        <w:rPr>
          <w:rFonts w:ascii="Times New Roman" w:hAnsi="Times New Roman" w:cs="Times New Roman"/>
          <w:sz w:val="28"/>
          <w:szCs w:val="28"/>
        </w:rPr>
        <w:t>консультац</w:t>
      </w:r>
      <w:proofErr w:type="spellEnd"/>
      <w:r w:rsidRPr="007B7D1F">
        <w:rPr>
          <w:rFonts w:ascii="Times New Roman" w:hAnsi="Times New Roman" w:cs="Times New Roman"/>
          <w:sz w:val="28"/>
          <w:szCs w:val="28"/>
        </w:rPr>
        <w:t>. компания "Статус-Кво", 2007. -204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17.  </w:t>
      </w:r>
      <w:proofErr w:type="spellStart"/>
      <w:r w:rsidRPr="007B7D1F">
        <w:rPr>
          <w:rFonts w:ascii="Times New Roman" w:hAnsi="Times New Roman" w:cs="Times New Roman"/>
          <w:sz w:val="28"/>
          <w:szCs w:val="28"/>
        </w:rPr>
        <w:t>Трушкевич</w:t>
      </w:r>
      <w:proofErr w:type="spellEnd"/>
      <w:r w:rsidRPr="007B7D1F">
        <w:rPr>
          <w:rFonts w:ascii="Times New Roman" w:hAnsi="Times New Roman" w:cs="Times New Roman"/>
          <w:sz w:val="28"/>
          <w:szCs w:val="28"/>
        </w:rPr>
        <w:t xml:space="preserve"> Е.В., </w:t>
      </w:r>
      <w:proofErr w:type="spellStart"/>
      <w:r w:rsidRPr="007B7D1F">
        <w:rPr>
          <w:rFonts w:ascii="Times New Roman" w:hAnsi="Times New Roman" w:cs="Times New Roman"/>
          <w:sz w:val="28"/>
          <w:szCs w:val="28"/>
        </w:rPr>
        <w:t>Трушкевич</w:t>
      </w:r>
      <w:proofErr w:type="spellEnd"/>
      <w:r w:rsidRPr="007B7D1F">
        <w:rPr>
          <w:rFonts w:ascii="Times New Roman" w:hAnsi="Times New Roman" w:cs="Times New Roman"/>
          <w:sz w:val="28"/>
          <w:szCs w:val="28"/>
        </w:rPr>
        <w:t xml:space="preserve"> СВ. Лизинг: учебное пособие. - </w:t>
      </w:r>
      <w:proofErr w:type="spellStart"/>
      <w:r w:rsidRPr="007B7D1F">
        <w:rPr>
          <w:rFonts w:ascii="Times New Roman" w:hAnsi="Times New Roman" w:cs="Times New Roman"/>
          <w:sz w:val="28"/>
          <w:szCs w:val="28"/>
        </w:rPr>
        <w:t>Мн</w:t>
      </w:r>
      <w:proofErr w:type="spellEnd"/>
      <w:r w:rsidRPr="007B7D1F">
        <w:rPr>
          <w:rFonts w:ascii="Times New Roman" w:hAnsi="Times New Roman" w:cs="Times New Roman"/>
          <w:sz w:val="28"/>
          <w:szCs w:val="28"/>
        </w:rPr>
        <w:t xml:space="preserve">: </w:t>
      </w:r>
      <w:proofErr w:type="spellStart"/>
      <w:r w:rsidRPr="007B7D1F">
        <w:rPr>
          <w:rFonts w:ascii="Times New Roman" w:hAnsi="Times New Roman" w:cs="Times New Roman"/>
          <w:sz w:val="28"/>
          <w:szCs w:val="28"/>
        </w:rPr>
        <w:t>Амалфея</w:t>
      </w:r>
      <w:proofErr w:type="spellEnd"/>
      <w:r w:rsidRPr="007B7D1F">
        <w:rPr>
          <w:rFonts w:ascii="Times New Roman" w:hAnsi="Times New Roman" w:cs="Times New Roman"/>
          <w:sz w:val="28"/>
          <w:szCs w:val="28"/>
        </w:rPr>
        <w:t>, 2009. -224 с.</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18.  </w:t>
      </w:r>
      <w:proofErr w:type="spellStart"/>
      <w:r w:rsidRPr="007B7D1F">
        <w:rPr>
          <w:rFonts w:ascii="Times New Roman" w:hAnsi="Times New Roman" w:cs="Times New Roman"/>
          <w:sz w:val="28"/>
          <w:szCs w:val="28"/>
        </w:rPr>
        <w:t>Шабашев</w:t>
      </w:r>
      <w:proofErr w:type="spellEnd"/>
      <w:r w:rsidRPr="007B7D1F">
        <w:rPr>
          <w:rFonts w:ascii="Times New Roman" w:hAnsi="Times New Roman" w:cs="Times New Roman"/>
          <w:sz w:val="28"/>
          <w:szCs w:val="28"/>
        </w:rPr>
        <w:t xml:space="preserve"> В.А. Лизинг: основы теории и практики. Учебное пособие – М.: Издательство: </w:t>
      </w:r>
      <w:proofErr w:type="spellStart"/>
      <w:r w:rsidRPr="007B7D1F">
        <w:rPr>
          <w:rFonts w:ascii="Times New Roman" w:hAnsi="Times New Roman" w:cs="Times New Roman"/>
          <w:sz w:val="28"/>
          <w:szCs w:val="28"/>
        </w:rPr>
        <w:t>КноРус</w:t>
      </w:r>
      <w:proofErr w:type="spellEnd"/>
      <w:r w:rsidRPr="007B7D1F">
        <w:rPr>
          <w:rFonts w:ascii="Times New Roman" w:hAnsi="Times New Roman" w:cs="Times New Roman"/>
          <w:sz w:val="28"/>
          <w:szCs w:val="28"/>
        </w:rPr>
        <w:t>, 2007.</w:t>
      </w:r>
    </w:p>
    <w:p w:rsidR="007B7D1F"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19.  Шеленков В. М. Учет лизинговых операций и анализ их эффективности: Учебник. – М., 2008. - 280 с.</w:t>
      </w:r>
    </w:p>
    <w:p w:rsidR="00680B7E" w:rsidRPr="007B7D1F" w:rsidRDefault="007B7D1F" w:rsidP="007B7D1F">
      <w:pPr>
        <w:spacing w:after="0" w:line="360" w:lineRule="auto"/>
        <w:jc w:val="both"/>
        <w:rPr>
          <w:rFonts w:ascii="Times New Roman" w:hAnsi="Times New Roman" w:cs="Times New Roman"/>
          <w:sz w:val="28"/>
          <w:szCs w:val="28"/>
        </w:rPr>
      </w:pPr>
      <w:r w:rsidRPr="007B7D1F">
        <w:rPr>
          <w:rFonts w:ascii="Times New Roman" w:hAnsi="Times New Roman" w:cs="Times New Roman"/>
          <w:sz w:val="28"/>
          <w:szCs w:val="28"/>
        </w:rPr>
        <w:t xml:space="preserve">20.  Харитонова Ю.С. Договор лизинга. - М.: </w:t>
      </w:r>
      <w:proofErr w:type="spellStart"/>
      <w:r w:rsidRPr="007B7D1F">
        <w:rPr>
          <w:rFonts w:ascii="Times New Roman" w:hAnsi="Times New Roman" w:cs="Times New Roman"/>
          <w:sz w:val="28"/>
          <w:szCs w:val="28"/>
        </w:rPr>
        <w:t>Юрайт</w:t>
      </w:r>
      <w:proofErr w:type="spellEnd"/>
      <w:r w:rsidRPr="007B7D1F">
        <w:rPr>
          <w:rFonts w:ascii="Times New Roman" w:hAnsi="Times New Roman" w:cs="Times New Roman"/>
          <w:sz w:val="28"/>
          <w:szCs w:val="28"/>
        </w:rPr>
        <w:t>-М, 2008. - 224 с.</w:t>
      </w:r>
    </w:p>
    <w:sectPr w:rsidR="00680B7E" w:rsidRPr="007B7D1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FB2" w:rsidRDefault="00147FB2" w:rsidP="00BB76A6">
      <w:pPr>
        <w:spacing w:after="0" w:line="240" w:lineRule="auto"/>
      </w:pPr>
      <w:r>
        <w:separator/>
      </w:r>
    </w:p>
  </w:endnote>
  <w:endnote w:type="continuationSeparator" w:id="0">
    <w:p w:rsidR="00147FB2" w:rsidRDefault="00147FB2" w:rsidP="00BB7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B7E" w:rsidRDefault="00680B7E" w:rsidP="002C0AE1">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26</w:t>
    </w:r>
    <w:r>
      <w:rPr>
        <w:rStyle w:val="a9"/>
      </w:rPr>
      <w:fldChar w:fldCharType="end"/>
    </w:r>
  </w:p>
  <w:p w:rsidR="00680B7E" w:rsidRDefault="00680B7E" w:rsidP="002C0A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1553442"/>
      <w:docPartObj>
        <w:docPartGallery w:val="Page Numbers (Bottom of Page)"/>
        <w:docPartUnique/>
      </w:docPartObj>
    </w:sdtPr>
    <w:sdtContent>
      <w:p w:rsidR="00BB76A6" w:rsidRDefault="00BB76A6">
        <w:pPr>
          <w:pStyle w:val="a7"/>
          <w:jc w:val="center"/>
        </w:pPr>
        <w:r>
          <w:fldChar w:fldCharType="begin"/>
        </w:r>
        <w:r>
          <w:instrText>PAGE   \* MERGEFORMAT</w:instrText>
        </w:r>
        <w:r>
          <w:fldChar w:fldCharType="separate"/>
        </w:r>
        <w:r w:rsidR="00E013E4">
          <w:rPr>
            <w:noProof/>
          </w:rPr>
          <w:t>5</w:t>
        </w:r>
        <w:r>
          <w:fldChar w:fldCharType="end"/>
        </w:r>
      </w:p>
    </w:sdtContent>
  </w:sdt>
  <w:p w:rsidR="00680B7E" w:rsidRDefault="00680B7E" w:rsidP="002C0AE1">
    <w:pPr>
      <w:pStyle w:val="a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2217915"/>
      <w:docPartObj>
        <w:docPartGallery w:val="Page Numbers (Bottom of Page)"/>
        <w:docPartUnique/>
      </w:docPartObj>
    </w:sdtPr>
    <w:sdtContent>
      <w:p w:rsidR="00BB76A6" w:rsidRDefault="00BB76A6">
        <w:pPr>
          <w:pStyle w:val="a7"/>
          <w:jc w:val="center"/>
        </w:pPr>
        <w:r>
          <w:fldChar w:fldCharType="begin"/>
        </w:r>
        <w:r>
          <w:instrText>PAGE   \* MERGEFORMAT</w:instrText>
        </w:r>
        <w:r>
          <w:fldChar w:fldCharType="separate"/>
        </w:r>
        <w:r>
          <w:rPr>
            <w:noProof/>
          </w:rPr>
          <w:t>3</w:t>
        </w:r>
        <w:r>
          <w:fldChar w:fldCharType="end"/>
        </w:r>
      </w:p>
    </w:sdtContent>
  </w:sdt>
  <w:p w:rsidR="00BB76A6" w:rsidRDefault="00BB76A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FB2" w:rsidRDefault="00147FB2" w:rsidP="00BB76A6">
      <w:pPr>
        <w:spacing w:after="0" w:line="240" w:lineRule="auto"/>
      </w:pPr>
      <w:r>
        <w:separator/>
      </w:r>
    </w:p>
  </w:footnote>
  <w:footnote w:type="continuationSeparator" w:id="0">
    <w:p w:rsidR="00147FB2" w:rsidRDefault="00147FB2" w:rsidP="00BB76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6654"/>
    <w:multiLevelType w:val="hybridMultilevel"/>
    <w:tmpl w:val="F0A46572"/>
    <w:lvl w:ilvl="0" w:tplc="0419000F">
      <w:start w:val="1"/>
      <w:numFmt w:val="decimal"/>
      <w:lvlText w:val="%1."/>
      <w:lvlJc w:val="left"/>
      <w:pPr>
        <w:tabs>
          <w:tab w:val="num" w:pos="795"/>
        </w:tabs>
        <w:ind w:left="795" w:hanging="360"/>
      </w:p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
    <w:nsid w:val="096223CB"/>
    <w:multiLevelType w:val="hybridMultilevel"/>
    <w:tmpl w:val="A454B4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9A83499"/>
    <w:multiLevelType w:val="multilevel"/>
    <w:tmpl w:val="627808C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3">
    <w:nsid w:val="0EA57E73"/>
    <w:multiLevelType w:val="hybridMultilevel"/>
    <w:tmpl w:val="44F6F2C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39D1CA3"/>
    <w:multiLevelType w:val="multilevel"/>
    <w:tmpl w:val="C26AFAE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48B3EF9"/>
    <w:multiLevelType w:val="hybridMultilevel"/>
    <w:tmpl w:val="39C00730"/>
    <w:lvl w:ilvl="0" w:tplc="0419000F">
      <w:start w:val="1"/>
      <w:numFmt w:val="decimal"/>
      <w:lvlText w:val="%1."/>
      <w:lvlJc w:val="left"/>
      <w:pPr>
        <w:tabs>
          <w:tab w:val="num" w:pos="870"/>
        </w:tabs>
        <w:ind w:left="870" w:hanging="360"/>
      </w:p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6405276"/>
    <w:multiLevelType w:val="multilevel"/>
    <w:tmpl w:val="9D740248"/>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8E66CCE"/>
    <w:multiLevelType w:val="hybridMultilevel"/>
    <w:tmpl w:val="EFF05A7C"/>
    <w:lvl w:ilvl="0" w:tplc="0419000F">
      <w:start w:val="1"/>
      <w:numFmt w:val="decimal"/>
      <w:lvlText w:val="%1."/>
      <w:lvlJc w:val="left"/>
      <w:pPr>
        <w:tabs>
          <w:tab w:val="num" w:pos="795"/>
        </w:tabs>
        <w:ind w:left="795" w:hanging="360"/>
      </w:p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8">
    <w:nsid w:val="1B3C7CE4"/>
    <w:multiLevelType w:val="hybridMultilevel"/>
    <w:tmpl w:val="C0703D62"/>
    <w:lvl w:ilvl="0" w:tplc="6764FA9A">
      <w:start w:val="1"/>
      <w:numFmt w:val="decimal"/>
      <w:lvlText w:val="%1."/>
      <w:lvlJc w:val="left"/>
      <w:pPr>
        <w:tabs>
          <w:tab w:val="num" w:pos="795"/>
        </w:tabs>
        <w:ind w:left="795" w:hanging="360"/>
      </w:pPr>
    </w:lvl>
    <w:lvl w:ilvl="1" w:tplc="A3AEB748">
      <w:numFmt w:val="none"/>
      <w:lvlText w:val=""/>
      <w:lvlJc w:val="left"/>
      <w:pPr>
        <w:tabs>
          <w:tab w:val="num" w:pos="360"/>
        </w:tabs>
      </w:pPr>
    </w:lvl>
    <w:lvl w:ilvl="2" w:tplc="BE24EE4A">
      <w:numFmt w:val="none"/>
      <w:lvlText w:val=""/>
      <w:lvlJc w:val="left"/>
      <w:pPr>
        <w:tabs>
          <w:tab w:val="num" w:pos="360"/>
        </w:tabs>
      </w:pPr>
    </w:lvl>
    <w:lvl w:ilvl="3" w:tplc="2370E54A">
      <w:numFmt w:val="none"/>
      <w:lvlText w:val=""/>
      <w:lvlJc w:val="left"/>
      <w:pPr>
        <w:tabs>
          <w:tab w:val="num" w:pos="360"/>
        </w:tabs>
      </w:pPr>
    </w:lvl>
    <w:lvl w:ilvl="4" w:tplc="069E5D44">
      <w:numFmt w:val="none"/>
      <w:lvlText w:val=""/>
      <w:lvlJc w:val="left"/>
      <w:pPr>
        <w:tabs>
          <w:tab w:val="num" w:pos="360"/>
        </w:tabs>
      </w:pPr>
    </w:lvl>
    <w:lvl w:ilvl="5" w:tplc="84565AB8">
      <w:numFmt w:val="none"/>
      <w:lvlText w:val=""/>
      <w:lvlJc w:val="left"/>
      <w:pPr>
        <w:tabs>
          <w:tab w:val="num" w:pos="360"/>
        </w:tabs>
      </w:pPr>
    </w:lvl>
    <w:lvl w:ilvl="6" w:tplc="E00838B8">
      <w:numFmt w:val="none"/>
      <w:lvlText w:val=""/>
      <w:lvlJc w:val="left"/>
      <w:pPr>
        <w:tabs>
          <w:tab w:val="num" w:pos="360"/>
        </w:tabs>
      </w:pPr>
    </w:lvl>
    <w:lvl w:ilvl="7" w:tplc="698CAA34">
      <w:numFmt w:val="none"/>
      <w:lvlText w:val=""/>
      <w:lvlJc w:val="left"/>
      <w:pPr>
        <w:tabs>
          <w:tab w:val="num" w:pos="360"/>
        </w:tabs>
      </w:pPr>
    </w:lvl>
    <w:lvl w:ilvl="8" w:tplc="1306524C">
      <w:numFmt w:val="none"/>
      <w:lvlText w:val=""/>
      <w:lvlJc w:val="left"/>
      <w:pPr>
        <w:tabs>
          <w:tab w:val="num" w:pos="360"/>
        </w:tabs>
      </w:pPr>
    </w:lvl>
  </w:abstractNum>
  <w:abstractNum w:abstractNumId="9">
    <w:nsid w:val="214876C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2E9E25B8"/>
    <w:multiLevelType w:val="hybridMultilevel"/>
    <w:tmpl w:val="989619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EE537A5"/>
    <w:multiLevelType w:val="multilevel"/>
    <w:tmpl w:val="CD06E98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12">
    <w:nsid w:val="2EF11F62"/>
    <w:multiLevelType w:val="hybridMultilevel"/>
    <w:tmpl w:val="4DA2D5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01D143E"/>
    <w:multiLevelType w:val="hybridMultilevel"/>
    <w:tmpl w:val="7D3276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1235AC6"/>
    <w:multiLevelType w:val="hybridMultilevel"/>
    <w:tmpl w:val="4CB2B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7D42DD"/>
    <w:multiLevelType w:val="multilevel"/>
    <w:tmpl w:val="99DE7D3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6994556"/>
    <w:multiLevelType w:val="hybridMultilevel"/>
    <w:tmpl w:val="5776C3E0"/>
    <w:lvl w:ilvl="0" w:tplc="CB94640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nsid w:val="37F73AC1"/>
    <w:multiLevelType w:val="multilevel"/>
    <w:tmpl w:val="CD06E98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18">
    <w:nsid w:val="3AB31765"/>
    <w:multiLevelType w:val="hybridMultilevel"/>
    <w:tmpl w:val="5F501EF2"/>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9">
    <w:nsid w:val="3B944A1C"/>
    <w:multiLevelType w:val="hybridMultilevel"/>
    <w:tmpl w:val="ACFA633C"/>
    <w:lvl w:ilvl="0" w:tplc="1282519C">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0">
    <w:nsid w:val="420F03B4"/>
    <w:multiLevelType w:val="hybridMultilevel"/>
    <w:tmpl w:val="EC168900"/>
    <w:lvl w:ilvl="0" w:tplc="4EF6AD40">
      <w:start w:val="1"/>
      <w:numFmt w:val="decimal"/>
      <w:lvlText w:val="%1."/>
      <w:lvlJc w:val="left"/>
      <w:pPr>
        <w:tabs>
          <w:tab w:val="num" w:pos="795"/>
        </w:tabs>
        <w:ind w:left="795" w:hanging="360"/>
      </w:pPr>
    </w:lvl>
    <w:lvl w:ilvl="1" w:tplc="E0363034">
      <w:numFmt w:val="none"/>
      <w:lvlText w:val=""/>
      <w:lvlJc w:val="left"/>
      <w:pPr>
        <w:tabs>
          <w:tab w:val="num" w:pos="360"/>
        </w:tabs>
      </w:pPr>
    </w:lvl>
    <w:lvl w:ilvl="2" w:tplc="80D00C7C">
      <w:numFmt w:val="none"/>
      <w:lvlText w:val=""/>
      <w:lvlJc w:val="left"/>
      <w:pPr>
        <w:tabs>
          <w:tab w:val="num" w:pos="360"/>
        </w:tabs>
      </w:pPr>
    </w:lvl>
    <w:lvl w:ilvl="3" w:tplc="4E3264B8">
      <w:numFmt w:val="none"/>
      <w:lvlText w:val=""/>
      <w:lvlJc w:val="left"/>
      <w:pPr>
        <w:tabs>
          <w:tab w:val="num" w:pos="360"/>
        </w:tabs>
      </w:pPr>
    </w:lvl>
    <w:lvl w:ilvl="4" w:tplc="5A9464B2">
      <w:numFmt w:val="none"/>
      <w:lvlText w:val=""/>
      <w:lvlJc w:val="left"/>
      <w:pPr>
        <w:tabs>
          <w:tab w:val="num" w:pos="360"/>
        </w:tabs>
      </w:pPr>
    </w:lvl>
    <w:lvl w:ilvl="5" w:tplc="809A0634">
      <w:numFmt w:val="none"/>
      <w:lvlText w:val=""/>
      <w:lvlJc w:val="left"/>
      <w:pPr>
        <w:tabs>
          <w:tab w:val="num" w:pos="360"/>
        </w:tabs>
      </w:pPr>
    </w:lvl>
    <w:lvl w:ilvl="6" w:tplc="38CC74DA">
      <w:numFmt w:val="none"/>
      <w:lvlText w:val=""/>
      <w:lvlJc w:val="left"/>
      <w:pPr>
        <w:tabs>
          <w:tab w:val="num" w:pos="360"/>
        </w:tabs>
      </w:pPr>
    </w:lvl>
    <w:lvl w:ilvl="7" w:tplc="322655D6">
      <w:numFmt w:val="none"/>
      <w:lvlText w:val=""/>
      <w:lvlJc w:val="left"/>
      <w:pPr>
        <w:tabs>
          <w:tab w:val="num" w:pos="360"/>
        </w:tabs>
      </w:pPr>
    </w:lvl>
    <w:lvl w:ilvl="8" w:tplc="50C87350">
      <w:numFmt w:val="none"/>
      <w:lvlText w:val=""/>
      <w:lvlJc w:val="left"/>
      <w:pPr>
        <w:tabs>
          <w:tab w:val="num" w:pos="360"/>
        </w:tabs>
      </w:pPr>
    </w:lvl>
  </w:abstractNum>
  <w:abstractNum w:abstractNumId="21">
    <w:nsid w:val="43CA4F5F"/>
    <w:multiLevelType w:val="hybridMultilevel"/>
    <w:tmpl w:val="5C7A52A2"/>
    <w:lvl w:ilvl="0" w:tplc="1282519C">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46671012"/>
    <w:multiLevelType w:val="hybridMultilevel"/>
    <w:tmpl w:val="6B761F1C"/>
    <w:lvl w:ilvl="0" w:tplc="1282519C">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10"/>
        </w:tabs>
        <w:ind w:left="2310" w:hanging="360"/>
      </w:pPr>
      <w:rPr>
        <w:rFonts w:ascii="Courier New" w:hAnsi="Courier New" w:cs="Courier New" w:hint="default"/>
      </w:rPr>
    </w:lvl>
    <w:lvl w:ilvl="2" w:tplc="04190005" w:tentative="1">
      <w:start w:val="1"/>
      <w:numFmt w:val="bullet"/>
      <w:lvlText w:val=""/>
      <w:lvlJc w:val="left"/>
      <w:pPr>
        <w:tabs>
          <w:tab w:val="num" w:pos="3030"/>
        </w:tabs>
        <w:ind w:left="3030" w:hanging="360"/>
      </w:pPr>
      <w:rPr>
        <w:rFonts w:ascii="Wingdings" w:hAnsi="Wingdings" w:hint="default"/>
      </w:rPr>
    </w:lvl>
    <w:lvl w:ilvl="3" w:tplc="04190001" w:tentative="1">
      <w:start w:val="1"/>
      <w:numFmt w:val="bullet"/>
      <w:lvlText w:val=""/>
      <w:lvlJc w:val="left"/>
      <w:pPr>
        <w:tabs>
          <w:tab w:val="num" w:pos="3750"/>
        </w:tabs>
        <w:ind w:left="3750" w:hanging="360"/>
      </w:pPr>
      <w:rPr>
        <w:rFonts w:ascii="Symbol" w:hAnsi="Symbol" w:hint="default"/>
      </w:rPr>
    </w:lvl>
    <w:lvl w:ilvl="4" w:tplc="04190003" w:tentative="1">
      <w:start w:val="1"/>
      <w:numFmt w:val="bullet"/>
      <w:lvlText w:val="o"/>
      <w:lvlJc w:val="left"/>
      <w:pPr>
        <w:tabs>
          <w:tab w:val="num" w:pos="4470"/>
        </w:tabs>
        <w:ind w:left="4470" w:hanging="360"/>
      </w:pPr>
      <w:rPr>
        <w:rFonts w:ascii="Courier New" w:hAnsi="Courier New" w:cs="Courier New" w:hint="default"/>
      </w:rPr>
    </w:lvl>
    <w:lvl w:ilvl="5" w:tplc="04190005" w:tentative="1">
      <w:start w:val="1"/>
      <w:numFmt w:val="bullet"/>
      <w:lvlText w:val=""/>
      <w:lvlJc w:val="left"/>
      <w:pPr>
        <w:tabs>
          <w:tab w:val="num" w:pos="5190"/>
        </w:tabs>
        <w:ind w:left="5190" w:hanging="360"/>
      </w:pPr>
      <w:rPr>
        <w:rFonts w:ascii="Wingdings" w:hAnsi="Wingdings" w:hint="default"/>
      </w:rPr>
    </w:lvl>
    <w:lvl w:ilvl="6" w:tplc="04190001" w:tentative="1">
      <w:start w:val="1"/>
      <w:numFmt w:val="bullet"/>
      <w:lvlText w:val=""/>
      <w:lvlJc w:val="left"/>
      <w:pPr>
        <w:tabs>
          <w:tab w:val="num" w:pos="5910"/>
        </w:tabs>
        <w:ind w:left="5910" w:hanging="360"/>
      </w:pPr>
      <w:rPr>
        <w:rFonts w:ascii="Symbol" w:hAnsi="Symbol" w:hint="default"/>
      </w:rPr>
    </w:lvl>
    <w:lvl w:ilvl="7" w:tplc="04190003" w:tentative="1">
      <w:start w:val="1"/>
      <w:numFmt w:val="bullet"/>
      <w:lvlText w:val="o"/>
      <w:lvlJc w:val="left"/>
      <w:pPr>
        <w:tabs>
          <w:tab w:val="num" w:pos="6630"/>
        </w:tabs>
        <w:ind w:left="6630" w:hanging="360"/>
      </w:pPr>
      <w:rPr>
        <w:rFonts w:ascii="Courier New" w:hAnsi="Courier New" w:cs="Courier New" w:hint="default"/>
      </w:rPr>
    </w:lvl>
    <w:lvl w:ilvl="8" w:tplc="04190005" w:tentative="1">
      <w:start w:val="1"/>
      <w:numFmt w:val="bullet"/>
      <w:lvlText w:val=""/>
      <w:lvlJc w:val="left"/>
      <w:pPr>
        <w:tabs>
          <w:tab w:val="num" w:pos="7350"/>
        </w:tabs>
        <w:ind w:left="7350" w:hanging="360"/>
      </w:pPr>
      <w:rPr>
        <w:rFonts w:ascii="Wingdings" w:hAnsi="Wingdings" w:hint="default"/>
      </w:rPr>
    </w:lvl>
  </w:abstractNum>
  <w:abstractNum w:abstractNumId="23">
    <w:nsid w:val="4C174931"/>
    <w:multiLevelType w:val="hybridMultilevel"/>
    <w:tmpl w:val="893EB316"/>
    <w:lvl w:ilvl="0" w:tplc="D36C6434">
      <w:start w:val="1"/>
      <w:numFmt w:val="decimal"/>
      <w:lvlText w:val="%1."/>
      <w:lvlJc w:val="left"/>
      <w:pPr>
        <w:tabs>
          <w:tab w:val="num" w:pos="795"/>
        </w:tabs>
        <w:ind w:left="795" w:hanging="360"/>
      </w:pPr>
    </w:lvl>
    <w:lvl w:ilvl="1" w:tplc="8FD09958">
      <w:numFmt w:val="none"/>
      <w:lvlText w:val=""/>
      <w:lvlJc w:val="left"/>
      <w:pPr>
        <w:tabs>
          <w:tab w:val="num" w:pos="360"/>
        </w:tabs>
      </w:pPr>
    </w:lvl>
    <w:lvl w:ilvl="2" w:tplc="4B8CCC38">
      <w:numFmt w:val="none"/>
      <w:lvlText w:val=""/>
      <w:lvlJc w:val="left"/>
      <w:pPr>
        <w:tabs>
          <w:tab w:val="num" w:pos="360"/>
        </w:tabs>
      </w:pPr>
    </w:lvl>
    <w:lvl w:ilvl="3" w:tplc="F48E8654">
      <w:numFmt w:val="none"/>
      <w:lvlText w:val=""/>
      <w:lvlJc w:val="left"/>
      <w:pPr>
        <w:tabs>
          <w:tab w:val="num" w:pos="360"/>
        </w:tabs>
      </w:pPr>
    </w:lvl>
    <w:lvl w:ilvl="4" w:tplc="D59A17FC">
      <w:numFmt w:val="none"/>
      <w:lvlText w:val=""/>
      <w:lvlJc w:val="left"/>
      <w:pPr>
        <w:tabs>
          <w:tab w:val="num" w:pos="360"/>
        </w:tabs>
      </w:pPr>
    </w:lvl>
    <w:lvl w:ilvl="5" w:tplc="65968DFC">
      <w:numFmt w:val="none"/>
      <w:lvlText w:val=""/>
      <w:lvlJc w:val="left"/>
      <w:pPr>
        <w:tabs>
          <w:tab w:val="num" w:pos="360"/>
        </w:tabs>
      </w:pPr>
    </w:lvl>
    <w:lvl w:ilvl="6" w:tplc="8B5CAF60">
      <w:numFmt w:val="none"/>
      <w:lvlText w:val=""/>
      <w:lvlJc w:val="left"/>
      <w:pPr>
        <w:tabs>
          <w:tab w:val="num" w:pos="360"/>
        </w:tabs>
      </w:pPr>
    </w:lvl>
    <w:lvl w:ilvl="7" w:tplc="7F5EB922">
      <w:numFmt w:val="none"/>
      <w:lvlText w:val=""/>
      <w:lvlJc w:val="left"/>
      <w:pPr>
        <w:tabs>
          <w:tab w:val="num" w:pos="360"/>
        </w:tabs>
      </w:pPr>
    </w:lvl>
    <w:lvl w:ilvl="8" w:tplc="0416249E">
      <w:numFmt w:val="none"/>
      <w:lvlText w:val=""/>
      <w:lvlJc w:val="left"/>
      <w:pPr>
        <w:tabs>
          <w:tab w:val="num" w:pos="360"/>
        </w:tabs>
      </w:pPr>
    </w:lvl>
  </w:abstractNum>
  <w:abstractNum w:abstractNumId="24">
    <w:nsid w:val="4F750CA7"/>
    <w:multiLevelType w:val="hybridMultilevel"/>
    <w:tmpl w:val="2C38CC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030025"/>
    <w:multiLevelType w:val="hybridMultilevel"/>
    <w:tmpl w:val="7458E7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A4435A8"/>
    <w:multiLevelType w:val="hybridMultilevel"/>
    <w:tmpl w:val="4860D7F0"/>
    <w:lvl w:ilvl="0" w:tplc="04190001">
      <w:start w:val="1"/>
      <w:numFmt w:val="bullet"/>
      <w:lvlText w:val=""/>
      <w:lvlJc w:val="left"/>
      <w:pPr>
        <w:ind w:left="842" w:hanging="360"/>
      </w:pPr>
      <w:rPr>
        <w:rFonts w:ascii="Symbol" w:hAnsi="Symbol" w:hint="default"/>
      </w:rPr>
    </w:lvl>
    <w:lvl w:ilvl="1" w:tplc="04190003">
      <w:start w:val="1"/>
      <w:numFmt w:val="bullet"/>
      <w:lvlText w:val="o"/>
      <w:lvlJc w:val="left"/>
      <w:pPr>
        <w:ind w:left="1562" w:hanging="360"/>
      </w:pPr>
      <w:rPr>
        <w:rFonts w:ascii="Courier New" w:hAnsi="Courier New" w:cs="Courier New" w:hint="default"/>
      </w:rPr>
    </w:lvl>
    <w:lvl w:ilvl="2" w:tplc="04190005">
      <w:start w:val="1"/>
      <w:numFmt w:val="bullet"/>
      <w:lvlText w:val=""/>
      <w:lvlJc w:val="left"/>
      <w:pPr>
        <w:ind w:left="2282" w:hanging="360"/>
      </w:pPr>
      <w:rPr>
        <w:rFonts w:ascii="Wingdings" w:hAnsi="Wingdings" w:hint="default"/>
      </w:rPr>
    </w:lvl>
    <w:lvl w:ilvl="3" w:tplc="04190001">
      <w:start w:val="1"/>
      <w:numFmt w:val="bullet"/>
      <w:lvlText w:val=""/>
      <w:lvlJc w:val="left"/>
      <w:pPr>
        <w:ind w:left="3002" w:hanging="360"/>
      </w:pPr>
      <w:rPr>
        <w:rFonts w:ascii="Symbol" w:hAnsi="Symbol" w:hint="default"/>
      </w:rPr>
    </w:lvl>
    <w:lvl w:ilvl="4" w:tplc="04190003">
      <w:start w:val="1"/>
      <w:numFmt w:val="bullet"/>
      <w:lvlText w:val="o"/>
      <w:lvlJc w:val="left"/>
      <w:pPr>
        <w:ind w:left="3722" w:hanging="360"/>
      </w:pPr>
      <w:rPr>
        <w:rFonts w:ascii="Courier New" w:hAnsi="Courier New" w:cs="Courier New" w:hint="default"/>
      </w:rPr>
    </w:lvl>
    <w:lvl w:ilvl="5" w:tplc="04190005">
      <w:start w:val="1"/>
      <w:numFmt w:val="bullet"/>
      <w:lvlText w:val=""/>
      <w:lvlJc w:val="left"/>
      <w:pPr>
        <w:ind w:left="4442" w:hanging="360"/>
      </w:pPr>
      <w:rPr>
        <w:rFonts w:ascii="Wingdings" w:hAnsi="Wingdings" w:hint="default"/>
      </w:rPr>
    </w:lvl>
    <w:lvl w:ilvl="6" w:tplc="04190001">
      <w:start w:val="1"/>
      <w:numFmt w:val="bullet"/>
      <w:lvlText w:val=""/>
      <w:lvlJc w:val="left"/>
      <w:pPr>
        <w:ind w:left="5162" w:hanging="360"/>
      </w:pPr>
      <w:rPr>
        <w:rFonts w:ascii="Symbol" w:hAnsi="Symbol" w:hint="default"/>
      </w:rPr>
    </w:lvl>
    <w:lvl w:ilvl="7" w:tplc="04190003">
      <w:start w:val="1"/>
      <w:numFmt w:val="bullet"/>
      <w:lvlText w:val="o"/>
      <w:lvlJc w:val="left"/>
      <w:pPr>
        <w:ind w:left="5882" w:hanging="360"/>
      </w:pPr>
      <w:rPr>
        <w:rFonts w:ascii="Courier New" w:hAnsi="Courier New" w:cs="Courier New" w:hint="default"/>
      </w:rPr>
    </w:lvl>
    <w:lvl w:ilvl="8" w:tplc="04190005">
      <w:start w:val="1"/>
      <w:numFmt w:val="bullet"/>
      <w:lvlText w:val=""/>
      <w:lvlJc w:val="left"/>
      <w:pPr>
        <w:ind w:left="6602" w:hanging="360"/>
      </w:pPr>
      <w:rPr>
        <w:rFonts w:ascii="Wingdings" w:hAnsi="Wingdings" w:hint="default"/>
      </w:rPr>
    </w:lvl>
  </w:abstractNum>
  <w:abstractNum w:abstractNumId="27">
    <w:nsid w:val="5AC46797"/>
    <w:multiLevelType w:val="multilevel"/>
    <w:tmpl w:val="CD8050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5BF93A43"/>
    <w:multiLevelType w:val="hybridMultilevel"/>
    <w:tmpl w:val="9C828C7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D597CAB"/>
    <w:multiLevelType w:val="hybridMultilevel"/>
    <w:tmpl w:val="10145460"/>
    <w:lvl w:ilvl="0" w:tplc="0419000F">
      <w:start w:val="1"/>
      <w:numFmt w:val="decimal"/>
      <w:lvlText w:val="%1."/>
      <w:lvlJc w:val="left"/>
      <w:pPr>
        <w:tabs>
          <w:tab w:val="num" w:pos="795"/>
        </w:tabs>
        <w:ind w:left="795" w:hanging="360"/>
      </w:p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30">
    <w:nsid w:val="787F6921"/>
    <w:multiLevelType w:val="hybridMultilevel"/>
    <w:tmpl w:val="E4C4E8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E8144B"/>
    <w:multiLevelType w:val="hybridMultilevel"/>
    <w:tmpl w:val="6CBE4A7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B426B60"/>
    <w:multiLevelType w:val="hybridMultilevel"/>
    <w:tmpl w:val="491081F6"/>
    <w:lvl w:ilvl="0" w:tplc="5BBE0216">
      <w:start w:val="1"/>
      <w:numFmt w:val="decimal"/>
      <w:lvlText w:val="%1."/>
      <w:lvlJc w:val="left"/>
      <w:pPr>
        <w:tabs>
          <w:tab w:val="num" w:pos="795"/>
        </w:tabs>
        <w:ind w:left="795" w:hanging="360"/>
      </w:pPr>
    </w:lvl>
    <w:lvl w:ilvl="1" w:tplc="4142F578">
      <w:numFmt w:val="none"/>
      <w:lvlText w:val=""/>
      <w:lvlJc w:val="left"/>
      <w:pPr>
        <w:tabs>
          <w:tab w:val="num" w:pos="360"/>
        </w:tabs>
      </w:pPr>
    </w:lvl>
    <w:lvl w:ilvl="2" w:tplc="B5367BE4">
      <w:numFmt w:val="none"/>
      <w:lvlText w:val=""/>
      <w:lvlJc w:val="left"/>
      <w:pPr>
        <w:tabs>
          <w:tab w:val="num" w:pos="360"/>
        </w:tabs>
      </w:pPr>
    </w:lvl>
    <w:lvl w:ilvl="3" w:tplc="659A64AE">
      <w:numFmt w:val="none"/>
      <w:lvlText w:val=""/>
      <w:lvlJc w:val="left"/>
      <w:pPr>
        <w:tabs>
          <w:tab w:val="num" w:pos="360"/>
        </w:tabs>
      </w:pPr>
    </w:lvl>
    <w:lvl w:ilvl="4" w:tplc="04A46C26">
      <w:numFmt w:val="none"/>
      <w:lvlText w:val=""/>
      <w:lvlJc w:val="left"/>
      <w:pPr>
        <w:tabs>
          <w:tab w:val="num" w:pos="360"/>
        </w:tabs>
      </w:pPr>
    </w:lvl>
    <w:lvl w:ilvl="5" w:tplc="57F485F0">
      <w:numFmt w:val="none"/>
      <w:lvlText w:val=""/>
      <w:lvlJc w:val="left"/>
      <w:pPr>
        <w:tabs>
          <w:tab w:val="num" w:pos="360"/>
        </w:tabs>
      </w:pPr>
    </w:lvl>
    <w:lvl w:ilvl="6" w:tplc="D902D73A">
      <w:numFmt w:val="none"/>
      <w:lvlText w:val=""/>
      <w:lvlJc w:val="left"/>
      <w:pPr>
        <w:tabs>
          <w:tab w:val="num" w:pos="360"/>
        </w:tabs>
      </w:pPr>
    </w:lvl>
    <w:lvl w:ilvl="7" w:tplc="613E0DAE">
      <w:numFmt w:val="none"/>
      <w:lvlText w:val=""/>
      <w:lvlJc w:val="left"/>
      <w:pPr>
        <w:tabs>
          <w:tab w:val="num" w:pos="360"/>
        </w:tabs>
      </w:pPr>
    </w:lvl>
    <w:lvl w:ilvl="8" w:tplc="361C604E">
      <w:numFmt w:val="none"/>
      <w:lvlText w:val=""/>
      <w:lvlJc w:val="left"/>
      <w:pPr>
        <w:tabs>
          <w:tab w:val="num" w:pos="360"/>
        </w:tabs>
      </w:pPr>
    </w:lvl>
  </w:abstractNum>
  <w:abstractNum w:abstractNumId="33">
    <w:nsid w:val="7C0B162C"/>
    <w:multiLevelType w:val="hybridMultilevel"/>
    <w:tmpl w:val="7B201D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1"/>
  </w:num>
  <w:num w:numId="4">
    <w:abstractNumId w:val="19"/>
  </w:num>
  <w:num w:numId="5">
    <w:abstractNumId w:val="18"/>
  </w:num>
  <w:num w:numId="6">
    <w:abstractNumId w:val="30"/>
  </w:num>
  <w:num w:numId="7">
    <w:abstractNumId w:val="29"/>
  </w:num>
  <w:num w:numId="8">
    <w:abstractNumId w:val="8"/>
  </w:num>
  <w:num w:numId="9">
    <w:abstractNumId w:val="20"/>
  </w:num>
  <w:num w:numId="10">
    <w:abstractNumId w:val="5"/>
  </w:num>
  <w:num w:numId="11">
    <w:abstractNumId w:val="31"/>
  </w:num>
  <w:num w:numId="12">
    <w:abstractNumId w:val="32"/>
  </w:num>
  <w:num w:numId="13">
    <w:abstractNumId w:val="0"/>
  </w:num>
  <w:num w:numId="14">
    <w:abstractNumId w:val="23"/>
  </w:num>
  <w:num w:numId="15">
    <w:abstractNumId w:val="13"/>
  </w:num>
  <w:num w:numId="16">
    <w:abstractNumId w:val="12"/>
  </w:num>
  <w:num w:numId="17">
    <w:abstractNumId w:val="24"/>
  </w:num>
  <w:num w:numId="18">
    <w:abstractNumId w:val="28"/>
  </w:num>
  <w:num w:numId="19">
    <w:abstractNumId w:val="9"/>
  </w:num>
  <w:num w:numId="20">
    <w:abstractNumId w:val="27"/>
  </w:num>
  <w:num w:numId="21">
    <w:abstractNumId w:val="4"/>
  </w:num>
  <w:num w:numId="22">
    <w:abstractNumId w:val="33"/>
  </w:num>
  <w:num w:numId="23">
    <w:abstractNumId w:val="6"/>
  </w:num>
  <w:num w:numId="24">
    <w:abstractNumId w:val="15"/>
  </w:num>
  <w:num w:numId="25">
    <w:abstractNumId w:val="10"/>
    <w:lvlOverride w:ilvl="0"/>
    <w:lvlOverride w:ilvl="1"/>
    <w:lvlOverride w:ilvl="2"/>
    <w:lvlOverride w:ilvl="3"/>
    <w:lvlOverride w:ilvl="4"/>
    <w:lvlOverride w:ilvl="5"/>
    <w:lvlOverride w:ilvl="6"/>
    <w:lvlOverride w:ilvl="7"/>
    <w:lvlOverride w:ilvl="8"/>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lvlOverride w:ilvl="2"/>
    <w:lvlOverride w:ilvl="3"/>
    <w:lvlOverride w:ilvl="4"/>
    <w:lvlOverride w:ilvl="5"/>
    <w:lvlOverride w:ilvl="6"/>
    <w:lvlOverride w:ilvl="7"/>
    <w:lvlOverride w:ilvl="8"/>
  </w:num>
  <w:num w:numId="28">
    <w:abstractNumId w:val="1"/>
    <w:lvlOverride w:ilvl="0"/>
    <w:lvlOverride w:ilvl="1"/>
    <w:lvlOverride w:ilvl="2"/>
    <w:lvlOverride w:ilvl="3"/>
    <w:lvlOverride w:ilvl="4"/>
    <w:lvlOverride w:ilvl="5"/>
    <w:lvlOverride w:ilvl="6"/>
    <w:lvlOverride w:ilvl="7"/>
    <w:lvlOverride w:ilvl="8"/>
  </w:num>
  <w:num w:numId="29">
    <w:abstractNumId w:val="26"/>
    <w:lvlOverride w:ilvl="0"/>
    <w:lvlOverride w:ilvl="1"/>
    <w:lvlOverride w:ilvl="2"/>
    <w:lvlOverride w:ilvl="3"/>
    <w:lvlOverride w:ilvl="4"/>
    <w:lvlOverride w:ilvl="5"/>
    <w:lvlOverride w:ilvl="6"/>
    <w:lvlOverride w:ilvl="7"/>
    <w:lvlOverride w:ilvl="8"/>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11"/>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B1D"/>
    <w:rsid w:val="000B4D0E"/>
    <w:rsid w:val="001410C7"/>
    <w:rsid w:val="00147FB2"/>
    <w:rsid w:val="002C0AE1"/>
    <w:rsid w:val="00556B1D"/>
    <w:rsid w:val="00680B7E"/>
    <w:rsid w:val="007B7D1F"/>
    <w:rsid w:val="00BB76A6"/>
    <w:rsid w:val="00E013E4"/>
    <w:rsid w:val="00ED7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Web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AE1"/>
    <w:rPr>
      <w:rFonts w:eastAsiaTheme="minorEastAsia"/>
      <w:lang w:eastAsia="ru-RU"/>
    </w:rPr>
  </w:style>
  <w:style w:type="paragraph" w:styleId="5">
    <w:name w:val="heading 5"/>
    <w:basedOn w:val="a"/>
    <w:next w:val="a"/>
    <w:link w:val="50"/>
    <w:qFormat/>
    <w:rsid w:val="002C0AE1"/>
    <w:pPr>
      <w:keepNext/>
      <w:spacing w:after="0" w:line="240" w:lineRule="auto"/>
      <w:jc w:val="center"/>
      <w:outlineLvl w:val="4"/>
    </w:pPr>
    <w:rPr>
      <w:rFonts w:ascii="Times New Roman" w:eastAsia="Times New Roman" w:hAnsi="Times New Roman" w:cs="Times New Roman"/>
      <w:sz w:val="28"/>
      <w:szCs w:val="24"/>
    </w:rPr>
  </w:style>
  <w:style w:type="paragraph" w:styleId="7">
    <w:name w:val="heading 7"/>
    <w:basedOn w:val="a"/>
    <w:next w:val="a"/>
    <w:link w:val="70"/>
    <w:qFormat/>
    <w:rsid w:val="002C0AE1"/>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2C0AE1"/>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2C0AE1"/>
    <w:rPr>
      <w:rFonts w:ascii="Times New Roman" w:eastAsia="Times New Roman" w:hAnsi="Times New Roman" w:cs="Times New Roman"/>
      <w:sz w:val="24"/>
      <w:szCs w:val="24"/>
      <w:lang w:eastAsia="ru-RU"/>
    </w:rPr>
  </w:style>
  <w:style w:type="table" w:styleId="a3">
    <w:name w:val="Table Grid"/>
    <w:basedOn w:val="a1"/>
    <w:uiPriority w:val="59"/>
    <w:rsid w:val="002C0A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выноски Знак"/>
    <w:basedOn w:val="a0"/>
    <w:link w:val="a5"/>
    <w:semiHidden/>
    <w:rsid w:val="002C0AE1"/>
    <w:rPr>
      <w:rFonts w:ascii="Tahoma" w:eastAsia="Times New Roman" w:hAnsi="Tahoma" w:cs="Tahoma"/>
      <w:sz w:val="16"/>
      <w:szCs w:val="16"/>
      <w:lang w:eastAsia="ru-RU"/>
    </w:rPr>
  </w:style>
  <w:style w:type="paragraph" w:styleId="a5">
    <w:name w:val="Balloon Text"/>
    <w:basedOn w:val="a"/>
    <w:link w:val="a4"/>
    <w:semiHidden/>
    <w:rsid w:val="002C0AE1"/>
    <w:pPr>
      <w:spacing w:after="0" w:line="240" w:lineRule="auto"/>
    </w:pPr>
    <w:rPr>
      <w:rFonts w:ascii="Tahoma" w:eastAsia="Times New Roman" w:hAnsi="Tahoma" w:cs="Tahoma"/>
      <w:sz w:val="16"/>
      <w:szCs w:val="16"/>
    </w:rPr>
  </w:style>
  <w:style w:type="paragraph" w:styleId="a6">
    <w:name w:val="Normal (Web)"/>
    <w:basedOn w:val="a"/>
    <w:uiPriority w:val="99"/>
    <w:rsid w:val="002C0AE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a8"/>
    <w:uiPriority w:val="99"/>
    <w:rsid w:val="002C0AE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2C0AE1"/>
    <w:rPr>
      <w:rFonts w:ascii="Times New Roman" w:eastAsia="Times New Roman" w:hAnsi="Times New Roman" w:cs="Times New Roman"/>
      <w:sz w:val="24"/>
      <w:szCs w:val="24"/>
      <w:lang w:eastAsia="ru-RU"/>
    </w:rPr>
  </w:style>
  <w:style w:type="character" w:styleId="a9">
    <w:name w:val="page number"/>
    <w:basedOn w:val="a0"/>
    <w:rsid w:val="002C0AE1"/>
  </w:style>
  <w:style w:type="paragraph" w:styleId="aa">
    <w:name w:val="header"/>
    <w:basedOn w:val="a"/>
    <w:link w:val="ab"/>
    <w:rsid w:val="002C0AE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rsid w:val="002C0AE1"/>
    <w:rPr>
      <w:rFonts w:ascii="Times New Roman" w:eastAsia="Times New Roman" w:hAnsi="Times New Roman" w:cs="Times New Roman"/>
      <w:sz w:val="24"/>
      <w:szCs w:val="24"/>
      <w:lang w:eastAsia="ru-RU"/>
    </w:rPr>
  </w:style>
  <w:style w:type="paragraph" w:customStyle="1" w:styleId="71">
    <w:name w:val="заголовок 7"/>
    <w:basedOn w:val="a"/>
    <w:next w:val="a"/>
    <w:rsid w:val="002C0AE1"/>
    <w:pPr>
      <w:keepNext/>
      <w:autoSpaceDE w:val="0"/>
      <w:autoSpaceDN w:val="0"/>
      <w:spacing w:after="0" w:line="240" w:lineRule="auto"/>
      <w:jc w:val="right"/>
    </w:pPr>
    <w:rPr>
      <w:rFonts w:ascii="Times New Roman" w:eastAsia="Times New Roman" w:hAnsi="Times New Roman" w:cs="Times New Roman"/>
      <w:sz w:val="28"/>
      <w:szCs w:val="24"/>
    </w:rPr>
  </w:style>
  <w:style w:type="paragraph" w:customStyle="1" w:styleId="2">
    <w:name w:val="заголовок 2"/>
    <w:basedOn w:val="a"/>
    <w:next w:val="a"/>
    <w:rsid w:val="002C0AE1"/>
    <w:pPr>
      <w:keepNext/>
      <w:autoSpaceDE w:val="0"/>
      <w:autoSpaceDN w:val="0"/>
      <w:spacing w:after="0" w:line="240" w:lineRule="auto"/>
    </w:pPr>
    <w:rPr>
      <w:rFonts w:ascii="Times New Roman" w:eastAsia="Times New Roman" w:hAnsi="Times New Roman" w:cs="Times New Roman"/>
      <w:sz w:val="28"/>
      <w:szCs w:val="24"/>
    </w:rPr>
  </w:style>
  <w:style w:type="paragraph" w:styleId="ac">
    <w:name w:val="Block Text"/>
    <w:basedOn w:val="a"/>
    <w:rsid w:val="002C0AE1"/>
    <w:pPr>
      <w:spacing w:after="0" w:line="240" w:lineRule="auto"/>
      <w:ind w:left="113" w:right="113"/>
      <w:jc w:val="center"/>
    </w:pPr>
    <w:rPr>
      <w:rFonts w:ascii="Times New Roman" w:eastAsia="Times New Roman" w:hAnsi="Times New Roman" w:cs="Times New Roman"/>
      <w:sz w:val="28"/>
      <w:szCs w:val="24"/>
    </w:rPr>
  </w:style>
  <w:style w:type="paragraph" w:customStyle="1" w:styleId="1">
    <w:name w:val="заголовок 1"/>
    <w:basedOn w:val="a"/>
    <w:next w:val="a"/>
    <w:rsid w:val="002C0AE1"/>
    <w:pPr>
      <w:keepNext/>
      <w:autoSpaceDE w:val="0"/>
      <w:autoSpaceDN w:val="0"/>
      <w:spacing w:after="0" w:line="240" w:lineRule="auto"/>
      <w:jc w:val="center"/>
    </w:pPr>
    <w:rPr>
      <w:rFonts w:ascii="Times New Roman" w:eastAsia="Times New Roman" w:hAnsi="Times New Roman" w:cs="Times New Roman"/>
      <w:sz w:val="28"/>
      <w:szCs w:val="24"/>
    </w:rPr>
  </w:style>
  <w:style w:type="paragraph" w:customStyle="1" w:styleId="3">
    <w:name w:val="заголовок 3"/>
    <w:basedOn w:val="a"/>
    <w:next w:val="a"/>
    <w:rsid w:val="002C0AE1"/>
    <w:pPr>
      <w:keepNext/>
      <w:autoSpaceDE w:val="0"/>
      <w:autoSpaceDN w:val="0"/>
      <w:spacing w:after="0" w:line="240" w:lineRule="auto"/>
      <w:jc w:val="center"/>
    </w:pPr>
    <w:rPr>
      <w:rFonts w:ascii="Times New Roman" w:eastAsia="Times New Roman" w:hAnsi="Times New Roman" w:cs="Times New Roman"/>
      <w:b/>
      <w:bCs/>
      <w:sz w:val="28"/>
      <w:szCs w:val="24"/>
    </w:rPr>
  </w:style>
  <w:style w:type="paragraph" w:customStyle="1" w:styleId="51">
    <w:name w:val="заголовок 5"/>
    <w:basedOn w:val="a"/>
    <w:next w:val="a"/>
    <w:rsid w:val="002C0AE1"/>
    <w:pPr>
      <w:keepNext/>
      <w:autoSpaceDE w:val="0"/>
      <w:autoSpaceDN w:val="0"/>
      <w:spacing w:after="0" w:line="240" w:lineRule="auto"/>
      <w:jc w:val="center"/>
    </w:pPr>
    <w:rPr>
      <w:rFonts w:ascii="Times New Roman" w:eastAsia="Times New Roman" w:hAnsi="Times New Roman" w:cs="Times New Roman"/>
      <w:b/>
      <w:bCs/>
      <w:sz w:val="20"/>
      <w:szCs w:val="20"/>
    </w:rPr>
  </w:style>
  <w:style w:type="paragraph" w:customStyle="1" w:styleId="8">
    <w:name w:val="заголовок 8"/>
    <w:basedOn w:val="a"/>
    <w:next w:val="a"/>
    <w:rsid w:val="002C0AE1"/>
    <w:pPr>
      <w:keepNext/>
      <w:autoSpaceDE w:val="0"/>
      <w:autoSpaceDN w:val="0"/>
      <w:spacing w:after="0" w:line="240" w:lineRule="auto"/>
      <w:jc w:val="both"/>
    </w:pPr>
    <w:rPr>
      <w:rFonts w:ascii="Times New Roman" w:eastAsia="Times New Roman" w:hAnsi="Times New Roman" w:cs="Times New Roman"/>
      <w:sz w:val="28"/>
      <w:szCs w:val="24"/>
    </w:rPr>
  </w:style>
  <w:style w:type="paragraph" w:styleId="20">
    <w:name w:val="Body Text Indent 2"/>
    <w:basedOn w:val="a"/>
    <w:link w:val="21"/>
    <w:rsid w:val="002C0AE1"/>
    <w:pPr>
      <w:autoSpaceDE w:val="0"/>
      <w:autoSpaceDN w:val="0"/>
      <w:spacing w:after="0" w:line="240" w:lineRule="auto"/>
      <w:ind w:firstLine="567"/>
      <w:jc w:val="both"/>
    </w:pPr>
    <w:rPr>
      <w:rFonts w:ascii="Times New Roman" w:eastAsia="Times New Roman" w:hAnsi="Times New Roman" w:cs="Times New Roman"/>
      <w:sz w:val="28"/>
      <w:szCs w:val="24"/>
    </w:rPr>
  </w:style>
  <w:style w:type="character" w:customStyle="1" w:styleId="21">
    <w:name w:val="Основной текст с отступом 2 Знак"/>
    <w:basedOn w:val="a0"/>
    <w:link w:val="20"/>
    <w:rsid w:val="002C0AE1"/>
    <w:rPr>
      <w:rFonts w:ascii="Times New Roman" w:eastAsia="Times New Roman" w:hAnsi="Times New Roman" w:cs="Times New Roman"/>
      <w:sz w:val="28"/>
      <w:szCs w:val="24"/>
      <w:lang w:eastAsia="ru-RU"/>
    </w:rPr>
  </w:style>
  <w:style w:type="paragraph" w:styleId="ad">
    <w:name w:val="List Paragraph"/>
    <w:basedOn w:val="a"/>
    <w:uiPriority w:val="34"/>
    <w:qFormat/>
    <w:rsid w:val="002C0AE1"/>
    <w:pPr>
      <w:ind w:left="720"/>
      <w:contextualSpacing/>
    </w:pPr>
  </w:style>
  <w:style w:type="paragraph" w:customStyle="1" w:styleId="ConsPlusNonformat">
    <w:name w:val="ConsPlusNonformat"/>
    <w:uiPriority w:val="99"/>
    <w:rsid w:val="00680B7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680B7E"/>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Web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AE1"/>
    <w:rPr>
      <w:rFonts w:eastAsiaTheme="minorEastAsia"/>
      <w:lang w:eastAsia="ru-RU"/>
    </w:rPr>
  </w:style>
  <w:style w:type="paragraph" w:styleId="5">
    <w:name w:val="heading 5"/>
    <w:basedOn w:val="a"/>
    <w:next w:val="a"/>
    <w:link w:val="50"/>
    <w:qFormat/>
    <w:rsid w:val="002C0AE1"/>
    <w:pPr>
      <w:keepNext/>
      <w:spacing w:after="0" w:line="240" w:lineRule="auto"/>
      <w:jc w:val="center"/>
      <w:outlineLvl w:val="4"/>
    </w:pPr>
    <w:rPr>
      <w:rFonts w:ascii="Times New Roman" w:eastAsia="Times New Roman" w:hAnsi="Times New Roman" w:cs="Times New Roman"/>
      <w:sz w:val="28"/>
      <w:szCs w:val="24"/>
    </w:rPr>
  </w:style>
  <w:style w:type="paragraph" w:styleId="7">
    <w:name w:val="heading 7"/>
    <w:basedOn w:val="a"/>
    <w:next w:val="a"/>
    <w:link w:val="70"/>
    <w:qFormat/>
    <w:rsid w:val="002C0AE1"/>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2C0AE1"/>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2C0AE1"/>
    <w:rPr>
      <w:rFonts w:ascii="Times New Roman" w:eastAsia="Times New Roman" w:hAnsi="Times New Roman" w:cs="Times New Roman"/>
      <w:sz w:val="24"/>
      <w:szCs w:val="24"/>
      <w:lang w:eastAsia="ru-RU"/>
    </w:rPr>
  </w:style>
  <w:style w:type="table" w:styleId="a3">
    <w:name w:val="Table Grid"/>
    <w:basedOn w:val="a1"/>
    <w:uiPriority w:val="59"/>
    <w:rsid w:val="002C0A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выноски Знак"/>
    <w:basedOn w:val="a0"/>
    <w:link w:val="a5"/>
    <w:semiHidden/>
    <w:rsid w:val="002C0AE1"/>
    <w:rPr>
      <w:rFonts w:ascii="Tahoma" w:eastAsia="Times New Roman" w:hAnsi="Tahoma" w:cs="Tahoma"/>
      <w:sz w:val="16"/>
      <w:szCs w:val="16"/>
      <w:lang w:eastAsia="ru-RU"/>
    </w:rPr>
  </w:style>
  <w:style w:type="paragraph" w:styleId="a5">
    <w:name w:val="Balloon Text"/>
    <w:basedOn w:val="a"/>
    <w:link w:val="a4"/>
    <w:semiHidden/>
    <w:rsid w:val="002C0AE1"/>
    <w:pPr>
      <w:spacing w:after="0" w:line="240" w:lineRule="auto"/>
    </w:pPr>
    <w:rPr>
      <w:rFonts w:ascii="Tahoma" w:eastAsia="Times New Roman" w:hAnsi="Tahoma" w:cs="Tahoma"/>
      <w:sz w:val="16"/>
      <w:szCs w:val="16"/>
    </w:rPr>
  </w:style>
  <w:style w:type="paragraph" w:styleId="a6">
    <w:name w:val="Normal (Web)"/>
    <w:basedOn w:val="a"/>
    <w:uiPriority w:val="99"/>
    <w:rsid w:val="002C0AE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a8"/>
    <w:uiPriority w:val="99"/>
    <w:rsid w:val="002C0AE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2C0AE1"/>
    <w:rPr>
      <w:rFonts w:ascii="Times New Roman" w:eastAsia="Times New Roman" w:hAnsi="Times New Roman" w:cs="Times New Roman"/>
      <w:sz w:val="24"/>
      <w:szCs w:val="24"/>
      <w:lang w:eastAsia="ru-RU"/>
    </w:rPr>
  </w:style>
  <w:style w:type="character" w:styleId="a9">
    <w:name w:val="page number"/>
    <w:basedOn w:val="a0"/>
    <w:rsid w:val="002C0AE1"/>
  </w:style>
  <w:style w:type="paragraph" w:styleId="aa">
    <w:name w:val="header"/>
    <w:basedOn w:val="a"/>
    <w:link w:val="ab"/>
    <w:rsid w:val="002C0AE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rsid w:val="002C0AE1"/>
    <w:rPr>
      <w:rFonts w:ascii="Times New Roman" w:eastAsia="Times New Roman" w:hAnsi="Times New Roman" w:cs="Times New Roman"/>
      <w:sz w:val="24"/>
      <w:szCs w:val="24"/>
      <w:lang w:eastAsia="ru-RU"/>
    </w:rPr>
  </w:style>
  <w:style w:type="paragraph" w:customStyle="1" w:styleId="71">
    <w:name w:val="заголовок 7"/>
    <w:basedOn w:val="a"/>
    <w:next w:val="a"/>
    <w:rsid w:val="002C0AE1"/>
    <w:pPr>
      <w:keepNext/>
      <w:autoSpaceDE w:val="0"/>
      <w:autoSpaceDN w:val="0"/>
      <w:spacing w:after="0" w:line="240" w:lineRule="auto"/>
      <w:jc w:val="right"/>
    </w:pPr>
    <w:rPr>
      <w:rFonts w:ascii="Times New Roman" w:eastAsia="Times New Roman" w:hAnsi="Times New Roman" w:cs="Times New Roman"/>
      <w:sz w:val="28"/>
      <w:szCs w:val="24"/>
    </w:rPr>
  </w:style>
  <w:style w:type="paragraph" w:customStyle="1" w:styleId="2">
    <w:name w:val="заголовок 2"/>
    <w:basedOn w:val="a"/>
    <w:next w:val="a"/>
    <w:rsid w:val="002C0AE1"/>
    <w:pPr>
      <w:keepNext/>
      <w:autoSpaceDE w:val="0"/>
      <w:autoSpaceDN w:val="0"/>
      <w:spacing w:after="0" w:line="240" w:lineRule="auto"/>
    </w:pPr>
    <w:rPr>
      <w:rFonts w:ascii="Times New Roman" w:eastAsia="Times New Roman" w:hAnsi="Times New Roman" w:cs="Times New Roman"/>
      <w:sz w:val="28"/>
      <w:szCs w:val="24"/>
    </w:rPr>
  </w:style>
  <w:style w:type="paragraph" w:styleId="ac">
    <w:name w:val="Block Text"/>
    <w:basedOn w:val="a"/>
    <w:rsid w:val="002C0AE1"/>
    <w:pPr>
      <w:spacing w:after="0" w:line="240" w:lineRule="auto"/>
      <w:ind w:left="113" w:right="113"/>
      <w:jc w:val="center"/>
    </w:pPr>
    <w:rPr>
      <w:rFonts w:ascii="Times New Roman" w:eastAsia="Times New Roman" w:hAnsi="Times New Roman" w:cs="Times New Roman"/>
      <w:sz w:val="28"/>
      <w:szCs w:val="24"/>
    </w:rPr>
  </w:style>
  <w:style w:type="paragraph" w:customStyle="1" w:styleId="1">
    <w:name w:val="заголовок 1"/>
    <w:basedOn w:val="a"/>
    <w:next w:val="a"/>
    <w:rsid w:val="002C0AE1"/>
    <w:pPr>
      <w:keepNext/>
      <w:autoSpaceDE w:val="0"/>
      <w:autoSpaceDN w:val="0"/>
      <w:spacing w:after="0" w:line="240" w:lineRule="auto"/>
      <w:jc w:val="center"/>
    </w:pPr>
    <w:rPr>
      <w:rFonts w:ascii="Times New Roman" w:eastAsia="Times New Roman" w:hAnsi="Times New Roman" w:cs="Times New Roman"/>
      <w:sz w:val="28"/>
      <w:szCs w:val="24"/>
    </w:rPr>
  </w:style>
  <w:style w:type="paragraph" w:customStyle="1" w:styleId="3">
    <w:name w:val="заголовок 3"/>
    <w:basedOn w:val="a"/>
    <w:next w:val="a"/>
    <w:rsid w:val="002C0AE1"/>
    <w:pPr>
      <w:keepNext/>
      <w:autoSpaceDE w:val="0"/>
      <w:autoSpaceDN w:val="0"/>
      <w:spacing w:after="0" w:line="240" w:lineRule="auto"/>
      <w:jc w:val="center"/>
    </w:pPr>
    <w:rPr>
      <w:rFonts w:ascii="Times New Roman" w:eastAsia="Times New Roman" w:hAnsi="Times New Roman" w:cs="Times New Roman"/>
      <w:b/>
      <w:bCs/>
      <w:sz w:val="28"/>
      <w:szCs w:val="24"/>
    </w:rPr>
  </w:style>
  <w:style w:type="paragraph" w:customStyle="1" w:styleId="51">
    <w:name w:val="заголовок 5"/>
    <w:basedOn w:val="a"/>
    <w:next w:val="a"/>
    <w:rsid w:val="002C0AE1"/>
    <w:pPr>
      <w:keepNext/>
      <w:autoSpaceDE w:val="0"/>
      <w:autoSpaceDN w:val="0"/>
      <w:spacing w:after="0" w:line="240" w:lineRule="auto"/>
      <w:jc w:val="center"/>
    </w:pPr>
    <w:rPr>
      <w:rFonts w:ascii="Times New Roman" w:eastAsia="Times New Roman" w:hAnsi="Times New Roman" w:cs="Times New Roman"/>
      <w:b/>
      <w:bCs/>
      <w:sz w:val="20"/>
      <w:szCs w:val="20"/>
    </w:rPr>
  </w:style>
  <w:style w:type="paragraph" w:customStyle="1" w:styleId="8">
    <w:name w:val="заголовок 8"/>
    <w:basedOn w:val="a"/>
    <w:next w:val="a"/>
    <w:rsid w:val="002C0AE1"/>
    <w:pPr>
      <w:keepNext/>
      <w:autoSpaceDE w:val="0"/>
      <w:autoSpaceDN w:val="0"/>
      <w:spacing w:after="0" w:line="240" w:lineRule="auto"/>
      <w:jc w:val="both"/>
    </w:pPr>
    <w:rPr>
      <w:rFonts w:ascii="Times New Roman" w:eastAsia="Times New Roman" w:hAnsi="Times New Roman" w:cs="Times New Roman"/>
      <w:sz w:val="28"/>
      <w:szCs w:val="24"/>
    </w:rPr>
  </w:style>
  <w:style w:type="paragraph" w:styleId="20">
    <w:name w:val="Body Text Indent 2"/>
    <w:basedOn w:val="a"/>
    <w:link w:val="21"/>
    <w:rsid w:val="002C0AE1"/>
    <w:pPr>
      <w:autoSpaceDE w:val="0"/>
      <w:autoSpaceDN w:val="0"/>
      <w:spacing w:after="0" w:line="240" w:lineRule="auto"/>
      <w:ind w:firstLine="567"/>
      <w:jc w:val="both"/>
    </w:pPr>
    <w:rPr>
      <w:rFonts w:ascii="Times New Roman" w:eastAsia="Times New Roman" w:hAnsi="Times New Roman" w:cs="Times New Roman"/>
      <w:sz w:val="28"/>
      <w:szCs w:val="24"/>
    </w:rPr>
  </w:style>
  <w:style w:type="character" w:customStyle="1" w:styleId="21">
    <w:name w:val="Основной текст с отступом 2 Знак"/>
    <w:basedOn w:val="a0"/>
    <w:link w:val="20"/>
    <w:rsid w:val="002C0AE1"/>
    <w:rPr>
      <w:rFonts w:ascii="Times New Roman" w:eastAsia="Times New Roman" w:hAnsi="Times New Roman" w:cs="Times New Roman"/>
      <w:sz w:val="28"/>
      <w:szCs w:val="24"/>
      <w:lang w:eastAsia="ru-RU"/>
    </w:rPr>
  </w:style>
  <w:style w:type="paragraph" w:styleId="ad">
    <w:name w:val="List Paragraph"/>
    <w:basedOn w:val="a"/>
    <w:uiPriority w:val="34"/>
    <w:qFormat/>
    <w:rsid w:val="002C0AE1"/>
    <w:pPr>
      <w:ind w:left="720"/>
      <w:contextualSpacing/>
    </w:pPr>
  </w:style>
  <w:style w:type="paragraph" w:customStyle="1" w:styleId="ConsPlusNonformat">
    <w:name w:val="ConsPlusNonformat"/>
    <w:uiPriority w:val="99"/>
    <w:rsid w:val="00680B7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680B7E"/>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58622">
      <w:bodyDiv w:val="1"/>
      <w:marLeft w:val="0"/>
      <w:marRight w:val="0"/>
      <w:marTop w:val="0"/>
      <w:marBottom w:val="0"/>
      <w:divBdr>
        <w:top w:val="none" w:sz="0" w:space="0" w:color="auto"/>
        <w:left w:val="none" w:sz="0" w:space="0" w:color="auto"/>
        <w:bottom w:val="none" w:sz="0" w:space="0" w:color="auto"/>
        <w:right w:val="none" w:sz="0" w:space="0" w:color="auto"/>
      </w:divBdr>
    </w:div>
    <w:div w:id="193616296">
      <w:bodyDiv w:val="1"/>
      <w:marLeft w:val="0"/>
      <w:marRight w:val="0"/>
      <w:marTop w:val="0"/>
      <w:marBottom w:val="0"/>
      <w:divBdr>
        <w:top w:val="none" w:sz="0" w:space="0" w:color="auto"/>
        <w:left w:val="none" w:sz="0" w:space="0" w:color="auto"/>
        <w:bottom w:val="none" w:sz="0" w:space="0" w:color="auto"/>
        <w:right w:val="none" w:sz="0" w:space="0" w:color="auto"/>
      </w:divBdr>
    </w:div>
    <w:div w:id="242418305">
      <w:bodyDiv w:val="1"/>
      <w:marLeft w:val="0"/>
      <w:marRight w:val="0"/>
      <w:marTop w:val="0"/>
      <w:marBottom w:val="0"/>
      <w:divBdr>
        <w:top w:val="none" w:sz="0" w:space="0" w:color="auto"/>
        <w:left w:val="none" w:sz="0" w:space="0" w:color="auto"/>
        <w:bottom w:val="none" w:sz="0" w:space="0" w:color="auto"/>
        <w:right w:val="none" w:sz="0" w:space="0" w:color="auto"/>
      </w:divBdr>
    </w:div>
    <w:div w:id="1170171149">
      <w:bodyDiv w:val="1"/>
      <w:marLeft w:val="0"/>
      <w:marRight w:val="0"/>
      <w:marTop w:val="0"/>
      <w:marBottom w:val="0"/>
      <w:divBdr>
        <w:top w:val="none" w:sz="0" w:space="0" w:color="auto"/>
        <w:left w:val="none" w:sz="0" w:space="0" w:color="auto"/>
        <w:bottom w:val="none" w:sz="0" w:space="0" w:color="auto"/>
        <w:right w:val="none" w:sz="0" w:space="0" w:color="auto"/>
      </w:divBdr>
    </w:div>
    <w:div w:id="11803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10804</Words>
  <Characters>61585</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Reebok</dc:creator>
  <cp:keywords/>
  <dc:description/>
  <cp:lastModifiedBy>Reebok</cp:lastModifiedBy>
  <cp:revision>4</cp:revision>
  <dcterms:created xsi:type="dcterms:W3CDTF">2012-02-19T14:39:00Z</dcterms:created>
  <dcterms:modified xsi:type="dcterms:W3CDTF">2012-02-19T15:36:00Z</dcterms:modified>
</cp:coreProperties>
</file>